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AA398" w14:textId="2B82307F" w:rsidR="0053257B" w:rsidRPr="00AF04FB" w:rsidRDefault="008E3A6D" w:rsidP="00AF04FB">
      <w:pPr>
        <w:spacing w:after="0"/>
        <w:jc w:val="center"/>
        <w:rPr>
          <w:rFonts w:ascii="Times New Roman" w:hAnsi="Times New Roman" w:cs="Times New Roman"/>
          <w:sz w:val="44"/>
          <w:szCs w:val="44"/>
        </w:rPr>
      </w:pPr>
      <w:r w:rsidRPr="00AF04FB">
        <w:rPr>
          <w:rFonts w:ascii="Times New Roman" w:hAnsi="Times New Roman" w:cs="Times New Roman"/>
          <w:sz w:val="44"/>
          <w:szCs w:val="44"/>
        </w:rPr>
        <w:t>ООО «Центр охраны труда</w:t>
      </w:r>
      <w:r w:rsidR="00A55921" w:rsidRPr="00AF04FB">
        <w:rPr>
          <w:rFonts w:ascii="Times New Roman" w:hAnsi="Times New Roman" w:cs="Times New Roman"/>
          <w:sz w:val="44"/>
          <w:szCs w:val="44"/>
        </w:rPr>
        <w:t>»</w:t>
      </w:r>
    </w:p>
    <w:p w14:paraId="75B2D0DD" w14:textId="77777777" w:rsidR="00A55921" w:rsidRDefault="000E2A7A" w:rsidP="000E2A7A">
      <w:pPr>
        <w:tabs>
          <w:tab w:val="left" w:pos="4155"/>
        </w:tabs>
        <w:spacing w:after="0"/>
        <w:rPr>
          <w:rFonts w:ascii="Times New Roman" w:hAnsi="Times New Roman" w:cs="Times New Roman"/>
          <w:sz w:val="24"/>
          <w:szCs w:val="24"/>
        </w:rPr>
      </w:pPr>
      <w:r>
        <w:rPr>
          <w:rFonts w:ascii="Times New Roman" w:hAnsi="Times New Roman" w:cs="Times New Roman"/>
          <w:sz w:val="24"/>
          <w:szCs w:val="24"/>
        </w:rPr>
        <w:tab/>
      </w:r>
    </w:p>
    <w:p w14:paraId="68039589" w14:textId="77777777" w:rsidR="000E2A7A" w:rsidRDefault="000E2A7A" w:rsidP="000E2A7A">
      <w:pPr>
        <w:tabs>
          <w:tab w:val="left" w:pos="4155"/>
        </w:tabs>
        <w:spacing w:after="0"/>
        <w:rPr>
          <w:rFonts w:ascii="Times New Roman" w:hAnsi="Times New Roman" w:cs="Times New Roman"/>
          <w:sz w:val="24"/>
          <w:szCs w:val="24"/>
        </w:rPr>
      </w:pPr>
    </w:p>
    <w:p w14:paraId="6C8C8E4C" w14:textId="77777777" w:rsidR="000E2A7A" w:rsidRDefault="000E2A7A" w:rsidP="000E2A7A">
      <w:pPr>
        <w:tabs>
          <w:tab w:val="left" w:pos="4155"/>
        </w:tabs>
        <w:spacing w:after="0"/>
        <w:rPr>
          <w:rFonts w:ascii="Times New Roman" w:hAnsi="Times New Roman" w:cs="Times New Roman"/>
          <w:sz w:val="24"/>
          <w:szCs w:val="24"/>
        </w:rPr>
      </w:pPr>
    </w:p>
    <w:p w14:paraId="673BD82B" w14:textId="77777777" w:rsidR="000E2A7A" w:rsidRDefault="000E2A7A" w:rsidP="000E2A7A">
      <w:pPr>
        <w:tabs>
          <w:tab w:val="left" w:pos="4155"/>
        </w:tabs>
        <w:spacing w:after="0"/>
        <w:rPr>
          <w:rFonts w:ascii="Times New Roman" w:hAnsi="Times New Roman" w:cs="Times New Roman"/>
          <w:sz w:val="24"/>
          <w:szCs w:val="24"/>
        </w:rPr>
      </w:pPr>
    </w:p>
    <w:p w14:paraId="7DE0CC73" w14:textId="77777777" w:rsidR="000E2A7A" w:rsidRDefault="000E2A7A" w:rsidP="000E2A7A">
      <w:pPr>
        <w:tabs>
          <w:tab w:val="left" w:pos="4155"/>
        </w:tabs>
        <w:spacing w:after="0"/>
        <w:rPr>
          <w:rFonts w:ascii="Times New Roman" w:hAnsi="Times New Roman" w:cs="Times New Roman"/>
          <w:sz w:val="24"/>
          <w:szCs w:val="24"/>
        </w:rPr>
      </w:pPr>
    </w:p>
    <w:p w14:paraId="34104805" w14:textId="77777777" w:rsidR="000E2A7A" w:rsidRPr="00AF04FB" w:rsidRDefault="000E2A7A" w:rsidP="000E2A7A">
      <w:pPr>
        <w:tabs>
          <w:tab w:val="left" w:pos="4155"/>
        </w:tabs>
        <w:spacing w:after="0"/>
        <w:rPr>
          <w:rFonts w:ascii="Times New Roman" w:hAnsi="Times New Roman" w:cs="Times New Roman"/>
          <w:sz w:val="24"/>
          <w:szCs w:val="24"/>
        </w:rPr>
      </w:pPr>
    </w:p>
    <w:p w14:paraId="6FA7C58D" w14:textId="77777777" w:rsidR="00A55921" w:rsidRPr="00AF04FB" w:rsidRDefault="00A55921" w:rsidP="00AF04FB">
      <w:pPr>
        <w:spacing w:after="0"/>
        <w:jc w:val="center"/>
        <w:rPr>
          <w:rFonts w:ascii="Times New Roman" w:hAnsi="Times New Roman" w:cs="Times New Roman"/>
          <w:sz w:val="24"/>
          <w:szCs w:val="24"/>
        </w:rPr>
      </w:pPr>
    </w:p>
    <w:p w14:paraId="125294FB" w14:textId="77777777" w:rsidR="00A55921" w:rsidRDefault="00A55921" w:rsidP="00AF04FB">
      <w:pPr>
        <w:spacing w:after="0"/>
        <w:jc w:val="center"/>
        <w:rPr>
          <w:rFonts w:ascii="Times New Roman" w:hAnsi="Times New Roman" w:cs="Times New Roman"/>
          <w:b/>
          <w:sz w:val="28"/>
          <w:szCs w:val="28"/>
        </w:rPr>
      </w:pPr>
      <w:r w:rsidRPr="00AF04FB">
        <w:rPr>
          <w:rFonts w:ascii="Times New Roman" w:hAnsi="Times New Roman" w:cs="Times New Roman"/>
          <w:b/>
          <w:sz w:val="28"/>
          <w:szCs w:val="28"/>
        </w:rPr>
        <w:t>УЧЕБНОЕ ПОСОБИЕ</w:t>
      </w:r>
    </w:p>
    <w:p w14:paraId="052A2440" w14:textId="77777777" w:rsidR="00A9286B" w:rsidRDefault="00A9286B" w:rsidP="00AF04FB">
      <w:pPr>
        <w:spacing w:after="0"/>
        <w:jc w:val="center"/>
        <w:rPr>
          <w:rFonts w:ascii="Times New Roman" w:hAnsi="Times New Roman" w:cs="Times New Roman"/>
          <w:b/>
          <w:sz w:val="28"/>
          <w:szCs w:val="28"/>
        </w:rPr>
      </w:pPr>
    </w:p>
    <w:p w14:paraId="3CBD4E2B" w14:textId="77777777" w:rsidR="003E68BB" w:rsidRPr="00AF04FB" w:rsidRDefault="003E68BB" w:rsidP="00AF04FB">
      <w:pPr>
        <w:spacing w:after="0"/>
        <w:jc w:val="center"/>
        <w:rPr>
          <w:rFonts w:ascii="Times New Roman" w:hAnsi="Times New Roman" w:cs="Times New Roman"/>
          <w:b/>
          <w:sz w:val="28"/>
          <w:szCs w:val="28"/>
        </w:rPr>
      </w:pPr>
    </w:p>
    <w:p w14:paraId="456C93D3" w14:textId="02485219" w:rsidR="00FC792B" w:rsidRPr="00160DBD" w:rsidRDefault="00A55921" w:rsidP="00FC792B">
      <w:pPr>
        <w:spacing w:after="0" w:line="240" w:lineRule="auto"/>
        <w:jc w:val="both"/>
        <w:rPr>
          <w:rFonts w:ascii="Times New Roman" w:eastAsia="Times New Roman" w:hAnsi="Times New Roman" w:cs="Times New Roman"/>
          <w:sz w:val="32"/>
          <w:szCs w:val="32"/>
          <w:lang w:eastAsia="ru-RU"/>
        </w:rPr>
      </w:pPr>
      <w:r w:rsidRPr="00AF04FB">
        <w:rPr>
          <w:rFonts w:ascii="Times New Roman" w:hAnsi="Times New Roman" w:cs="Times New Roman"/>
          <w:sz w:val="32"/>
          <w:szCs w:val="32"/>
        </w:rPr>
        <w:t>По программе:</w:t>
      </w:r>
      <w:r w:rsidR="00FC792B" w:rsidRPr="00FC792B">
        <w:rPr>
          <w:rFonts w:ascii="Times New Roman" w:eastAsia="Times New Roman" w:hAnsi="Times New Roman" w:cs="Times New Roman"/>
          <w:sz w:val="32"/>
          <w:szCs w:val="32"/>
          <w:lang w:eastAsia="ru-RU"/>
        </w:rPr>
        <w:t xml:space="preserve"> </w:t>
      </w:r>
      <w:r w:rsidR="00FC792B" w:rsidRPr="00160DBD">
        <w:rPr>
          <w:rFonts w:ascii="Times New Roman" w:eastAsia="Times New Roman" w:hAnsi="Times New Roman" w:cs="Times New Roman"/>
          <w:sz w:val="32"/>
          <w:szCs w:val="32"/>
          <w:lang w:eastAsia="ru-RU"/>
        </w:rPr>
        <w:t>обучени</w:t>
      </w:r>
      <w:r w:rsidR="004575A1">
        <w:rPr>
          <w:rFonts w:ascii="Times New Roman" w:eastAsia="Times New Roman" w:hAnsi="Times New Roman" w:cs="Times New Roman"/>
          <w:sz w:val="32"/>
          <w:szCs w:val="32"/>
          <w:lang w:eastAsia="ru-RU"/>
        </w:rPr>
        <w:t>е</w:t>
      </w:r>
      <w:r w:rsidR="00FC792B" w:rsidRPr="00160DBD">
        <w:rPr>
          <w:rFonts w:ascii="Times New Roman" w:eastAsia="Times New Roman" w:hAnsi="Times New Roman" w:cs="Times New Roman"/>
          <w:sz w:val="32"/>
          <w:szCs w:val="32"/>
          <w:lang w:eastAsia="ru-RU"/>
        </w:rPr>
        <w:t xml:space="preserve">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p>
    <w:p w14:paraId="716FD513" w14:textId="77777777" w:rsidR="00FF1216" w:rsidRPr="00AF04FB" w:rsidRDefault="00FF1216" w:rsidP="00AF04FB">
      <w:pPr>
        <w:spacing w:after="0"/>
        <w:jc w:val="center"/>
        <w:rPr>
          <w:rFonts w:ascii="Times New Roman" w:eastAsia="Times New Roman" w:hAnsi="Times New Roman" w:cs="Times New Roman"/>
          <w:bCs/>
          <w:color w:val="000000"/>
          <w:sz w:val="32"/>
          <w:szCs w:val="32"/>
        </w:rPr>
      </w:pPr>
      <w:r w:rsidRPr="00AF04FB">
        <w:rPr>
          <w:rFonts w:ascii="Times New Roman" w:hAnsi="Times New Roman" w:cs="Times New Roman"/>
          <w:sz w:val="32"/>
          <w:szCs w:val="32"/>
        </w:rPr>
        <w:t xml:space="preserve"> </w:t>
      </w:r>
    </w:p>
    <w:p w14:paraId="6A4E286B" w14:textId="77777777" w:rsidR="00CC4A5F" w:rsidRPr="00AF04FB" w:rsidRDefault="00FC792B" w:rsidP="00AF04FB">
      <w:pPr>
        <w:spacing w:after="0"/>
        <w:jc w:val="center"/>
        <w:rPr>
          <w:rFonts w:ascii="Times New Roman" w:eastAsia="Times New Roman" w:hAnsi="Times New Roman" w:cs="Times New Roman"/>
          <w:color w:val="000000"/>
          <w:sz w:val="32"/>
          <w:szCs w:val="32"/>
        </w:rPr>
      </w:pPr>
      <w:r>
        <w:rPr>
          <w:rFonts w:ascii="Times New Roman" w:eastAsia="Times New Roman" w:hAnsi="Times New Roman" w:cs="Times New Roman"/>
          <w:bCs/>
          <w:color w:val="000000"/>
          <w:sz w:val="32"/>
          <w:szCs w:val="32"/>
        </w:rPr>
        <w:t>Программа Б</w:t>
      </w:r>
    </w:p>
    <w:p w14:paraId="53718E13" w14:textId="77777777" w:rsidR="00A55921" w:rsidRPr="00AF04FB" w:rsidRDefault="00A55921" w:rsidP="00AF04FB">
      <w:pPr>
        <w:spacing w:after="0"/>
        <w:jc w:val="center"/>
        <w:rPr>
          <w:rFonts w:ascii="Times New Roman" w:hAnsi="Times New Roman" w:cs="Times New Roman"/>
          <w:sz w:val="32"/>
          <w:szCs w:val="32"/>
        </w:rPr>
      </w:pPr>
    </w:p>
    <w:p w14:paraId="46645CBF" w14:textId="77777777" w:rsidR="00FF1216" w:rsidRPr="00AF04FB" w:rsidRDefault="00FF1216" w:rsidP="00AF04FB">
      <w:pPr>
        <w:spacing w:after="0"/>
        <w:jc w:val="center"/>
        <w:rPr>
          <w:rFonts w:ascii="Times New Roman" w:hAnsi="Times New Roman" w:cs="Times New Roman"/>
          <w:sz w:val="32"/>
          <w:szCs w:val="32"/>
        </w:rPr>
      </w:pPr>
    </w:p>
    <w:p w14:paraId="1346F02B" w14:textId="77777777" w:rsidR="00FF1216" w:rsidRPr="00AF04FB" w:rsidRDefault="00FF1216" w:rsidP="00AF04FB">
      <w:pPr>
        <w:spacing w:after="0"/>
        <w:rPr>
          <w:rFonts w:ascii="Times New Roman" w:hAnsi="Times New Roman" w:cs="Times New Roman"/>
          <w:sz w:val="32"/>
          <w:szCs w:val="32"/>
        </w:rPr>
      </w:pPr>
    </w:p>
    <w:p w14:paraId="237860DD" w14:textId="77777777" w:rsidR="00FF1216" w:rsidRPr="00AF04FB" w:rsidRDefault="00FF1216" w:rsidP="00AF04FB">
      <w:pPr>
        <w:spacing w:after="0"/>
        <w:rPr>
          <w:rFonts w:ascii="Times New Roman" w:hAnsi="Times New Roman" w:cs="Times New Roman"/>
          <w:sz w:val="32"/>
          <w:szCs w:val="32"/>
        </w:rPr>
      </w:pPr>
    </w:p>
    <w:p w14:paraId="5C28BD73" w14:textId="77777777" w:rsidR="00FF1216" w:rsidRDefault="00FF1216" w:rsidP="00AF04FB">
      <w:pPr>
        <w:spacing w:after="0"/>
        <w:rPr>
          <w:rFonts w:ascii="Times New Roman" w:hAnsi="Times New Roman" w:cs="Times New Roman"/>
          <w:sz w:val="24"/>
          <w:szCs w:val="24"/>
        </w:rPr>
      </w:pPr>
    </w:p>
    <w:p w14:paraId="21F8C357" w14:textId="77777777" w:rsidR="00632D0F" w:rsidRDefault="00632D0F" w:rsidP="00AF04FB">
      <w:pPr>
        <w:spacing w:after="0"/>
        <w:rPr>
          <w:rFonts w:ascii="Times New Roman" w:hAnsi="Times New Roman" w:cs="Times New Roman"/>
          <w:sz w:val="24"/>
          <w:szCs w:val="24"/>
        </w:rPr>
      </w:pPr>
    </w:p>
    <w:p w14:paraId="5F6A9CEC" w14:textId="77777777" w:rsidR="00632D0F" w:rsidRDefault="00632D0F" w:rsidP="00AF04FB">
      <w:pPr>
        <w:spacing w:after="0"/>
        <w:rPr>
          <w:rFonts w:ascii="Times New Roman" w:hAnsi="Times New Roman" w:cs="Times New Roman"/>
          <w:sz w:val="24"/>
          <w:szCs w:val="24"/>
        </w:rPr>
      </w:pPr>
    </w:p>
    <w:p w14:paraId="1812EC0B" w14:textId="77777777" w:rsidR="00632D0F" w:rsidRDefault="00632D0F" w:rsidP="00AF04FB">
      <w:pPr>
        <w:spacing w:after="0"/>
        <w:rPr>
          <w:rFonts w:ascii="Times New Roman" w:hAnsi="Times New Roman" w:cs="Times New Roman"/>
          <w:sz w:val="24"/>
          <w:szCs w:val="24"/>
        </w:rPr>
      </w:pPr>
    </w:p>
    <w:p w14:paraId="28F62176" w14:textId="77777777" w:rsidR="00632D0F" w:rsidRDefault="00632D0F" w:rsidP="00AF04FB">
      <w:pPr>
        <w:spacing w:after="0"/>
        <w:rPr>
          <w:rFonts w:ascii="Times New Roman" w:hAnsi="Times New Roman" w:cs="Times New Roman"/>
          <w:sz w:val="24"/>
          <w:szCs w:val="24"/>
        </w:rPr>
      </w:pPr>
    </w:p>
    <w:p w14:paraId="056E7FF1" w14:textId="77777777" w:rsidR="00632D0F" w:rsidRDefault="00632D0F" w:rsidP="00AF04FB">
      <w:pPr>
        <w:spacing w:after="0"/>
        <w:rPr>
          <w:rFonts w:ascii="Times New Roman" w:hAnsi="Times New Roman" w:cs="Times New Roman"/>
          <w:sz w:val="24"/>
          <w:szCs w:val="24"/>
        </w:rPr>
      </w:pPr>
    </w:p>
    <w:p w14:paraId="7B2EEC61" w14:textId="77777777" w:rsidR="00632D0F" w:rsidRDefault="00632D0F" w:rsidP="00AF04FB">
      <w:pPr>
        <w:spacing w:after="0"/>
        <w:rPr>
          <w:rFonts w:ascii="Times New Roman" w:hAnsi="Times New Roman" w:cs="Times New Roman"/>
          <w:sz w:val="24"/>
          <w:szCs w:val="24"/>
        </w:rPr>
      </w:pPr>
    </w:p>
    <w:p w14:paraId="522F4F68" w14:textId="77777777" w:rsidR="00632D0F" w:rsidRDefault="00632D0F" w:rsidP="00AF04FB">
      <w:pPr>
        <w:spacing w:after="0"/>
        <w:rPr>
          <w:rFonts w:ascii="Times New Roman" w:hAnsi="Times New Roman" w:cs="Times New Roman"/>
          <w:sz w:val="24"/>
          <w:szCs w:val="24"/>
        </w:rPr>
      </w:pPr>
    </w:p>
    <w:p w14:paraId="7C062085" w14:textId="77777777" w:rsidR="00632D0F" w:rsidRDefault="00632D0F" w:rsidP="00AF04FB">
      <w:pPr>
        <w:spacing w:after="0"/>
        <w:rPr>
          <w:rFonts w:ascii="Times New Roman" w:hAnsi="Times New Roman" w:cs="Times New Roman"/>
          <w:sz w:val="24"/>
          <w:szCs w:val="24"/>
        </w:rPr>
      </w:pPr>
    </w:p>
    <w:p w14:paraId="121A830F" w14:textId="77777777" w:rsidR="00632D0F" w:rsidRDefault="00632D0F" w:rsidP="00AF04FB">
      <w:pPr>
        <w:spacing w:after="0"/>
        <w:rPr>
          <w:rFonts w:ascii="Times New Roman" w:hAnsi="Times New Roman" w:cs="Times New Roman"/>
          <w:sz w:val="24"/>
          <w:szCs w:val="24"/>
        </w:rPr>
      </w:pPr>
    </w:p>
    <w:p w14:paraId="1E2289ED" w14:textId="77777777" w:rsidR="00632D0F" w:rsidRDefault="00632D0F" w:rsidP="00AF04FB">
      <w:pPr>
        <w:spacing w:after="0"/>
        <w:rPr>
          <w:rFonts w:ascii="Times New Roman" w:hAnsi="Times New Roman" w:cs="Times New Roman"/>
          <w:sz w:val="24"/>
          <w:szCs w:val="24"/>
        </w:rPr>
      </w:pPr>
    </w:p>
    <w:p w14:paraId="2E121AC5" w14:textId="77777777" w:rsidR="00632D0F" w:rsidRDefault="00632D0F" w:rsidP="00AF04FB">
      <w:pPr>
        <w:spacing w:after="0"/>
        <w:rPr>
          <w:rFonts w:ascii="Times New Roman" w:hAnsi="Times New Roman" w:cs="Times New Roman"/>
          <w:sz w:val="24"/>
          <w:szCs w:val="24"/>
        </w:rPr>
      </w:pPr>
    </w:p>
    <w:p w14:paraId="0799D0F6" w14:textId="77777777" w:rsidR="00632D0F" w:rsidRDefault="00632D0F" w:rsidP="00AF04FB">
      <w:pPr>
        <w:spacing w:after="0"/>
        <w:rPr>
          <w:rFonts w:ascii="Times New Roman" w:hAnsi="Times New Roman" w:cs="Times New Roman"/>
          <w:sz w:val="24"/>
          <w:szCs w:val="24"/>
        </w:rPr>
      </w:pPr>
    </w:p>
    <w:p w14:paraId="32F2153B" w14:textId="77777777" w:rsidR="00632D0F" w:rsidRDefault="00632D0F" w:rsidP="00AF04FB">
      <w:pPr>
        <w:spacing w:after="0"/>
        <w:rPr>
          <w:rFonts w:ascii="Times New Roman" w:hAnsi="Times New Roman" w:cs="Times New Roman"/>
          <w:sz w:val="24"/>
          <w:szCs w:val="24"/>
        </w:rPr>
      </w:pPr>
    </w:p>
    <w:p w14:paraId="0C254431" w14:textId="77777777" w:rsidR="00632D0F" w:rsidRPr="00AF04FB" w:rsidRDefault="00632D0F" w:rsidP="00AF04FB">
      <w:pPr>
        <w:spacing w:after="0"/>
        <w:rPr>
          <w:rFonts w:ascii="Times New Roman" w:hAnsi="Times New Roman" w:cs="Times New Roman"/>
          <w:sz w:val="24"/>
          <w:szCs w:val="24"/>
        </w:rPr>
      </w:pPr>
    </w:p>
    <w:p w14:paraId="0CB5B16B" w14:textId="77777777" w:rsidR="00FF1216" w:rsidRPr="00AF04FB" w:rsidRDefault="00FF1216" w:rsidP="00AF04FB">
      <w:pPr>
        <w:spacing w:after="0"/>
        <w:rPr>
          <w:rFonts w:ascii="Times New Roman" w:hAnsi="Times New Roman" w:cs="Times New Roman"/>
          <w:sz w:val="24"/>
          <w:szCs w:val="24"/>
        </w:rPr>
      </w:pPr>
    </w:p>
    <w:p w14:paraId="31641064" w14:textId="77777777" w:rsidR="00FF1216" w:rsidRPr="00AF04FB" w:rsidRDefault="00FF1216" w:rsidP="00AF04FB">
      <w:pPr>
        <w:spacing w:after="0"/>
        <w:rPr>
          <w:rFonts w:ascii="Times New Roman" w:hAnsi="Times New Roman" w:cs="Times New Roman"/>
          <w:sz w:val="24"/>
          <w:szCs w:val="24"/>
        </w:rPr>
      </w:pPr>
    </w:p>
    <w:p w14:paraId="2C887A7A" w14:textId="4ECA481B" w:rsidR="00A24004" w:rsidRPr="00AF04FB" w:rsidRDefault="00401CFB" w:rsidP="00401CFB">
      <w:pPr>
        <w:spacing w:after="0"/>
        <w:jc w:val="center"/>
        <w:rPr>
          <w:rFonts w:ascii="Times New Roman" w:hAnsi="Times New Roman" w:cs="Times New Roman"/>
          <w:sz w:val="24"/>
          <w:szCs w:val="24"/>
        </w:rPr>
      </w:pPr>
      <w:r>
        <w:rPr>
          <w:rFonts w:ascii="Times New Roman" w:hAnsi="Times New Roman" w:cs="Times New Roman"/>
          <w:sz w:val="24"/>
          <w:szCs w:val="24"/>
        </w:rPr>
        <w:t>г</w:t>
      </w:r>
      <w:r w:rsidR="00FF1216" w:rsidRPr="00AF04FB">
        <w:rPr>
          <w:rFonts w:ascii="Times New Roman" w:hAnsi="Times New Roman" w:cs="Times New Roman"/>
          <w:sz w:val="24"/>
          <w:szCs w:val="24"/>
        </w:rPr>
        <w:t>.</w:t>
      </w:r>
      <w:r w:rsidR="00444CF3" w:rsidRPr="00AF04FB">
        <w:rPr>
          <w:rFonts w:ascii="Times New Roman" w:hAnsi="Times New Roman" w:cs="Times New Roman"/>
          <w:sz w:val="24"/>
          <w:szCs w:val="24"/>
        </w:rPr>
        <w:t xml:space="preserve"> </w:t>
      </w:r>
      <w:r w:rsidR="00FF1216" w:rsidRPr="00AF04FB">
        <w:rPr>
          <w:rFonts w:ascii="Times New Roman" w:hAnsi="Times New Roman" w:cs="Times New Roman"/>
          <w:sz w:val="24"/>
          <w:szCs w:val="24"/>
        </w:rPr>
        <w:t>Екатеринбург</w:t>
      </w:r>
      <w:r>
        <w:rPr>
          <w:rFonts w:ascii="Times New Roman" w:hAnsi="Times New Roman" w:cs="Times New Roman"/>
          <w:sz w:val="24"/>
          <w:szCs w:val="24"/>
        </w:rPr>
        <w:t xml:space="preserve"> 2025</w:t>
      </w:r>
      <w:r w:rsidR="00FF1216" w:rsidRPr="00AF04FB">
        <w:rPr>
          <w:rFonts w:ascii="Times New Roman" w:hAnsi="Times New Roman" w:cs="Times New Roman"/>
          <w:sz w:val="24"/>
          <w:szCs w:val="24"/>
        </w:rPr>
        <w:t>г</w:t>
      </w:r>
    </w:p>
    <w:p w14:paraId="0ACF6567" w14:textId="77777777" w:rsidR="00A24004" w:rsidRPr="00AF04FB" w:rsidRDefault="00A24004" w:rsidP="00AF04FB">
      <w:pPr>
        <w:spacing w:after="0"/>
        <w:rPr>
          <w:rFonts w:ascii="Times New Roman" w:hAnsi="Times New Roman" w:cs="Times New Roman"/>
          <w:sz w:val="24"/>
          <w:szCs w:val="24"/>
        </w:rPr>
      </w:pPr>
    </w:p>
    <w:p w14:paraId="5171D40B" w14:textId="77777777" w:rsidR="00A24004" w:rsidRPr="00AF04FB" w:rsidRDefault="00A24004" w:rsidP="00AF04FB">
      <w:pPr>
        <w:spacing w:after="0"/>
        <w:rPr>
          <w:rFonts w:ascii="Times New Roman" w:hAnsi="Times New Roman" w:cs="Times New Roman"/>
          <w:sz w:val="24"/>
          <w:szCs w:val="24"/>
        </w:rPr>
      </w:pPr>
    </w:p>
    <w:p w14:paraId="16E0899C" w14:textId="77777777" w:rsidR="00114C22" w:rsidRPr="00AF04FB" w:rsidRDefault="00114C22" w:rsidP="00AF04FB">
      <w:pPr>
        <w:spacing w:after="0"/>
        <w:rPr>
          <w:rFonts w:ascii="Times New Roman" w:hAnsi="Times New Roman" w:cs="Times New Roman"/>
          <w:sz w:val="24"/>
          <w:szCs w:val="24"/>
        </w:rPr>
      </w:pPr>
    </w:p>
    <w:p w14:paraId="3F0BD075" w14:textId="77777777" w:rsidR="00CC3762" w:rsidRPr="00401CFB" w:rsidRDefault="00CC3762" w:rsidP="00401CFB">
      <w:pPr>
        <w:tabs>
          <w:tab w:val="left" w:pos="270"/>
          <w:tab w:val="center" w:pos="4677"/>
        </w:tabs>
        <w:overflowPunct w:val="0"/>
        <w:autoSpaceDE w:val="0"/>
        <w:autoSpaceDN w:val="0"/>
        <w:adjustRightInd w:val="0"/>
        <w:spacing w:after="0" w:line="240" w:lineRule="auto"/>
        <w:ind w:firstLine="142"/>
        <w:rPr>
          <w:rFonts w:ascii="Times New Roman" w:eastAsia="Times New Roman" w:hAnsi="Times New Roman" w:cs="Times New Roman"/>
          <w:b/>
          <w:sz w:val="24"/>
          <w:szCs w:val="24"/>
          <w:lang w:eastAsia="ru-RU"/>
        </w:rPr>
      </w:pPr>
      <w:r w:rsidRPr="00401CFB">
        <w:rPr>
          <w:rFonts w:ascii="Times New Roman" w:eastAsia="Times New Roman" w:hAnsi="Times New Roman" w:cs="Times New Roman"/>
          <w:b/>
          <w:sz w:val="24"/>
          <w:szCs w:val="24"/>
          <w:lang w:eastAsia="ru-RU"/>
        </w:rPr>
        <w:t>Содержание:</w:t>
      </w:r>
    </w:p>
    <w:p w14:paraId="4348E77A" w14:textId="77777777" w:rsidR="00E63FDC" w:rsidRPr="00401CFB" w:rsidRDefault="0023290B" w:rsidP="00401CFB">
      <w:pPr>
        <w:overflowPunct w:val="0"/>
        <w:autoSpaceDE w:val="0"/>
        <w:autoSpaceDN w:val="0"/>
        <w:adjustRightInd w:val="0"/>
        <w:spacing w:after="0" w:line="240" w:lineRule="auto"/>
        <w:ind w:firstLine="142"/>
        <w:rPr>
          <w:rFonts w:ascii="Times New Roman" w:eastAsia="Calibri" w:hAnsi="Times New Roman" w:cs="Times New Roman"/>
          <w:sz w:val="24"/>
          <w:szCs w:val="24"/>
        </w:rPr>
      </w:pPr>
      <w:r w:rsidRPr="00401CFB">
        <w:rPr>
          <w:rFonts w:ascii="Times New Roman" w:hAnsi="Times New Roman" w:cs="Times New Roman"/>
          <w:sz w:val="24"/>
          <w:szCs w:val="24"/>
        </w:rPr>
        <w:t xml:space="preserve">            </w:t>
      </w:r>
    </w:p>
    <w:p w14:paraId="5EE51E64" w14:textId="45342AC2" w:rsidR="00211CA8" w:rsidRPr="00401CFB" w:rsidRDefault="00C05625" w:rsidP="00401CFB">
      <w:pPr>
        <w:spacing w:after="0" w:line="240" w:lineRule="auto"/>
        <w:ind w:firstLine="142"/>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Тема</w:t>
      </w:r>
      <w:r w:rsidR="005E3FAF" w:rsidRPr="00401CFB">
        <w:rPr>
          <w:rFonts w:ascii="Times New Roman" w:eastAsia="Calibri" w:hAnsi="Times New Roman" w:cs="Times New Roman"/>
          <w:sz w:val="24"/>
          <w:szCs w:val="24"/>
        </w:rPr>
        <w:t xml:space="preserve"> </w:t>
      </w:r>
      <w:r w:rsidR="003E68BB" w:rsidRPr="00401CFB">
        <w:rPr>
          <w:rFonts w:ascii="Times New Roman" w:eastAsia="Calibri" w:hAnsi="Times New Roman" w:cs="Times New Roman"/>
          <w:sz w:val="24"/>
          <w:szCs w:val="24"/>
        </w:rPr>
        <w:t>1</w:t>
      </w:r>
      <w:r w:rsidR="003E68BB" w:rsidRPr="00401CFB">
        <w:rPr>
          <w:rFonts w:ascii="Times New Roman" w:eastAsia="Calibri" w:hAnsi="Times New Roman" w:cs="Times New Roman"/>
          <w:b/>
          <w:sz w:val="24"/>
          <w:szCs w:val="24"/>
        </w:rPr>
        <w:t>.</w:t>
      </w:r>
      <w:r w:rsidR="005E3FAF" w:rsidRPr="00401CFB">
        <w:rPr>
          <w:rFonts w:ascii="Times New Roman" w:eastAsia="Calibri" w:hAnsi="Times New Roman" w:cs="Times New Roman"/>
          <w:b/>
          <w:sz w:val="24"/>
          <w:szCs w:val="24"/>
        </w:rPr>
        <w:t xml:space="preserve"> </w:t>
      </w:r>
      <w:r w:rsidR="003E68BB" w:rsidRPr="00401CFB">
        <w:rPr>
          <w:rFonts w:ascii="Times New Roman" w:eastAsia="Calibri" w:hAnsi="Times New Roman" w:cs="Times New Roman"/>
          <w:sz w:val="24"/>
          <w:szCs w:val="24"/>
        </w:rPr>
        <w:t>Классификация опасностей. Перечень опасностей.</w:t>
      </w:r>
      <w:r w:rsidR="003E68BB" w:rsidRPr="00401CFB">
        <w:rPr>
          <w:rFonts w:ascii="Times New Roman" w:eastAsia="Calibri" w:hAnsi="Times New Roman" w:cs="Times New Roman"/>
          <w:b/>
          <w:sz w:val="24"/>
          <w:szCs w:val="24"/>
        </w:rPr>
        <w:t xml:space="preserve"> </w:t>
      </w:r>
      <w:r w:rsidR="003E68BB" w:rsidRPr="00401CFB">
        <w:rPr>
          <w:rFonts w:ascii="Times New Roman" w:eastAsia="Calibri" w:hAnsi="Times New Roman" w:cs="Times New Roman"/>
          <w:sz w:val="24"/>
          <w:szCs w:val="24"/>
        </w:rPr>
        <w:t>Идентификация вредных и (или) опасных производственных факторов на рабочем месте при проведении</w:t>
      </w:r>
      <w:r w:rsidR="00211CA8" w:rsidRPr="00401CFB">
        <w:rPr>
          <w:rFonts w:ascii="Times New Roman" w:eastAsia="Calibri" w:hAnsi="Times New Roman" w:cs="Times New Roman"/>
          <w:sz w:val="24"/>
          <w:szCs w:val="24"/>
        </w:rPr>
        <w:t xml:space="preserve"> СОУТ</w:t>
      </w:r>
      <w:r w:rsidR="005E3FAF" w:rsidRPr="00401CFB">
        <w:rPr>
          <w:rFonts w:ascii="Times New Roman" w:eastAsia="Calibri" w:hAnsi="Times New Roman" w:cs="Times New Roman"/>
          <w:sz w:val="24"/>
          <w:szCs w:val="24"/>
        </w:rPr>
        <w:t xml:space="preserve"> </w:t>
      </w:r>
      <w:r w:rsidR="00211CA8" w:rsidRPr="00401CFB">
        <w:rPr>
          <w:rFonts w:ascii="Times New Roman" w:eastAsia="Calibri" w:hAnsi="Times New Roman" w:cs="Times New Roman"/>
          <w:sz w:val="24"/>
          <w:szCs w:val="24"/>
        </w:rPr>
        <w:t>……………</w:t>
      </w:r>
      <w:r w:rsidR="005E3FAF" w:rsidRPr="00401CFB">
        <w:rPr>
          <w:rFonts w:ascii="Times New Roman" w:eastAsia="Calibri" w:hAnsi="Times New Roman" w:cs="Times New Roman"/>
          <w:sz w:val="24"/>
          <w:szCs w:val="24"/>
        </w:rPr>
        <w:t>…</w:t>
      </w:r>
      <w:r w:rsidR="00401CFB">
        <w:rPr>
          <w:rFonts w:ascii="Times New Roman" w:eastAsia="Calibri" w:hAnsi="Times New Roman" w:cs="Times New Roman"/>
          <w:sz w:val="24"/>
          <w:szCs w:val="24"/>
        </w:rPr>
        <w:t>………………………………………………………………………………………</w:t>
      </w:r>
      <w:r w:rsidR="004575A1">
        <w:rPr>
          <w:rFonts w:ascii="Times New Roman" w:eastAsia="Calibri" w:hAnsi="Times New Roman" w:cs="Times New Roman"/>
          <w:sz w:val="24"/>
          <w:szCs w:val="24"/>
        </w:rPr>
        <w:t xml:space="preserve"> </w:t>
      </w:r>
      <w:r w:rsidR="00401CFB">
        <w:rPr>
          <w:rFonts w:ascii="Times New Roman" w:eastAsia="Calibri" w:hAnsi="Times New Roman" w:cs="Times New Roman"/>
          <w:sz w:val="24"/>
          <w:szCs w:val="24"/>
        </w:rPr>
        <w:t>.</w:t>
      </w:r>
      <w:r w:rsidR="00211CA8" w:rsidRPr="00401CFB">
        <w:rPr>
          <w:rFonts w:ascii="Times New Roman" w:eastAsia="Calibri" w:hAnsi="Times New Roman" w:cs="Times New Roman"/>
          <w:sz w:val="24"/>
          <w:szCs w:val="24"/>
        </w:rPr>
        <w:t>3</w:t>
      </w:r>
    </w:p>
    <w:p w14:paraId="637DBDB0" w14:textId="77777777" w:rsidR="005E3FAF" w:rsidRPr="00401CFB" w:rsidRDefault="00211CA8" w:rsidP="00401CFB">
      <w:pPr>
        <w:spacing w:after="0" w:line="240" w:lineRule="auto"/>
        <w:ind w:firstLine="142"/>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 xml:space="preserve"> </w:t>
      </w:r>
    </w:p>
    <w:p w14:paraId="16CBD1D3" w14:textId="5009FC7C" w:rsidR="00B35049" w:rsidRPr="00401CFB" w:rsidRDefault="003E68BB" w:rsidP="00401CFB">
      <w:pPr>
        <w:spacing w:after="0" w:line="240" w:lineRule="auto"/>
        <w:ind w:firstLine="142"/>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Тема 2.</w:t>
      </w:r>
      <w:r w:rsidR="00C05625" w:rsidRPr="00401CFB">
        <w:rPr>
          <w:rFonts w:ascii="Times New Roman" w:eastAsia="Calibri" w:hAnsi="Times New Roman" w:cs="Times New Roman"/>
          <w:b/>
          <w:sz w:val="24"/>
          <w:szCs w:val="24"/>
        </w:rPr>
        <w:t xml:space="preserve"> </w:t>
      </w:r>
      <w:r w:rsidR="00B35049" w:rsidRPr="00401CFB">
        <w:rPr>
          <w:rFonts w:ascii="Times New Roman" w:eastAsia="Calibri" w:hAnsi="Times New Roman" w:cs="Times New Roman"/>
          <w:b/>
          <w:sz w:val="24"/>
          <w:szCs w:val="24"/>
        </w:rPr>
        <w:t xml:space="preserve"> </w:t>
      </w:r>
      <w:r w:rsidR="00B35049" w:rsidRPr="00401CFB">
        <w:rPr>
          <w:rFonts w:ascii="Times New Roman" w:eastAsia="Calibri" w:hAnsi="Times New Roman" w:cs="Times New Roman"/>
          <w:sz w:val="24"/>
          <w:szCs w:val="24"/>
        </w:rPr>
        <w:t>Оценка уровня профессионального риска выявленных (идентифицированных) опасностей</w:t>
      </w:r>
      <w:r w:rsidR="005E3FAF" w:rsidRPr="00401CFB">
        <w:rPr>
          <w:rFonts w:ascii="Times New Roman" w:eastAsia="Calibri" w:hAnsi="Times New Roman" w:cs="Times New Roman"/>
          <w:sz w:val="24"/>
          <w:szCs w:val="24"/>
        </w:rPr>
        <w:t xml:space="preserve"> ..</w:t>
      </w:r>
      <w:r w:rsidR="00211CA8" w:rsidRPr="00401CFB">
        <w:rPr>
          <w:rFonts w:ascii="Times New Roman" w:eastAsia="Calibri" w:hAnsi="Times New Roman" w:cs="Times New Roman"/>
          <w:sz w:val="24"/>
          <w:szCs w:val="24"/>
        </w:rPr>
        <w:t>…………………………………</w:t>
      </w:r>
      <w:r w:rsidR="00401CFB">
        <w:rPr>
          <w:rFonts w:ascii="Times New Roman" w:eastAsia="Calibri" w:hAnsi="Times New Roman" w:cs="Times New Roman"/>
          <w:sz w:val="24"/>
          <w:szCs w:val="24"/>
        </w:rPr>
        <w:t>……………………………………………………..</w:t>
      </w:r>
      <w:r w:rsidR="004F421D">
        <w:rPr>
          <w:rFonts w:ascii="Times New Roman" w:eastAsia="Calibri" w:hAnsi="Times New Roman" w:cs="Times New Roman"/>
          <w:sz w:val="24"/>
          <w:szCs w:val="24"/>
        </w:rPr>
        <w:t>26</w:t>
      </w:r>
    </w:p>
    <w:p w14:paraId="4469ECB1" w14:textId="77777777" w:rsidR="005E3FAF" w:rsidRPr="00401CFB" w:rsidRDefault="005E3FAF" w:rsidP="00401CFB">
      <w:pPr>
        <w:spacing w:after="0" w:line="240" w:lineRule="auto"/>
        <w:ind w:firstLine="142"/>
        <w:rPr>
          <w:rFonts w:ascii="Times New Roman" w:eastAsia="Calibri" w:hAnsi="Times New Roman" w:cs="Times New Roman"/>
          <w:sz w:val="24"/>
          <w:szCs w:val="24"/>
        </w:rPr>
      </w:pPr>
    </w:p>
    <w:p w14:paraId="243D49EB" w14:textId="1AB3E445" w:rsidR="00366670" w:rsidRPr="00401CFB" w:rsidRDefault="00366670" w:rsidP="00401CFB">
      <w:pPr>
        <w:spacing w:after="0" w:line="240" w:lineRule="auto"/>
        <w:ind w:firstLine="142"/>
        <w:rPr>
          <w:rFonts w:ascii="Times New Roman" w:eastAsia="Calibri" w:hAnsi="Times New Roman" w:cs="Times New Roman"/>
          <w:sz w:val="24"/>
          <w:szCs w:val="24"/>
        </w:rPr>
      </w:pPr>
      <w:r w:rsidRPr="00401CFB">
        <w:rPr>
          <w:rFonts w:ascii="Times New Roman" w:eastAsia="Calibri" w:hAnsi="Times New Roman" w:cs="Times New Roman"/>
          <w:sz w:val="24"/>
          <w:szCs w:val="24"/>
        </w:rPr>
        <w:t>Тема 3. Безопасные методы и приемы выполнения работ</w:t>
      </w:r>
      <w:r w:rsidR="00211CA8" w:rsidRPr="00401CFB">
        <w:rPr>
          <w:rFonts w:ascii="Times New Roman" w:eastAsia="Calibri" w:hAnsi="Times New Roman" w:cs="Times New Roman"/>
          <w:sz w:val="24"/>
          <w:szCs w:val="24"/>
        </w:rPr>
        <w:t>…………...</w:t>
      </w:r>
      <w:r w:rsidR="00401CFB">
        <w:rPr>
          <w:rFonts w:ascii="Times New Roman" w:eastAsia="Calibri" w:hAnsi="Times New Roman" w:cs="Times New Roman"/>
          <w:sz w:val="24"/>
          <w:szCs w:val="24"/>
        </w:rPr>
        <w:t>.....................................</w:t>
      </w:r>
      <w:r w:rsidR="002114D1">
        <w:rPr>
          <w:rFonts w:ascii="Times New Roman" w:eastAsia="Calibri" w:hAnsi="Times New Roman" w:cs="Times New Roman"/>
          <w:sz w:val="24"/>
          <w:szCs w:val="24"/>
        </w:rPr>
        <w:t>32</w:t>
      </w:r>
    </w:p>
    <w:p w14:paraId="2EAA1E77" w14:textId="77777777" w:rsidR="005E3FAF" w:rsidRPr="00401CFB" w:rsidRDefault="005E3FAF" w:rsidP="00401CFB">
      <w:pPr>
        <w:pStyle w:val="5"/>
        <w:spacing w:before="0" w:after="0"/>
        <w:ind w:firstLine="142"/>
        <w:jc w:val="both"/>
        <w:rPr>
          <w:rFonts w:eastAsia="Calibri"/>
          <w:b w:val="0"/>
          <w:i w:val="0"/>
          <w:sz w:val="24"/>
          <w:szCs w:val="24"/>
        </w:rPr>
      </w:pPr>
    </w:p>
    <w:p w14:paraId="5E499409" w14:textId="77777777" w:rsidR="00AD0B26" w:rsidRPr="00401CFB" w:rsidRDefault="00AD0B26" w:rsidP="00401CFB">
      <w:pPr>
        <w:pStyle w:val="5"/>
        <w:spacing w:before="0" w:after="0"/>
        <w:ind w:firstLine="142"/>
        <w:jc w:val="both"/>
        <w:rPr>
          <w:rFonts w:eastAsia="Calibri"/>
          <w:b w:val="0"/>
          <w:i w:val="0"/>
          <w:sz w:val="24"/>
          <w:szCs w:val="24"/>
        </w:rPr>
      </w:pPr>
      <w:r w:rsidRPr="00401CFB">
        <w:rPr>
          <w:rFonts w:eastAsia="Calibri"/>
          <w:b w:val="0"/>
          <w:i w:val="0"/>
          <w:sz w:val="24"/>
          <w:szCs w:val="24"/>
        </w:rPr>
        <w:t xml:space="preserve">Тема 4. Меры защиты от воздействия вредных и (или) опасных </w:t>
      </w:r>
    </w:p>
    <w:p w14:paraId="47C10B0A" w14:textId="60AED278" w:rsidR="00AD0B26" w:rsidRPr="00401CFB" w:rsidRDefault="00AD0B26" w:rsidP="00401CFB">
      <w:pPr>
        <w:pStyle w:val="5"/>
        <w:spacing w:before="0" w:after="0"/>
        <w:ind w:firstLine="142"/>
        <w:jc w:val="both"/>
        <w:rPr>
          <w:rFonts w:eastAsia="Calibri"/>
          <w:b w:val="0"/>
          <w:i w:val="0"/>
          <w:sz w:val="24"/>
          <w:szCs w:val="24"/>
        </w:rPr>
      </w:pPr>
      <w:r w:rsidRPr="00401CFB">
        <w:rPr>
          <w:rFonts w:eastAsia="Calibri"/>
          <w:b w:val="0"/>
          <w:i w:val="0"/>
          <w:sz w:val="24"/>
          <w:szCs w:val="24"/>
        </w:rPr>
        <w:t>производственных факторов</w:t>
      </w:r>
      <w:r w:rsidR="00211CA8" w:rsidRPr="00401CFB">
        <w:rPr>
          <w:rFonts w:eastAsia="Calibri"/>
          <w:b w:val="0"/>
          <w:i w:val="0"/>
          <w:sz w:val="24"/>
          <w:szCs w:val="24"/>
        </w:rPr>
        <w:t>…………………………………………</w:t>
      </w:r>
      <w:r w:rsidR="00401CFB">
        <w:rPr>
          <w:rFonts w:eastAsia="Calibri"/>
          <w:b w:val="0"/>
          <w:i w:val="0"/>
          <w:sz w:val="24"/>
          <w:szCs w:val="24"/>
        </w:rPr>
        <w:t>…………………………</w:t>
      </w:r>
      <w:r w:rsidR="004575A1">
        <w:rPr>
          <w:rFonts w:eastAsia="Calibri"/>
          <w:b w:val="0"/>
          <w:i w:val="0"/>
          <w:sz w:val="24"/>
          <w:szCs w:val="24"/>
        </w:rPr>
        <w:t xml:space="preserve"> </w:t>
      </w:r>
      <w:r w:rsidR="002114D1">
        <w:rPr>
          <w:rFonts w:eastAsia="Calibri"/>
          <w:b w:val="0"/>
          <w:i w:val="0"/>
          <w:sz w:val="24"/>
          <w:szCs w:val="24"/>
        </w:rPr>
        <w:t>39</w:t>
      </w:r>
    </w:p>
    <w:p w14:paraId="4F5F7EBE" w14:textId="77777777" w:rsidR="005E3FAF" w:rsidRPr="00401CFB" w:rsidRDefault="005E3FAF" w:rsidP="00401CFB">
      <w:pPr>
        <w:spacing w:after="0" w:line="240" w:lineRule="auto"/>
        <w:ind w:firstLine="142"/>
        <w:rPr>
          <w:rFonts w:ascii="Times New Roman" w:eastAsia="Calibri" w:hAnsi="Times New Roman" w:cs="Times New Roman"/>
          <w:sz w:val="24"/>
          <w:szCs w:val="24"/>
        </w:rPr>
      </w:pPr>
    </w:p>
    <w:p w14:paraId="53D15C71" w14:textId="03C7CD33" w:rsidR="009A1545" w:rsidRPr="00401CFB" w:rsidRDefault="009A1545" w:rsidP="00401CFB">
      <w:pPr>
        <w:spacing w:after="0" w:line="240" w:lineRule="auto"/>
        <w:ind w:firstLine="142"/>
        <w:rPr>
          <w:rFonts w:ascii="Times New Roman" w:eastAsia="Calibri" w:hAnsi="Times New Roman" w:cs="Times New Roman"/>
          <w:sz w:val="24"/>
          <w:szCs w:val="24"/>
        </w:rPr>
      </w:pPr>
      <w:r w:rsidRPr="00401CFB">
        <w:rPr>
          <w:rFonts w:ascii="Times New Roman" w:eastAsia="Calibri" w:hAnsi="Times New Roman" w:cs="Times New Roman"/>
          <w:sz w:val="24"/>
          <w:szCs w:val="24"/>
        </w:rPr>
        <w:t>Тема 5. Разработка мероприятий по снижению уровней профессиональных рисков по результатам СОУТ</w:t>
      </w:r>
      <w:r w:rsidR="00211CA8" w:rsidRPr="00401CFB">
        <w:rPr>
          <w:rFonts w:ascii="Times New Roman" w:eastAsia="Calibri" w:hAnsi="Times New Roman" w:cs="Times New Roman"/>
          <w:sz w:val="24"/>
          <w:szCs w:val="24"/>
        </w:rPr>
        <w:t>……………………</w:t>
      </w:r>
      <w:r w:rsidR="00401CFB">
        <w:rPr>
          <w:rFonts w:ascii="Times New Roman" w:eastAsia="Calibri" w:hAnsi="Times New Roman" w:cs="Times New Roman"/>
          <w:sz w:val="24"/>
          <w:szCs w:val="24"/>
        </w:rPr>
        <w:t>……………………………………………………………</w:t>
      </w:r>
      <w:r w:rsidR="007D6145">
        <w:rPr>
          <w:rFonts w:ascii="Times New Roman" w:eastAsia="Calibri" w:hAnsi="Times New Roman" w:cs="Times New Roman"/>
          <w:sz w:val="24"/>
          <w:szCs w:val="24"/>
        </w:rPr>
        <w:t>63</w:t>
      </w:r>
    </w:p>
    <w:p w14:paraId="21D444C7" w14:textId="77777777" w:rsidR="009A1545" w:rsidRPr="00401CFB" w:rsidRDefault="009A1545" w:rsidP="00401CFB">
      <w:pPr>
        <w:spacing w:after="0" w:line="240" w:lineRule="auto"/>
        <w:ind w:firstLine="142"/>
        <w:jc w:val="both"/>
        <w:rPr>
          <w:rFonts w:ascii="Times New Roman" w:eastAsia="Calibri" w:hAnsi="Times New Roman" w:cs="Times New Roman"/>
          <w:sz w:val="24"/>
          <w:szCs w:val="24"/>
        </w:rPr>
      </w:pPr>
    </w:p>
    <w:p w14:paraId="35AAC99F" w14:textId="3A5A58C8" w:rsidR="00B63A37" w:rsidRPr="00B63A37" w:rsidRDefault="00B63A37" w:rsidP="00B63A37">
      <w:pPr>
        <w:spacing w:line="240" w:lineRule="auto"/>
        <w:rPr>
          <w:rFonts w:ascii="Times New Roman" w:hAnsi="Times New Roman" w:cs="Times New Roman"/>
          <w:sz w:val="24"/>
          <w:szCs w:val="24"/>
          <w:lang w:eastAsia="ru-RU"/>
        </w:rPr>
      </w:pPr>
      <w:r>
        <w:rPr>
          <w:rFonts w:ascii="Times New Roman" w:hAnsi="Times New Roman" w:cs="Times New Roman"/>
          <w:b/>
          <w:sz w:val="24"/>
          <w:szCs w:val="24"/>
          <w:lang w:eastAsia="ru-RU"/>
        </w:rPr>
        <w:t xml:space="preserve">  </w:t>
      </w:r>
      <w:r>
        <w:rPr>
          <w:rFonts w:ascii="Times New Roman" w:hAnsi="Times New Roman" w:cs="Times New Roman"/>
          <w:sz w:val="24"/>
          <w:szCs w:val="24"/>
          <w:lang w:eastAsia="ru-RU"/>
        </w:rPr>
        <w:t>Список нормативных документов………………………………………………………………68</w:t>
      </w:r>
    </w:p>
    <w:p w14:paraId="675F4515" w14:textId="77777777" w:rsidR="009A1545" w:rsidRPr="00401CFB" w:rsidRDefault="009A1545" w:rsidP="00401CFB">
      <w:pPr>
        <w:spacing w:line="240" w:lineRule="auto"/>
        <w:ind w:firstLine="142"/>
        <w:rPr>
          <w:rFonts w:ascii="Times New Roman" w:hAnsi="Times New Roman" w:cs="Times New Roman"/>
          <w:sz w:val="24"/>
          <w:szCs w:val="24"/>
          <w:lang w:eastAsia="ru-RU"/>
        </w:rPr>
      </w:pPr>
    </w:p>
    <w:p w14:paraId="4CEA18B6" w14:textId="77777777" w:rsidR="00AD0B26" w:rsidRPr="00401CFB" w:rsidRDefault="00AD0B26" w:rsidP="00401CFB">
      <w:pPr>
        <w:spacing w:after="0" w:line="240" w:lineRule="auto"/>
        <w:ind w:firstLine="142"/>
        <w:rPr>
          <w:rFonts w:ascii="Times New Roman" w:eastAsia="Calibri" w:hAnsi="Times New Roman" w:cs="Times New Roman"/>
          <w:sz w:val="24"/>
          <w:szCs w:val="24"/>
        </w:rPr>
      </w:pPr>
    </w:p>
    <w:p w14:paraId="4BC2CF0A" w14:textId="77777777" w:rsidR="00B35049" w:rsidRPr="00401CFB" w:rsidRDefault="00B35049" w:rsidP="00401CFB">
      <w:pPr>
        <w:spacing w:after="0" w:line="240" w:lineRule="auto"/>
        <w:ind w:firstLine="142"/>
        <w:jc w:val="both"/>
        <w:rPr>
          <w:rFonts w:ascii="Times New Roman" w:eastAsia="Calibri" w:hAnsi="Times New Roman" w:cs="Times New Roman"/>
          <w:sz w:val="24"/>
          <w:szCs w:val="24"/>
        </w:rPr>
      </w:pPr>
    </w:p>
    <w:p w14:paraId="0B8D9312" w14:textId="77777777" w:rsidR="003E68BB" w:rsidRPr="00401CFB" w:rsidRDefault="003E68BB" w:rsidP="00401CFB">
      <w:pPr>
        <w:spacing w:after="0" w:line="240" w:lineRule="auto"/>
        <w:ind w:firstLine="142"/>
        <w:jc w:val="both"/>
        <w:rPr>
          <w:rFonts w:ascii="Times New Roman" w:eastAsia="Calibri" w:hAnsi="Times New Roman" w:cs="Times New Roman"/>
          <w:sz w:val="24"/>
          <w:szCs w:val="24"/>
        </w:rPr>
      </w:pPr>
    </w:p>
    <w:p w14:paraId="514FC43F" w14:textId="77777777" w:rsidR="003E68BB" w:rsidRPr="00401CFB" w:rsidRDefault="003E68BB" w:rsidP="00401CFB">
      <w:pPr>
        <w:spacing w:after="0" w:line="240" w:lineRule="auto"/>
        <w:ind w:firstLine="142"/>
        <w:jc w:val="center"/>
        <w:rPr>
          <w:rFonts w:ascii="Times New Roman" w:eastAsia="Calibri" w:hAnsi="Times New Roman" w:cs="Times New Roman"/>
          <w:sz w:val="24"/>
          <w:szCs w:val="24"/>
        </w:rPr>
      </w:pPr>
    </w:p>
    <w:p w14:paraId="7C289341" w14:textId="77777777" w:rsidR="003E68BB" w:rsidRPr="00401CFB" w:rsidRDefault="003E68BB" w:rsidP="00401CFB">
      <w:pPr>
        <w:spacing w:after="0" w:line="240" w:lineRule="auto"/>
        <w:ind w:firstLine="142"/>
        <w:jc w:val="center"/>
        <w:rPr>
          <w:rFonts w:ascii="Times New Roman" w:eastAsia="Calibri" w:hAnsi="Times New Roman" w:cs="Times New Roman"/>
          <w:b/>
          <w:sz w:val="24"/>
          <w:szCs w:val="24"/>
        </w:rPr>
      </w:pPr>
    </w:p>
    <w:p w14:paraId="3BA613CF" w14:textId="77777777" w:rsidR="003E68BB" w:rsidRPr="00401CFB" w:rsidRDefault="003E68BB" w:rsidP="00401CFB">
      <w:pPr>
        <w:spacing w:after="0" w:line="240" w:lineRule="auto"/>
        <w:ind w:firstLine="142"/>
        <w:jc w:val="center"/>
        <w:rPr>
          <w:rFonts w:ascii="Times New Roman" w:eastAsia="Calibri" w:hAnsi="Times New Roman" w:cs="Times New Roman"/>
          <w:b/>
          <w:sz w:val="24"/>
          <w:szCs w:val="24"/>
        </w:rPr>
      </w:pPr>
    </w:p>
    <w:p w14:paraId="6D52B4F4" w14:textId="77777777" w:rsidR="003E68BB" w:rsidRPr="00401CFB" w:rsidRDefault="003E68BB" w:rsidP="00401CFB">
      <w:pPr>
        <w:spacing w:after="0" w:line="240" w:lineRule="auto"/>
        <w:ind w:firstLine="142"/>
        <w:jc w:val="center"/>
        <w:rPr>
          <w:rFonts w:ascii="Times New Roman" w:eastAsia="Calibri" w:hAnsi="Times New Roman" w:cs="Times New Roman"/>
          <w:b/>
          <w:sz w:val="24"/>
          <w:szCs w:val="24"/>
        </w:rPr>
      </w:pPr>
    </w:p>
    <w:p w14:paraId="18F4DCCB" w14:textId="77777777" w:rsidR="003E68BB" w:rsidRPr="00401CFB" w:rsidRDefault="003E68BB" w:rsidP="00401CFB">
      <w:pPr>
        <w:spacing w:after="0" w:line="240" w:lineRule="auto"/>
        <w:ind w:firstLine="142"/>
        <w:jc w:val="center"/>
        <w:rPr>
          <w:rFonts w:ascii="Times New Roman" w:eastAsia="Calibri" w:hAnsi="Times New Roman" w:cs="Times New Roman"/>
          <w:b/>
          <w:sz w:val="24"/>
          <w:szCs w:val="24"/>
        </w:rPr>
      </w:pPr>
    </w:p>
    <w:p w14:paraId="04C71DCF" w14:textId="77777777" w:rsidR="003E68BB" w:rsidRPr="00401CFB" w:rsidRDefault="003E68BB" w:rsidP="00401CFB">
      <w:pPr>
        <w:spacing w:after="0" w:line="240" w:lineRule="auto"/>
        <w:ind w:firstLine="142"/>
        <w:jc w:val="center"/>
        <w:rPr>
          <w:rFonts w:ascii="Times New Roman" w:eastAsia="Calibri" w:hAnsi="Times New Roman" w:cs="Times New Roman"/>
          <w:b/>
          <w:sz w:val="24"/>
          <w:szCs w:val="24"/>
        </w:rPr>
      </w:pPr>
    </w:p>
    <w:p w14:paraId="65CF3B4E" w14:textId="77777777" w:rsidR="003E68BB" w:rsidRPr="00401CFB" w:rsidRDefault="003E68BB" w:rsidP="00401CFB">
      <w:pPr>
        <w:spacing w:after="0" w:line="240" w:lineRule="auto"/>
        <w:ind w:firstLine="142"/>
        <w:jc w:val="center"/>
        <w:rPr>
          <w:rFonts w:ascii="Times New Roman" w:eastAsia="Calibri" w:hAnsi="Times New Roman" w:cs="Times New Roman"/>
          <w:b/>
          <w:sz w:val="24"/>
          <w:szCs w:val="24"/>
        </w:rPr>
      </w:pPr>
    </w:p>
    <w:p w14:paraId="5A230683" w14:textId="77777777" w:rsidR="003E68BB" w:rsidRPr="00401CFB" w:rsidRDefault="003E68BB" w:rsidP="00401CFB">
      <w:pPr>
        <w:spacing w:after="0" w:line="240" w:lineRule="auto"/>
        <w:ind w:firstLine="142"/>
        <w:jc w:val="center"/>
        <w:rPr>
          <w:rFonts w:ascii="Times New Roman" w:eastAsia="Calibri" w:hAnsi="Times New Roman" w:cs="Times New Roman"/>
          <w:b/>
          <w:sz w:val="24"/>
          <w:szCs w:val="24"/>
        </w:rPr>
      </w:pPr>
    </w:p>
    <w:p w14:paraId="0CBDAE01" w14:textId="77777777" w:rsidR="003E68BB" w:rsidRPr="00401CFB" w:rsidRDefault="003E68BB" w:rsidP="00401CFB">
      <w:pPr>
        <w:spacing w:after="0" w:line="240" w:lineRule="auto"/>
        <w:ind w:firstLine="142"/>
        <w:jc w:val="center"/>
        <w:rPr>
          <w:rFonts w:ascii="Times New Roman" w:eastAsia="Calibri" w:hAnsi="Times New Roman" w:cs="Times New Roman"/>
          <w:b/>
          <w:sz w:val="24"/>
          <w:szCs w:val="24"/>
        </w:rPr>
      </w:pPr>
    </w:p>
    <w:p w14:paraId="63C90ABE" w14:textId="77777777" w:rsidR="003E68BB" w:rsidRPr="00401CFB" w:rsidRDefault="003E68BB" w:rsidP="00401CFB">
      <w:pPr>
        <w:spacing w:after="0" w:line="240" w:lineRule="auto"/>
        <w:ind w:firstLine="142"/>
        <w:jc w:val="center"/>
        <w:rPr>
          <w:rFonts w:ascii="Times New Roman" w:eastAsia="Calibri" w:hAnsi="Times New Roman" w:cs="Times New Roman"/>
          <w:b/>
          <w:sz w:val="24"/>
          <w:szCs w:val="24"/>
        </w:rPr>
      </w:pPr>
    </w:p>
    <w:p w14:paraId="16D42C4A" w14:textId="77777777" w:rsidR="001A6CE3" w:rsidRDefault="001A6CE3" w:rsidP="00401CFB">
      <w:pPr>
        <w:spacing w:after="0" w:line="240" w:lineRule="auto"/>
        <w:ind w:firstLine="142"/>
        <w:jc w:val="both"/>
        <w:rPr>
          <w:rFonts w:ascii="Times New Roman" w:eastAsia="Calibri" w:hAnsi="Times New Roman" w:cs="Times New Roman"/>
          <w:b/>
          <w:color w:val="0070C0"/>
          <w:sz w:val="24"/>
          <w:szCs w:val="24"/>
        </w:rPr>
      </w:pPr>
    </w:p>
    <w:p w14:paraId="64B3CD40" w14:textId="77777777" w:rsidR="001A6CE3" w:rsidRDefault="001A6CE3" w:rsidP="00401CFB">
      <w:pPr>
        <w:spacing w:after="0" w:line="240" w:lineRule="auto"/>
        <w:ind w:firstLine="142"/>
        <w:jc w:val="both"/>
        <w:rPr>
          <w:rFonts w:ascii="Times New Roman" w:eastAsia="Calibri" w:hAnsi="Times New Roman" w:cs="Times New Roman"/>
          <w:b/>
          <w:color w:val="0070C0"/>
          <w:sz w:val="24"/>
          <w:szCs w:val="24"/>
        </w:rPr>
      </w:pPr>
    </w:p>
    <w:p w14:paraId="60D5FD32" w14:textId="77777777" w:rsidR="001A6CE3" w:rsidRDefault="001A6CE3" w:rsidP="00401CFB">
      <w:pPr>
        <w:spacing w:after="0" w:line="240" w:lineRule="auto"/>
        <w:ind w:firstLine="142"/>
        <w:jc w:val="both"/>
        <w:rPr>
          <w:rFonts w:ascii="Times New Roman" w:eastAsia="Calibri" w:hAnsi="Times New Roman" w:cs="Times New Roman"/>
          <w:b/>
          <w:color w:val="0070C0"/>
          <w:sz w:val="24"/>
          <w:szCs w:val="24"/>
        </w:rPr>
      </w:pPr>
    </w:p>
    <w:p w14:paraId="0C5F450D" w14:textId="77777777" w:rsidR="001A6CE3" w:rsidRDefault="001A6CE3" w:rsidP="00401CFB">
      <w:pPr>
        <w:spacing w:after="0" w:line="240" w:lineRule="auto"/>
        <w:ind w:firstLine="142"/>
        <w:jc w:val="both"/>
        <w:rPr>
          <w:rFonts w:ascii="Times New Roman" w:eastAsia="Calibri" w:hAnsi="Times New Roman" w:cs="Times New Roman"/>
          <w:b/>
          <w:color w:val="0070C0"/>
          <w:sz w:val="24"/>
          <w:szCs w:val="24"/>
        </w:rPr>
      </w:pPr>
    </w:p>
    <w:p w14:paraId="3DE8CE0D" w14:textId="77777777" w:rsidR="001A6CE3" w:rsidRDefault="001A6CE3" w:rsidP="00401CFB">
      <w:pPr>
        <w:spacing w:after="0" w:line="240" w:lineRule="auto"/>
        <w:ind w:firstLine="142"/>
        <w:jc w:val="both"/>
        <w:rPr>
          <w:rFonts w:ascii="Times New Roman" w:eastAsia="Calibri" w:hAnsi="Times New Roman" w:cs="Times New Roman"/>
          <w:b/>
          <w:color w:val="0070C0"/>
          <w:sz w:val="24"/>
          <w:szCs w:val="24"/>
        </w:rPr>
      </w:pPr>
    </w:p>
    <w:p w14:paraId="2735A9C2" w14:textId="77777777" w:rsidR="001A6CE3" w:rsidRDefault="001A6CE3" w:rsidP="00401CFB">
      <w:pPr>
        <w:spacing w:after="0" w:line="240" w:lineRule="auto"/>
        <w:ind w:firstLine="142"/>
        <w:jc w:val="both"/>
        <w:rPr>
          <w:rFonts w:ascii="Times New Roman" w:eastAsia="Calibri" w:hAnsi="Times New Roman" w:cs="Times New Roman"/>
          <w:b/>
          <w:color w:val="0070C0"/>
          <w:sz w:val="24"/>
          <w:szCs w:val="24"/>
        </w:rPr>
      </w:pPr>
    </w:p>
    <w:p w14:paraId="50BE3392" w14:textId="77777777" w:rsidR="001A6CE3" w:rsidRDefault="001A6CE3" w:rsidP="00401CFB">
      <w:pPr>
        <w:spacing w:after="0" w:line="240" w:lineRule="auto"/>
        <w:ind w:firstLine="142"/>
        <w:jc w:val="both"/>
        <w:rPr>
          <w:rFonts w:ascii="Times New Roman" w:eastAsia="Calibri" w:hAnsi="Times New Roman" w:cs="Times New Roman"/>
          <w:b/>
          <w:color w:val="0070C0"/>
          <w:sz w:val="24"/>
          <w:szCs w:val="24"/>
        </w:rPr>
      </w:pPr>
    </w:p>
    <w:p w14:paraId="2BCD3571" w14:textId="77777777" w:rsidR="001A6CE3" w:rsidRDefault="001A6CE3" w:rsidP="00401CFB">
      <w:pPr>
        <w:spacing w:after="0" w:line="240" w:lineRule="auto"/>
        <w:ind w:firstLine="142"/>
        <w:jc w:val="both"/>
        <w:rPr>
          <w:rFonts w:ascii="Times New Roman" w:eastAsia="Calibri" w:hAnsi="Times New Roman" w:cs="Times New Roman"/>
          <w:b/>
          <w:color w:val="0070C0"/>
          <w:sz w:val="24"/>
          <w:szCs w:val="24"/>
        </w:rPr>
      </w:pPr>
    </w:p>
    <w:p w14:paraId="7A87FBE0" w14:textId="77777777" w:rsidR="001A6CE3" w:rsidRDefault="001A6CE3" w:rsidP="00401CFB">
      <w:pPr>
        <w:spacing w:after="0" w:line="240" w:lineRule="auto"/>
        <w:ind w:firstLine="142"/>
        <w:jc w:val="both"/>
        <w:rPr>
          <w:rFonts w:ascii="Times New Roman" w:eastAsia="Calibri" w:hAnsi="Times New Roman" w:cs="Times New Roman"/>
          <w:b/>
          <w:color w:val="0070C0"/>
          <w:sz w:val="24"/>
          <w:szCs w:val="24"/>
        </w:rPr>
      </w:pPr>
    </w:p>
    <w:p w14:paraId="4DD6B9AF" w14:textId="77777777" w:rsidR="001A6CE3" w:rsidRDefault="001A6CE3" w:rsidP="00401CFB">
      <w:pPr>
        <w:spacing w:after="0" w:line="240" w:lineRule="auto"/>
        <w:ind w:firstLine="142"/>
        <w:jc w:val="both"/>
        <w:rPr>
          <w:rFonts w:ascii="Times New Roman" w:eastAsia="Calibri" w:hAnsi="Times New Roman" w:cs="Times New Roman"/>
          <w:b/>
          <w:color w:val="0070C0"/>
          <w:sz w:val="24"/>
          <w:szCs w:val="24"/>
        </w:rPr>
      </w:pPr>
    </w:p>
    <w:p w14:paraId="419E4B69" w14:textId="77777777" w:rsidR="001A6CE3" w:rsidRDefault="001A6CE3" w:rsidP="00401CFB">
      <w:pPr>
        <w:spacing w:after="0" w:line="240" w:lineRule="auto"/>
        <w:ind w:firstLine="142"/>
        <w:jc w:val="both"/>
        <w:rPr>
          <w:rFonts w:ascii="Times New Roman" w:eastAsia="Calibri" w:hAnsi="Times New Roman" w:cs="Times New Roman"/>
          <w:b/>
          <w:color w:val="0070C0"/>
          <w:sz w:val="24"/>
          <w:szCs w:val="24"/>
        </w:rPr>
      </w:pPr>
    </w:p>
    <w:p w14:paraId="70BFD701" w14:textId="77777777" w:rsidR="001A6CE3" w:rsidRDefault="001A6CE3" w:rsidP="00401CFB">
      <w:pPr>
        <w:spacing w:after="0" w:line="240" w:lineRule="auto"/>
        <w:ind w:firstLine="142"/>
        <w:jc w:val="both"/>
        <w:rPr>
          <w:rFonts w:ascii="Times New Roman" w:eastAsia="Calibri" w:hAnsi="Times New Roman" w:cs="Times New Roman"/>
          <w:b/>
          <w:color w:val="0070C0"/>
          <w:sz w:val="24"/>
          <w:szCs w:val="24"/>
        </w:rPr>
      </w:pPr>
    </w:p>
    <w:p w14:paraId="0AA835BB" w14:textId="77777777" w:rsidR="001A6CE3" w:rsidRDefault="001A6CE3" w:rsidP="00401CFB">
      <w:pPr>
        <w:spacing w:after="0" w:line="240" w:lineRule="auto"/>
        <w:ind w:firstLine="142"/>
        <w:jc w:val="both"/>
        <w:rPr>
          <w:rFonts w:ascii="Times New Roman" w:eastAsia="Calibri" w:hAnsi="Times New Roman" w:cs="Times New Roman"/>
          <w:b/>
          <w:color w:val="0070C0"/>
          <w:sz w:val="24"/>
          <w:szCs w:val="24"/>
        </w:rPr>
      </w:pPr>
    </w:p>
    <w:p w14:paraId="7221FDDA" w14:textId="77777777" w:rsidR="001A6CE3" w:rsidRDefault="001A6CE3" w:rsidP="00401CFB">
      <w:pPr>
        <w:spacing w:after="0" w:line="240" w:lineRule="auto"/>
        <w:ind w:firstLine="142"/>
        <w:jc w:val="both"/>
        <w:rPr>
          <w:rFonts w:ascii="Times New Roman" w:eastAsia="Calibri" w:hAnsi="Times New Roman" w:cs="Times New Roman"/>
          <w:b/>
          <w:color w:val="0070C0"/>
          <w:sz w:val="24"/>
          <w:szCs w:val="24"/>
        </w:rPr>
      </w:pPr>
    </w:p>
    <w:p w14:paraId="1D1499DF" w14:textId="77777777" w:rsidR="001A6CE3" w:rsidRDefault="001A6CE3" w:rsidP="00401CFB">
      <w:pPr>
        <w:spacing w:after="0" w:line="240" w:lineRule="auto"/>
        <w:ind w:firstLine="142"/>
        <w:jc w:val="both"/>
        <w:rPr>
          <w:rFonts w:ascii="Times New Roman" w:eastAsia="Calibri" w:hAnsi="Times New Roman" w:cs="Times New Roman"/>
          <w:b/>
          <w:color w:val="0070C0"/>
          <w:sz w:val="24"/>
          <w:szCs w:val="24"/>
        </w:rPr>
      </w:pPr>
    </w:p>
    <w:p w14:paraId="0458B066" w14:textId="77777777" w:rsidR="001A6CE3" w:rsidRDefault="001A6CE3" w:rsidP="00311F71">
      <w:pPr>
        <w:spacing w:after="0" w:line="240" w:lineRule="auto"/>
        <w:jc w:val="both"/>
        <w:rPr>
          <w:rFonts w:ascii="Times New Roman" w:eastAsia="Calibri" w:hAnsi="Times New Roman" w:cs="Times New Roman"/>
          <w:b/>
          <w:color w:val="0070C0"/>
          <w:sz w:val="24"/>
          <w:szCs w:val="24"/>
        </w:rPr>
      </w:pPr>
    </w:p>
    <w:p w14:paraId="26382E08" w14:textId="77777777" w:rsidR="00000A0F" w:rsidRPr="00401CFB" w:rsidRDefault="003E68BB" w:rsidP="005006E4">
      <w:pPr>
        <w:spacing w:after="0" w:line="240" w:lineRule="auto"/>
        <w:ind w:firstLine="709"/>
        <w:jc w:val="both"/>
        <w:rPr>
          <w:rFonts w:ascii="Times New Roman" w:eastAsia="Calibri" w:hAnsi="Times New Roman" w:cs="Times New Roman"/>
          <w:b/>
          <w:color w:val="0070C0"/>
          <w:sz w:val="24"/>
          <w:szCs w:val="24"/>
        </w:rPr>
      </w:pPr>
      <w:r w:rsidRPr="00401CFB">
        <w:rPr>
          <w:rFonts w:ascii="Times New Roman" w:eastAsia="Calibri" w:hAnsi="Times New Roman" w:cs="Times New Roman"/>
          <w:b/>
          <w:color w:val="0070C0"/>
          <w:sz w:val="24"/>
          <w:szCs w:val="24"/>
        </w:rPr>
        <w:lastRenderedPageBreak/>
        <w:t xml:space="preserve">Тема 1. </w:t>
      </w:r>
    </w:p>
    <w:p w14:paraId="0619BD6A" w14:textId="544AA213" w:rsidR="003E68BB" w:rsidRPr="00401CFB" w:rsidRDefault="003E68BB" w:rsidP="005006E4">
      <w:pPr>
        <w:spacing w:after="0" w:line="240" w:lineRule="auto"/>
        <w:ind w:firstLine="709"/>
        <w:jc w:val="center"/>
        <w:rPr>
          <w:rFonts w:ascii="Times New Roman" w:eastAsia="Calibri" w:hAnsi="Times New Roman" w:cs="Times New Roman"/>
          <w:b/>
          <w:color w:val="0070C0"/>
          <w:sz w:val="24"/>
          <w:szCs w:val="24"/>
        </w:rPr>
      </w:pPr>
      <w:r w:rsidRPr="00401CFB">
        <w:rPr>
          <w:rFonts w:ascii="Times New Roman" w:eastAsia="Calibri" w:hAnsi="Times New Roman" w:cs="Times New Roman"/>
          <w:b/>
          <w:color w:val="0070C0"/>
          <w:sz w:val="24"/>
          <w:szCs w:val="24"/>
        </w:rPr>
        <w:t>Классификация опасностей. Перечень опасностей. Идентификация вредных и (или) опасных производственных факторов на рабочем месте при проведении СОУТ</w:t>
      </w:r>
    </w:p>
    <w:p w14:paraId="248439BE" w14:textId="77777777" w:rsidR="00F86812" w:rsidRPr="00401CFB" w:rsidRDefault="00F86812" w:rsidP="005006E4">
      <w:pPr>
        <w:spacing w:after="0" w:line="240" w:lineRule="auto"/>
        <w:ind w:firstLine="709"/>
        <w:jc w:val="both"/>
        <w:rPr>
          <w:rFonts w:ascii="Times New Roman" w:eastAsia="Calibri" w:hAnsi="Times New Roman" w:cs="Times New Roman"/>
          <w:b/>
          <w:sz w:val="24"/>
          <w:szCs w:val="24"/>
        </w:rPr>
      </w:pPr>
    </w:p>
    <w:p w14:paraId="7FA7E445" w14:textId="77777777" w:rsidR="00F86812" w:rsidRPr="00401CFB" w:rsidRDefault="00F86812" w:rsidP="005006E4">
      <w:pPr>
        <w:spacing w:after="0" w:line="240" w:lineRule="auto"/>
        <w:ind w:firstLine="709"/>
        <w:jc w:val="both"/>
        <w:rPr>
          <w:rFonts w:ascii="Times New Roman" w:eastAsia="Times New Roman" w:hAnsi="Times New Roman" w:cs="Times New Roman"/>
          <w:color w:val="000000"/>
          <w:sz w:val="24"/>
          <w:szCs w:val="24"/>
          <w:lang w:eastAsia="ru-RU"/>
        </w:rPr>
      </w:pPr>
      <w:r w:rsidRPr="00401CFB">
        <w:rPr>
          <w:rFonts w:ascii="Times New Roman" w:eastAsia="Times New Roman" w:hAnsi="Times New Roman" w:cs="Times New Roman"/>
          <w:b/>
          <w:color w:val="000000"/>
          <w:sz w:val="24"/>
          <w:szCs w:val="24"/>
          <w:lang w:eastAsia="ru-RU"/>
        </w:rPr>
        <w:t>Опасность</w:t>
      </w:r>
      <w:r w:rsidRPr="00401CFB">
        <w:rPr>
          <w:rFonts w:ascii="Times New Roman" w:eastAsia="Times New Roman" w:hAnsi="Times New Roman" w:cs="Times New Roman"/>
          <w:color w:val="000000"/>
          <w:sz w:val="24"/>
          <w:szCs w:val="24"/>
          <w:lang w:eastAsia="ru-RU"/>
        </w:rPr>
        <w:t xml:space="preserve"> –</w:t>
      </w:r>
      <w:r w:rsidRPr="00401CFB">
        <w:rPr>
          <w:rFonts w:ascii="Times New Roman" w:eastAsia="Times New Roman" w:hAnsi="Times New Roman" w:cs="Times New Roman"/>
          <w:b/>
          <w:color w:val="000000"/>
          <w:sz w:val="24"/>
          <w:szCs w:val="24"/>
          <w:lang w:eastAsia="ru-RU"/>
        </w:rPr>
        <w:t xml:space="preserve"> </w:t>
      </w:r>
      <w:r w:rsidRPr="00401CFB">
        <w:rPr>
          <w:rFonts w:ascii="Times New Roman" w:eastAsia="Times New Roman" w:hAnsi="Times New Roman" w:cs="Times New Roman"/>
          <w:color w:val="000000"/>
          <w:sz w:val="24"/>
          <w:szCs w:val="24"/>
          <w:lang w:eastAsia="ru-RU"/>
        </w:rPr>
        <w:t>источник или ситуация, которая потенциально может нанести вред человеку, привести к ухудшению состояния здоровья, нанесению ущерба собственности, производственной среде, или сочетание всего перечисленного</w:t>
      </w:r>
      <w:r w:rsidRPr="00401CFB">
        <w:rPr>
          <w:rFonts w:ascii="Times New Roman" w:eastAsia="Times New Roman" w:hAnsi="Times New Roman" w:cs="Times New Roman"/>
          <w:i/>
          <w:color w:val="000000"/>
          <w:sz w:val="24"/>
          <w:szCs w:val="24"/>
          <w:lang w:eastAsia="ru-RU"/>
        </w:rPr>
        <w:t xml:space="preserve"> </w:t>
      </w:r>
      <w:r w:rsidRPr="00401CFB">
        <w:rPr>
          <w:rFonts w:ascii="Times New Roman" w:eastAsia="Times New Roman" w:hAnsi="Times New Roman" w:cs="Times New Roman"/>
          <w:color w:val="000000"/>
          <w:sz w:val="24"/>
          <w:szCs w:val="24"/>
          <w:lang w:eastAsia="ru-RU"/>
        </w:rPr>
        <w:t xml:space="preserve">(Системы управления профессиональной безопасности и здоровья </w:t>
      </w:r>
      <w:r w:rsidRPr="00401CFB">
        <w:rPr>
          <w:rFonts w:ascii="Times New Roman" w:eastAsia="Times New Roman" w:hAnsi="Times New Roman" w:cs="Times New Roman"/>
          <w:color w:val="000000"/>
          <w:sz w:val="24"/>
          <w:szCs w:val="24"/>
          <w:lang w:val="en-US" w:eastAsia="ru-RU"/>
        </w:rPr>
        <w:t>OHSAS</w:t>
      </w:r>
      <w:r w:rsidRPr="00401CFB">
        <w:rPr>
          <w:rFonts w:ascii="Times New Roman" w:eastAsia="Times New Roman" w:hAnsi="Times New Roman" w:cs="Times New Roman"/>
          <w:color w:val="000000"/>
          <w:sz w:val="24"/>
          <w:szCs w:val="24"/>
          <w:lang w:eastAsia="ru-RU"/>
        </w:rPr>
        <w:t xml:space="preserve"> 18001: 1999).</w:t>
      </w:r>
    </w:p>
    <w:p w14:paraId="66ED1862" w14:textId="77777777" w:rsidR="00F86812" w:rsidRPr="00401CFB" w:rsidRDefault="00F86812"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b/>
          <w:sz w:val="24"/>
          <w:szCs w:val="24"/>
          <w:lang w:eastAsia="ru-RU"/>
        </w:rPr>
        <w:t>Идентификация риска</w:t>
      </w:r>
      <w:r w:rsidRPr="00401CFB">
        <w:rPr>
          <w:rFonts w:ascii="Times New Roman" w:eastAsia="Times New Roman" w:hAnsi="Times New Roman" w:cs="Times New Roman"/>
          <w:sz w:val="24"/>
          <w:szCs w:val="24"/>
          <w:lang w:eastAsia="ru-RU"/>
        </w:rPr>
        <w:t xml:space="preserve"> – процесс нахождения, составления перечня и описания элементов риска.  (ГОСТ Р 51897-2002).</w:t>
      </w:r>
    </w:p>
    <w:p w14:paraId="30CD6868" w14:textId="77777777" w:rsidR="00F86812" w:rsidRPr="00401CFB" w:rsidRDefault="00F86812" w:rsidP="005006E4">
      <w:pPr>
        <w:spacing w:after="0" w:line="240" w:lineRule="auto"/>
        <w:ind w:firstLine="709"/>
        <w:jc w:val="both"/>
        <w:rPr>
          <w:rFonts w:ascii="Times New Roman" w:eastAsia="Times New Roman" w:hAnsi="Times New Roman" w:cs="Times New Roman"/>
          <w:color w:val="000000"/>
          <w:sz w:val="24"/>
          <w:szCs w:val="24"/>
          <w:lang w:eastAsia="ru-RU"/>
        </w:rPr>
      </w:pPr>
      <w:r w:rsidRPr="00401CFB">
        <w:rPr>
          <w:rFonts w:ascii="Times New Roman" w:eastAsia="Times New Roman" w:hAnsi="Times New Roman" w:cs="Times New Roman"/>
          <w:b/>
          <w:sz w:val="24"/>
          <w:szCs w:val="24"/>
          <w:lang w:eastAsia="ru-RU"/>
        </w:rPr>
        <w:t>Идентификация опасности</w:t>
      </w:r>
      <w:r w:rsidRPr="00401CFB">
        <w:rPr>
          <w:rFonts w:ascii="Times New Roman" w:eastAsia="Times New Roman" w:hAnsi="Times New Roman" w:cs="Times New Roman"/>
          <w:sz w:val="24"/>
          <w:szCs w:val="24"/>
          <w:lang w:eastAsia="ru-RU"/>
        </w:rPr>
        <w:t xml:space="preserve"> –</w:t>
      </w:r>
      <w:r w:rsidRPr="00401CFB">
        <w:rPr>
          <w:rFonts w:ascii="Times New Roman" w:eastAsia="Times New Roman" w:hAnsi="Times New Roman" w:cs="Times New Roman"/>
          <w:b/>
          <w:sz w:val="24"/>
          <w:szCs w:val="24"/>
          <w:lang w:eastAsia="ru-RU"/>
        </w:rPr>
        <w:t xml:space="preserve"> </w:t>
      </w:r>
      <w:r w:rsidRPr="00401CFB">
        <w:rPr>
          <w:rFonts w:ascii="Times New Roman" w:eastAsia="Times New Roman" w:hAnsi="Times New Roman" w:cs="Times New Roman"/>
          <w:sz w:val="24"/>
          <w:szCs w:val="24"/>
          <w:lang w:eastAsia="ru-RU"/>
        </w:rPr>
        <w:t xml:space="preserve">процесс определения опасности и ее характеристик </w:t>
      </w:r>
      <w:r w:rsidRPr="00401CFB">
        <w:rPr>
          <w:rFonts w:ascii="Times New Roman" w:eastAsia="Times New Roman" w:hAnsi="Times New Roman" w:cs="Times New Roman"/>
          <w:color w:val="000000"/>
          <w:sz w:val="24"/>
          <w:szCs w:val="24"/>
          <w:lang w:eastAsia="ru-RU"/>
        </w:rPr>
        <w:t xml:space="preserve">(Системы управления профессиональной безопасности и здоровья </w:t>
      </w:r>
      <w:r w:rsidRPr="00401CFB">
        <w:rPr>
          <w:rFonts w:ascii="Times New Roman" w:eastAsia="Times New Roman" w:hAnsi="Times New Roman" w:cs="Times New Roman"/>
          <w:color w:val="000000"/>
          <w:sz w:val="24"/>
          <w:szCs w:val="24"/>
          <w:lang w:val="en-US" w:eastAsia="ru-RU"/>
        </w:rPr>
        <w:t>OHSAS</w:t>
      </w:r>
      <w:r w:rsidRPr="00401CFB">
        <w:rPr>
          <w:rFonts w:ascii="Times New Roman" w:eastAsia="Times New Roman" w:hAnsi="Times New Roman" w:cs="Times New Roman"/>
          <w:color w:val="000000"/>
          <w:sz w:val="24"/>
          <w:szCs w:val="24"/>
          <w:lang w:eastAsia="ru-RU"/>
        </w:rPr>
        <w:t xml:space="preserve"> 18001: 1999).</w:t>
      </w:r>
    </w:p>
    <w:p w14:paraId="532B1A79" w14:textId="77777777" w:rsidR="00F86812" w:rsidRPr="00401CFB" w:rsidRDefault="00F86812"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Обязательные процедуры в области охраны труда, такие как спецоценка рабочих мест по условиям труда и сертификация, ставили целью реализовать государственную социальную политику по предоставлению гарантий государства работникам на безопасные условия труда в соответствии с действующим законодательством.</w:t>
      </w:r>
      <w:r w:rsidRPr="00401CFB">
        <w:rPr>
          <w:rFonts w:ascii="Times New Roman" w:eastAsia="Times New Roman" w:hAnsi="Times New Roman" w:cs="Times New Roman"/>
          <w:i/>
          <w:sz w:val="24"/>
          <w:szCs w:val="24"/>
          <w:lang w:eastAsia="ru-RU"/>
        </w:rPr>
        <w:t xml:space="preserve"> </w:t>
      </w:r>
      <w:r w:rsidRPr="00401CFB">
        <w:rPr>
          <w:rFonts w:ascii="Times New Roman" w:eastAsia="Times New Roman" w:hAnsi="Times New Roman" w:cs="Times New Roman"/>
          <w:sz w:val="24"/>
          <w:szCs w:val="24"/>
          <w:lang w:eastAsia="ru-RU"/>
        </w:rPr>
        <w:t xml:space="preserve">Иначе говоря, обязательные процедуры могут подтвердить  соответствие объекта (организации работ по охране труда)  минимально установленным в нормативных правовых актах требованиям. </w:t>
      </w:r>
    </w:p>
    <w:p w14:paraId="37A372BE" w14:textId="77777777" w:rsidR="00F86812" w:rsidRPr="00401CFB" w:rsidRDefault="00F86812"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Добровольная сертификация в международных сертифицирующих органах  предполагает достижение цели более высокого уровня, имея базой реализацию минимальных требований. Организация вырабатывает собственную политику в области охраны труда. Исходя из целей, определенных в политике, организация разрабатывает систему управления охраной труда, промышленной и экологической безопасностью, основополагающим принципом которой является постоянное, последовательное улучшение условий труда, минимизация и исключение рисков, связанных с трудовой деятельностью.</w:t>
      </w:r>
    </w:p>
    <w:p w14:paraId="1475B440" w14:textId="77777777" w:rsidR="00F86812" w:rsidRPr="00401CFB" w:rsidRDefault="00F86812"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 xml:space="preserve">Важнейшим этапом в реализации политики в области охраны труда является идентификация опасностей или рисков. Приступить к идентификации опасностей можно только при наличии налаженных процедур получения информации об опасностях, вовлечения в этот процесс максимального числа работников организации; нормативной базы, содержащей критерии (нормативы) опасностей (вредных факторов рабочей среды и опасных производственных факторов, и, так называемого, «человеческого фактора»). </w:t>
      </w:r>
    </w:p>
    <w:p w14:paraId="0290AAD5" w14:textId="77777777" w:rsidR="00F86812" w:rsidRPr="00401CFB" w:rsidRDefault="00F86812"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Продолжение идентификации -  определение характеристик опасностей (абсолютных значений) по соответствующим методикам, сравнение с критериями (нормативами) и, по возможности, численное определение опасности</w:t>
      </w:r>
      <w:r w:rsidRPr="00401CFB">
        <w:rPr>
          <w:rFonts w:ascii="Times New Roman" w:eastAsia="Times New Roman" w:hAnsi="Times New Roman" w:cs="Times New Roman"/>
          <w:i/>
          <w:sz w:val="24"/>
          <w:szCs w:val="24"/>
          <w:lang w:eastAsia="ru-RU"/>
        </w:rPr>
        <w:t xml:space="preserve"> </w:t>
      </w:r>
      <w:r w:rsidRPr="00401CFB">
        <w:rPr>
          <w:rFonts w:ascii="Times New Roman" w:eastAsia="Times New Roman" w:hAnsi="Times New Roman" w:cs="Times New Roman"/>
          <w:sz w:val="24"/>
          <w:szCs w:val="24"/>
          <w:lang w:eastAsia="ru-RU"/>
        </w:rPr>
        <w:t xml:space="preserve">(класс условий труда, по факторам рабочей среды, факторам трудового процесса, по опасным производственным факторам (травмобезопасность) и др.).  </w:t>
      </w:r>
    </w:p>
    <w:p w14:paraId="02F66DF9" w14:textId="77777777" w:rsidR="00F86812" w:rsidRPr="00401CFB" w:rsidRDefault="00F86812"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В организации должна существовать политика в области профессиональной безопасности и здоровья, санкционированная высшим руководством организации, в которой ясно сформулированы общие цели и обязательства по улучшению исполнения в области охраны труда и промышленной безопасности.</w:t>
      </w:r>
    </w:p>
    <w:p w14:paraId="7B4FC1AF"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3DC655A7" w14:textId="024B6B82"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Рассмотрим классиф</w:t>
      </w:r>
      <w:r w:rsidR="005006E4">
        <w:rPr>
          <w:rFonts w:ascii="Times New Roman" w:eastAsia="Calibri" w:hAnsi="Times New Roman" w:cs="Times New Roman"/>
          <w:sz w:val="24"/>
          <w:szCs w:val="24"/>
        </w:rPr>
        <w:t>икацию опасностей в соответствие</w:t>
      </w:r>
      <w:r w:rsidRPr="00401CFB">
        <w:rPr>
          <w:rFonts w:ascii="Times New Roman" w:eastAsia="Calibri" w:hAnsi="Times New Roman" w:cs="Times New Roman"/>
          <w:sz w:val="24"/>
          <w:szCs w:val="24"/>
        </w:rPr>
        <w:t xml:space="preserve"> с Приказом Минтруда РФ от 31.01.2022 N 36.</w:t>
      </w:r>
    </w:p>
    <w:p w14:paraId="7CD0C3E7"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6FF865C2" w14:textId="77777777" w:rsidR="003E68BB" w:rsidRPr="00401CFB" w:rsidRDefault="003E68BB" w:rsidP="005006E4">
      <w:pPr>
        <w:spacing w:after="0" w:line="240" w:lineRule="auto"/>
        <w:ind w:firstLine="709"/>
        <w:jc w:val="center"/>
        <w:rPr>
          <w:rFonts w:ascii="Times New Roman" w:eastAsia="Calibri" w:hAnsi="Times New Roman" w:cs="Times New Roman"/>
          <w:b/>
          <w:sz w:val="24"/>
          <w:szCs w:val="24"/>
        </w:rPr>
      </w:pPr>
      <w:r w:rsidRPr="00401CFB">
        <w:rPr>
          <w:rFonts w:ascii="Times New Roman" w:eastAsia="Calibri" w:hAnsi="Times New Roman" w:cs="Times New Roman"/>
          <w:b/>
          <w:sz w:val="24"/>
          <w:szCs w:val="24"/>
        </w:rPr>
        <w:t>I. Рекомендации по классификации опасностей</w:t>
      </w:r>
    </w:p>
    <w:p w14:paraId="2764B299" w14:textId="77777777" w:rsidR="003E68BB" w:rsidRPr="00401CFB" w:rsidRDefault="003E68BB" w:rsidP="005006E4">
      <w:pPr>
        <w:spacing w:after="0" w:line="240" w:lineRule="auto"/>
        <w:ind w:firstLine="709"/>
        <w:jc w:val="center"/>
        <w:rPr>
          <w:rFonts w:ascii="Times New Roman" w:eastAsia="Calibri" w:hAnsi="Times New Roman" w:cs="Times New Roman"/>
          <w:b/>
          <w:sz w:val="24"/>
          <w:szCs w:val="24"/>
        </w:rPr>
      </w:pPr>
    </w:p>
    <w:p w14:paraId="5D245971" w14:textId="13B6CAEB"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Классификация опасностей рекомендуется для их эффективного выявления (идентификации) на рабочих местах (рабочих зонах), при выполнении отдельных работ в рамках процедуры управления профессиональными рисками в системе управления охраной труда (далее - СУОТ).</w:t>
      </w:r>
      <w:bookmarkStart w:id="0" w:name="l7"/>
      <w:bookmarkEnd w:id="0"/>
    </w:p>
    <w:p w14:paraId="5688374A"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42BDF9A9" w14:textId="06B22E3E" w:rsidR="003E68BB" w:rsidRPr="00401CFB" w:rsidRDefault="003E68BB" w:rsidP="005006E4">
      <w:pPr>
        <w:spacing w:after="0" w:line="240" w:lineRule="auto"/>
        <w:ind w:firstLine="709"/>
        <w:jc w:val="both"/>
        <w:rPr>
          <w:rFonts w:ascii="Times New Roman" w:eastAsia="Calibri" w:hAnsi="Times New Roman" w:cs="Times New Roman"/>
          <w:b/>
          <w:sz w:val="24"/>
          <w:szCs w:val="24"/>
        </w:rPr>
      </w:pPr>
      <w:r w:rsidRPr="00401CFB">
        <w:rPr>
          <w:rFonts w:ascii="Times New Roman" w:eastAsia="Calibri" w:hAnsi="Times New Roman" w:cs="Times New Roman"/>
          <w:b/>
          <w:sz w:val="24"/>
          <w:szCs w:val="24"/>
        </w:rPr>
        <w:lastRenderedPageBreak/>
        <w:t>Выявленные опасности рекомендуется классифицировать следующими способами:</w:t>
      </w:r>
    </w:p>
    <w:p w14:paraId="0D1F91D4" w14:textId="77777777" w:rsidR="003E68BB" w:rsidRPr="00401CFB" w:rsidRDefault="003E68BB" w:rsidP="00401CFB">
      <w:pPr>
        <w:spacing w:after="0" w:line="240" w:lineRule="auto"/>
        <w:ind w:firstLine="142"/>
        <w:jc w:val="both"/>
        <w:rPr>
          <w:rFonts w:ascii="Times New Roman" w:eastAsia="Calibri" w:hAnsi="Times New Roman" w:cs="Times New Roman"/>
          <w:b/>
          <w:sz w:val="24"/>
          <w:szCs w:val="24"/>
        </w:rPr>
      </w:pPr>
    </w:p>
    <w:p w14:paraId="0F2A25CB" w14:textId="77777777" w:rsidR="003E68BB" w:rsidRPr="00401CFB" w:rsidRDefault="003E68BB" w:rsidP="005006E4">
      <w:pPr>
        <w:numPr>
          <w:ilvl w:val="0"/>
          <w:numId w:val="1"/>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по видам профессиональной деятельности работников с учетом наличия вредных (опасных) производственных факторов;</w:t>
      </w:r>
    </w:p>
    <w:p w14:paraId="5EF8A3ED" w14:textId="77777777" w:rsidR="003E68BB" w:rsidRPr="00401CFB" w:rsidRDefault="003E68BB" w:rsidP="005006E4">
      <w:pPr>
        <w:numPr>
          <w:ilvl w:val="0"/>
          <w:numId w:val="1"/>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по причинам возникновения опасностей на рабочих местах (рабочих зонах), при выполнении работ, при нештатной (аварийной) ситуации;</w:t>
      </w:r>
      <w:bookmarkStart w:id="1" w:name="l109"/>
      <w:bookmarkEnd w:id="1"/>
    </w:p>
    <w:p w14:paraId="03B5AA5F" w14:textId="149AB71F" w:rsidR="003E68BB" w:rsidRPr="00401CFB" w:rsidRDefault="003E68BB" w:rsidP="005006E4">
      <w:pPr>
        <w:numPr>
          <w:ilvl w:val="0"/>
          <w:numId w:val="1"/>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по опасным событиям вследствие воздействия опасности (профессиональные заболевания, травмы), приведенной в Примерном перечне опасностей и мер по управлению ими в рамках СУОТ.</w:t>
      </w:r>
      <w:bookmarkStart w:id="2" w:name="l8"/>
      <w:bookmarkEnd w:id="2"/>
    </w:p>
    <w:p w14:paraId="6B55A7DF"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5015FA0A" w14:textId="23C1B5B6"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Приложение N 1 к Примерному положению о системе управления охраной труда, утвержденному приказом Министерства труда и социальной защиты Российской Федерации от 29 октября 2021 г. N 776н.</w:t>
      </w:r>
    </w:p>
    <w:p w14:paraId="76263E5A"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3432F20A"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Приведенные способы классификации опасностей рекомендуется применять при осуществлении идентификации опасностей в привязке к объектам исследования - видам работ, рабочим местам (рабочим зонам), по профессиям, структурным подразделениям и территории работодателя в целом, а также при описании выявленных опасностей. Примерные классификации опасностей в зависимости от выбранного способа классификации приведены в приложениях N 1 и N 2 к Рекомендациям.</w:t>
      </w:r>
      <w:bookmarkStart w:id="3" w:name="l110"/>
      <w:bookmarkStart w:id="4" w:name="l9"/>
      <w:bookmarkEnd w:id="3"/>
      <w:bookmarkEnd w:id="4"/>
    </w:p>
    <w:p w14:paraId="217C407A"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36C24FCE"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Классификацию опасностей по видам профессиональной деятельности работников рекомендуется применять в целях выявления опасности и объектов их возникновения при выполнении работниками конкретных отдельных работ, независимо от объекта (места) их проведения, классификацию опасностей по опасным событиям вследствие воздействия опасности (профессиональные заболевания, травмы) и (или) по причинам возникновения опасностей рекомендуется применять в целях выявления опасностей на исследуемых объектах работодателя - на территории, рабочих местах (рабочих зонах), в случае возникновения нештатных и аварийных ситуаций на исследуемых объектах работодателя - на территории, рабочих местах (рабочих зонах), а также на завершающем этапе идентификации опасностей.</w:t>
      </w:r>
    </w:p>
    <w:p w14:paraId="577C5040"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571F8CDA"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Рассмотрим приложения №1 и №2 к Рекомендациям по классификации, обнаружению, распознаванию и описанию опасностей, утвержденным приказом Министерства труда и социальной защиты Российской Федерации от 31 января 2022 г. N 36</w:t>
      </w:r>
    </w:p>
    <w:p w14:paraId="706B6CB8"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6436D3C4" w14:textId="77777777" w:rsidR="003E68BB" w:rsidRPr="00401CFB" w:rsidRDefault="003E68BB" w:rsidP="005006E4">
      <w:pPr>
        <w:spacing w:after="0" w:line="240" w:lineRule="auto"/>
        <w:ind w:firstLine="709"/>
        <w:jc w:val="center"/>
        <w:rPr>
          <w:rFonts w:ascii="Times New Roman" w:eastAsia="Calibri" w:hAnsi="Times New Roman" w:cs="Times New Roman"/>
          <w:b/>
          <w:sz w:val="24"/>
          <w:szCs w:val="24"/>
        </w:rPr>
      </w:pPr>
      <w:r w:rsidRPr="00401CFB">
        <w:rPr>
          <w:rFonts w:ascii="Times New Roman" w:eastAsia="Calibri" w:hAnsi="Times New Roman" w:cs="Times New Roman"/>
          <w:b/>
          <w:sz w:val="24"/>
          <w:szCs w:val="24"/>
        </w:rPr>
        <w:t>Приложение № 1. Примерная классификация опасностей по видам деятельности</w:t>
      </w:r>
    </w:p>
    <w:p w14:paraId="2666E909" w14:textId="77777777" w:rsidR="003E68BB" w:rsidRPr="00401CFB" w:rsidRDefault="003E68BB" w:rsidP="005006E4">
      <w:pPr>
        <w:spacing w:after="0" w:line="240" w:lineRule="auto"/>
        <w:ind w:firstLine="709"/>
        <w:jc w:val="center"/>
        <w:rPr>
          <w:rFonts w:ascii="Times New Roman" w:eastAsia="Calibri" w:hAnsi="Times New Roman" w:cs="Times New Roman"/>
          <w:b/>
          <w:sz w:val="24"/>
          <w:szCs w:val="24"/>
        </w:rPr>
      </w:pPr>
    </w:p>
    <w:p w14:paraId="5506C826" w14:textId="77777777" w:rsidR="003E68BB" w:rsidRPr="00401CFB" w:rsidRDefault="003E68BB" w:rsidP="005006E4">
      <w:pPr>
        <w:spacing w:after="0" w:line="240" w:lineRule="auto"/>
        <w:ind w:firstLine="709"/>
        <w:jc w:val="center"/>
        <w:rPr>
          <w:rFonts w:ascii="Times New Roman" w:eastAsia="Calibri" w:hAnsi="Times New Roman" w:cs="Times New Roman"/>
          <w:b/>
          <w:sz w:val="24"/>
          <w:szCs w:val="24"/>
        </w:rPr>
      </w:pPr>
      <w:bookmarkStart w:id="5" w:name="h174"/>
      <w:bookmarkEnd w:id="5"/>
      <w:r w:rsidRPr="00401CFB">
        <w:rPr>
          <w:rFonts w:ascii="Times New Roman" w:eastAsia="Calibri" w:hAnsi="Times New Roman" w:cs="Times New Roman"/>
          <w:b/>
          <w:sz w:val="24"/>
          <w:szCs w:val="24"/>
        </w:rPr>
        <w:t>I. Опасности, связанные с профессиональной деятельностью работника</w:t>
      </w:r>
      <w:bookmarkStart w:id="6" w:name="l173"/>
      <w:bookmarkEnd w:id="6"/>
    </w:p>
    <w:p w14:paraId="00393765" w14:textId="77777777" w:rsidR="003E68BB" w:rsidRPr="00401CFB" w:rsidRDefault="003E68BB" w:rsidP="005006E4">
      <w:pPr>
        <w:spacing w:after="0" w:line="240" w:lineRule="auto"/>
        <w:ind w:firstLine="709"/>
        <w:jc w:val="both"/>
        <w:rPr>
          <w:rFonts w:ascii="Times New Roman" w:eastAsia="Calibri" w:hAnsi="Times New Roman" w:cs="Times New Roman"/>
          <w:b/>
          <w:sz w:val="24"/>
          <w:szCs w:val="24"/>
        </w:rPr>
      </w:pPr>
    </w:p>
    <w:p w14:paraId="2E0ECC26"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1. Выполнение работ с инструментами, предметами труда и средствами производства и, имеющими:</w:t>
      </w:r>
    </w:p>
    <w:p w14:paraId="08BA98F7" w14:textId="77777777" w:rsidR="003E68BB" w:rsidRPr="00401CFB" w:rsidRDefault="003E68BB" w:rsidP="005006E4">
      <w:pPr>
        <w:spacing w:after="0" w:line="240" w:lineRule="auto"/>
        <w:ind w:firstLine="709"/>
        <w:jc w:val="both"/>
        <w:rPr>
          <w:rFonts w:ascii="Times New Roman" w:eastAsia="Calibri" w:hAnsi="Times New Roman" w:cs="Times New Roman"/>
          <w:b/>
          <w:sz w:val="24"/>
          <w:szCs w:val="24"/>
        </w:rPr>
      </w:pPr>
    </w:p>
    <w:p w14:paraId="798ADE58" w14:textId="77777777" w:rsidR="003E68BB" w:rsidRPr="00401CFB" w:rsidRDefault="003E68BB" w:rsidP="005006E4">
      <w:pPr>
        <w:numPr>
          <w:ilvl w:val="0"/>
          <w:numId w:val="2"/>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недостаточную механическую прочность;</w:t>
      </w:r>
      <w:bookmarkStart w:id="7" w:name="l72"/>
      <w:bookmarkEnd w:id="7"/>
    </w:p>
    <w:p w14:paraId="5F80D306" w14:textId="77777777" w:rsidR="003E68BB" w:rsidRPr="00401CFB" w:rsidRDefault="003E68BB" w:rsidP="005006E4">
      <w:pPr>
        <w:numPr>
          <w:ilvl w:val="0"/>
          <w:numId w:val="2"/>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форму, способную травмировать (острые части и кромки, колющие части, заусенцы, шероховатости и другие травмирующие части).</w:t>
      </w:r>
    </w:p>
    <w:p w14:paraId="6C2C6D29"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7F64B1E1"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2. Выполнение работ, связанных с наличием движущихся машин (оборудования) и их частей, имеющих форму и (или) конструкцию, способную нанести травму.</w:t>
      </w:r>
    </w:p>
    <w:p w14:paraId="55090BD5"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5717D766"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lastRenderedPageBreak/>
        <w:t>3. Выполнение работ по монтажу, ремонту и обслуживанию электрических сетей с опасным напряжением (выше 36 В постоянного тока и 50 В переменного тока).</w:t>
      </w:r>
    </w:p>
    <w:p w14:paraId="48AF48E8"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078CD8DB"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4. Выполнение работ с применением взрывоопасных и легковоспламеняющихся веществ.</w:t>
      </w:r>
      <w:bookmarkStart w:id="8" w:name="l175"/>
      <w:bookmarkEnd w:id="8"/>
    </w:p>
    <w:p w14:paraId="4168049A"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4E8566E1"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5. Выполнение работы на высоте.</w:t>
      </w:r>
      <w:bookmarkStart w:id="9" w:name="l73"/>
      <w:bookmarkEnd w:id="9"/>
    </w:p>
    <w:p w14:paraId="3738C48A" w14:textId="77777777" w:rsidR="009440C5" w:rsidRPr="00401CFB" w:rsidRDefault="009440C5" w:rsidP="005006E4">
      <w:pPr>
        <w:spacing w:after="0" w:line="240" w:lineRule="auto"/>
        <w:ind w:firstLine="709"/>
        <w:jc w:val="both"/>
        <w:rPr>
          <w:rFonts w:ascii="Times New Roman" w:eastAsia="Calibri" w:hAnsi="Times New Roman" w:cs="Times New Roman"/>
          <w:sz w:val="24"/>
          <w:szCs w:val="24"/>
        </w:rPr>
      </w:pPr>
    </w:p>
    <w:p w14:paraId="6EC8A4E5"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6. Выполнение педагогической (образовательной) деятельности, приводящей к наличию обусловленных указанной деятельностью психоэмоциональных нагрузок.</w:t>
      </w:r>
    </w:p>
    <w:p w14:paraId="17D8B3E2" w14:textId="77777777" w:rsidR="009440C5" w:rsidRPr="00401CFB" w:rsidRDefault="009440C5" w:rsidP="005006E4">
      <w:pPr>
        <w:spacing w:after="0" w:line="240" w:lineRule="auto"/>
        <w:ind w:firstLine="709"/>
        <w:jc w:val="both"/>
        <w:rPr>
          <w:rFonts w:ascii="Times New Roman" w:eastAsia="Calibri" w:hAnsi="Times New Roman" w:cs="Times New Roman"/>
          <w:sz w:val="24"/>
          <w:szCs w:val="24"/>
        </w:rPr>
      </w:pPr>
    </w:p>
    <w:p w14:paraId="226AD942"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7. Выполнение работ в аварийно-спасательных службах по ликвидации чрезвычайных ситуаций природного и техногенного характера, в том числе в газоспасательной службе, добровольных газоспасательных дружинах, военизированных частях и отрядах по предупреждению возникновения и ликвидации, открытых газовых и нефтяных фонтанов, военизированных горных, горноспасательных службах.</w:t>
      </w:r>
      <w:bookmarkStart w:id="10" w:name="l74"/>
      <w:bookmarkEnd w:id="10"/>
    </w:p>
    <w:p w14:paraId="781D7A63"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8. Выполнение работ в противопожарной службе (пожарной охране).</w:t>
      </w:r>
    </w:p>
    <w:p w14:paraId="7A6D0684" w14:textId="77777777" w:rsidR="009440C5" w:rsidRPr="00401CFB" w:rsidRDefault="009440C5" w:rsidP="005006E4">
      <w:pPr>
        <w:spacing w:after="0" w:line="240" w:lineRule="auto"/>
        <w:ind w:firstLine="709"/>
        <w:jc w:val="both"/>
        <w:rPr>
          <w:rFonts w:ascii="Times New Roman" w:eastAsia="Calibri" w:hAnsi="Times New Roman" w:cs="Times New Roman"/>
          <w:sz w:val="24"/>
          <w:szCs w:val="24"/>
        </w:rPr>
      </w:pPr>
    </w:p>
    <w:p w14:paraId="1DED17C3"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9. Выполнение работ при осуществлении и обеспечении медицинской деятельности.</w:t>
      </w:r>
    </w:p>
    <w:p w14:paraId="2BB5479E"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64893F94" w14:textId="60841CEC" w:rsidR="003E68BB" w:rsidRPr="00401CFB" w:rsidRDefault="003E68BB" w:rsidP="005006E4">
      <w:pPr>
        <w:spacing w:after="0" w:line="240" w:lineRule="auto"/>
        <w:ind w:firstLine="709"/>
        <w:jc w:val="center"/>
        <w:rPr>
          <w:rFonts w:ascii="Times New Roman" w:eastAsia="Calibri" w:hAnsi="Times New Roman" w:cs="Times New Roman"/>
          <w:b/>
          <w:sz w:val="24"/>
          <w:szCs w:val="24"/>
        </w:rPr>
      </w:pPr>
      <w:bookmarkStart w:id="11" w:name="h176"/>
      <w:bookmarkEnd w:id="11"/>
      <w:r w:rsidRPr="00401CFB">
        <w:rPr>
          <w:rFonts w:ascii="Times New Roman" w:eastAsia="Calibri" w:hAnsi="Times New Roman" w:cs="Times New Roman"/>
          <w:b/>
          <w:sz w:val="24"/>
          <w:szCs w:val="24"/>
        </w:rPr>
        <w:t xml:space="preserve">II. Опасности, связанные с организацией </w:t>
      </w:r>
      <w:r w:rsidR="003539EC" w:rsidRPr="00401CFB">
        <w:rPr>
          <w:rFonts w:ascii="Times New Roman" w:eastAsia="Calibri" w:hAnsi="Times New Roman" w:cs="Times New Roman"/>
          <w:b/>
          <w:sz w:val="24"/>
          <w:szCs w:val="24"/>
        </w:rPr>
        <w:t xml:space="preserve"> </w:t>
      </w:r>
      <w:r w:rsidRPr="00401CFB">
        <w:rPr>
          <w:rFonts w:ascii="Times New Roman" w:eastAsia="Calibri" w:hAnsi="Times New Roman" w:cs="Times New Roman"/>
          <w:b/>
          <w:sz w:val="24"/>
          <w:szCs w:val="24"/>
        </w:rPr>
        <w:t>производственной деятельности у работодателя</w:t>
      </w:r>
    </w:p>
    <w:p w14:paraId="0059000A" w14:textId="77777777" w:rsidR="003E68BB" w:rsidRPr="00401CFB" w:rsidRDefault="003E68BB" w:rsidP="005006E4">
      <w:pPr>
        <w:spacing w:after="0" w:line="240" w:lineRule="auto"/>
        <w:ind w:firstLine="709"/>
        <w:jc w:val="both"/>
        <w:rPr>
          <w:rFonts w:ascii="Times New Roman" w:eastAsia="Calibri" w:hAnsi="Times New Roman" w:cs="Times New Roman"/>
          <w:b/>
          <w:sz w:val="24"/>
          <w:szCs w:val="24"/>
        </w:rPr>
      </w:pPr>
    </w:p>
    <w:p w14:paraId="716328FE"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1. Наличие (деятельность) поставщиков, подрядчиков, посетителей и других лиц, способные привести к опасному событию.</w:t>
      </w:r>
    </w:p>
    <w:p w14:paraId="04287C4F"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2. Повышенные (пониженные) значения нормируемых производственных факторов, связанные с особенностями производства и применяемых технологий, способные привести к опасному событию.</w:t>
      </w:r>
      <w:bookmarkStart w:id="12" w:name="l177"/>
      <w:bookmarkStart w:id="13" w:name="l75"/>
      <w:bookmarkEnd w:id="12"/>
      <w:bookmarkEnd w:id="13"/>
    </w:p>
    <w:p w14:paraId="20359115"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3. Конструкции зданий, сооружений, кораблей или судов, морских буровых установок, оборудования, способные к разрушению, возгоранию, затоплению, взрыву, способные привести к опасному событию.</w:t>
      </w:r>
    </w:p>
    <w:p w14:paraId="420B96D0"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4. Наличие скользких полов, лестниц, перепадов высот по пути движения, способное привести к опасному событию.</w:t>
      </w:r>
    </w:p>
    <w:p w14:paraId="51A58EA4"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5. Движение транспорта, в том числе в цехе и на территории работодателя, способное привести к опасному событию.</w:t>
      </w:r>
    </w:p>
    <w:p w14:paraId="575E04B1"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4CE6CF58" w14:textId="77777777" w:rsidR="003E68BB" w:rsidRPr="00401CFB" w:rsidRDefault="003E68BB" w:rsidP="005006E4">
      <w:pPr>
        <w:spacing w:after="0" w:line="240" w:lineRule="auto"/>
        <w:ind w:firstLine="709"/>
        <w:jc w:val="center"/>
        <w:rPr>
          <w:rFonts w:ascii="Times New Roman" w:eastAsia="Calibri" w:hAnsi="Times New Roman" w:cs="Times New Roman"/>
          <w:b/>
          <w:sz w:val="24"/>
          <w:szCs w:val="24"/>
        </w:rPr>
      </w:pPr>
      <w:bookmarkStart w:id="14" w:name="h178"/>
      <w:bookmarkEnd w:id="14"/>
      <w:r w:rsidRPr="00401CFB">
        <w:rPr>
          <w:rFonts w:ascii="Times New Roman" w:eastAsia="Calibri" w:hAnsi="Times New Roman" w:cs="Times New Roman"/>
          <w:b/>
          <w:sz w:val="24"/>
          <w:szCs w:val="24"/>
        </w:rPr>
        <w:t>III. Опасности, не связанные с профессиональной деятельностью работника и организацией производственной деятельности у работодателя</w:t>
      </w:r>
      <w:bookmarkStart w:id="15" w:name="l76"/>
      <w:bookmarkEnd w:id="15"/>
    </w:p>
    <w:p w14:paraId="4DAD4307"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0AF13824"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1. Тяжелые природные физико-географические и климатические условия: полярные, высокогорные, пустынные, необжитые районы, способные привести к опасному событию.</w:t>
      </w:r>
    </w:p>
    <w:p w14:paraId="63037353"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2. Размещение производственных объектов вблизи техногенных источников опасности - плотин, электростанций, магистральных трубопроводов, линий электропередачи и иных опасных объектов, повреждение которых способно привести к опасному событию.</w:t>
      </w:r>
      <w:bookmarkStart w:id="16" w:name="l179"/>
      <w:bookmarkEnd w:id="16"/>
    </w:p>
    <w:p w14:paraId="166C247A"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3. Размещение производственных объектов в особом пространстве: над землей, под землей, на воде, под водой, повреждение которых способно привести к опасному событию.</w:t>
      </w:r>
      <w:bookmarkStart w:id="17" w:name="l77"/>
      <w:bookmarkEnd w:id="17"/>
    </w:p>
    <w:p w14:paraId="4DC01052"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5C3EF5E0" w14:textId="77777777" w:rsidR="003E68BB" w:rsidRPr="00401CFB" w:rsidRDefault="003E68BB" w:rsidP="005006E4">
      <w:pPr>
        <w:spacing w:after="0" w:line="240" w:lineRule="auto"/>
        <w:ind w:firstLine="709"/>
        <w:jc w:val="center"/>
        <w:rPr>
          <w:rFonts w:ascii="Times New Roman" w:eastAsia="Calibri" w:hAnsi="Times New Roman" w:cs="Times New Roman"/>
          <w:b/>
          <w:sz w:val="24"/>
          <w:szCs w:val="24"/>
        </w:rPr>
      </w:pPr>
      <w:bookmarkStart w:id="18" w:name="h180"/>
      <w:bookmarkEnd w:id="18"/>
      <w:r w:rsidRPr="00401CFB">
        <w:rPr>
          <w:rFonts w:ascii="Times New Roman" w:eastAsia="Calibri" w:hAnsi="Times New Roman" w:cs="Times New Roman"/>
          <w:b/>
          <w:sz w:val="24"/>
          <w:szCs w:val="24"/>
        </w:rPr>
        <w:t>IV. Опасности, связанные с профессиональными качествами работника, выполняющего данную работу</w:t>
      </w:r>
    </w:p>
    <w:p w14:paraId="766B7547"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137F1C02"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1. Недостаточные для выполнения работы: образование, профессиональная подготовка, квалификация, стаж, опыт.</w:t>
      </w:r>
    </w:p>
    <w:p w14:paraId="0E622BE8"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lastRenderedPageBreak/>
        <w:t>2. Несоответствие действий трудовым обязанностям и должностным инструкциям, нарушения требований охраны труда, промышленной и пожарной безопасности, способные привести к опасному событию.</w:t>
      </w:r>
      <w:bookmarkStart w:id="19" w:name="l181"/>
      <w:bookmarkEnd w:id="19"/>
    </w:p>
    <w:p w14:paraId="673B1914"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613DFE23" w14:textId="77777777" w:rsidR="003E68BB" w:rsidRPr="00401CFB" w:rsidRDefault="003E68BB" w:rsidP="005006E4">
      <w:pPr>
        <w:spacing w:after="0" w:line="240" w:lineRule="auto"/>
        <w:ind w:firstLine="709"/>
        <w:jc w:val="center"/>
        <w:rPr>
          <w:rFonts w:ascii="Times New Roman" w:eastAsia="Calibri" w:hAnsi="Times New Roman" w:cs="Times New Roman"/>
          <w:b/>
          <w:sz w:val="24"/>
          <w:szCs w:val="24"/>
        </w:rPr>
      </w:pPr>
      <w:r w:rsidRPr="00401CFB">
        <w:rPr>
          <w:rFonts w:ascii="Times New Roman" w:eastAsia="Calibri" w:hAnsi="Times New Roman" w:cs="Times New Roman"/>
          <w:b/>
          <w:sz w:val="24"/>
          <w:szCs w:val="24"/>
        </w:rPr>
        <w:t>Приложение №2. Примерная классификация опасностей в зависимости от причин возникновения опасностей</w:t>
      </w:r>
    </w:p>
    <w:p w14:paraId="224B77CF" w14:textId="77777777" w:rsidR="003E68BB" w:rsidRPr="00401CFB" w:rsidRDefault="003E68BB" w:rsidP="005006E4">
      <w:pPr>
        <w:spacing w:after="0" w:line="240" w:lineRule="auto"/>
        <w:ind w:firstLine="709"/>
        <w:jc w:val="both"/>
        <w:rPr>
          <w:rFonts w:ascii="Times New Roman" w:eastAsia="Calibri" w:hAnsi="Times New Roman" w:cs="Times New Roman"/>
          <w:b/>
          <w:sz w:val="24"/>
          <w:szCs w:val="24"/>
        </w:rPr>
      </w:pPr>
    </w:p>
    <w:p w14:paraId="443FF3AD" w14:textId="77777777" w:rsidR="003E68BB" w:rsidRPr="00401CFB" w:rsidRDefault="003E68BB" w:rsidP="005006E4">
      <w:pPr>
        <w:spacing w:after="0" w:line="240" w:lineRule="auto"/>
        <w:ind w:firstLine="709"/>
        <w:jc w:val="both"/>
        <w:rPr>
          <w:rFonts w:ascii="Times New Roman" w:eastAsia="Calibri" w:hAnsi="Times New Roman" w:cs="Times New Roman"/>
          <w:b/>
          <w:sz w:val="24"/>
          <w:szCs w:val="24"/>
        </w:rPr>
      </w:pPr>
      <w:bookmarkStart w:id="20" w:name="h183"/>
      <w:bookmarkEnd w:id="20"/>
      <w:r w:rsidRPr="00401CFB">
        <w:rPr>
          <w:rFonts w:ascii="Times New Roman" w:eastAsia="Calibri" w:hAnsi="Times New Roman" w:cs="Times New Roman"/>
          <w:b/>
          <w:sz w:val="24"/>
          <w:szCs w:val="24"/>
        </w:rPr>
        <w:t>I. Физические опасности</w:t>
      </w:r>
    </w:p>
    <w:p w14:paraId="64740585" w14:textId="77777777" w:rsidR="003E68BB" w:rsidRPr="00401CFB" w:rsidRDefault="003E68BB" w:rsidP="005006E4">
      <w:pPr>
        <w:spacing w:after="0" w:line="240" w:lineRule="auto"/>
        <w:ind w:firstLine="709"/>
        <w:jc w:val="both"/>
        <w:rPr>
          <w:rFonts w:ascii="Times New Roman" w:eastAsia="Calibri" w:hAnsi="Times New Roman" w:cs="Times New Roman"/>
          <w:b/>
          <w:sz w:val="24"/>
          <w:szCs w:val="24"/>
        </w:rPr>
      </w:pPr>
    </w:p>
    <w:p w14:paraId="520498B5" w14:textId="77777777" w:rsidR="003E68BB" w:rsidRPr="00401CFB" w:rsidRDefault="003E68BB" w:rsidP="005006E4">
      <w:pPr>
        <w:pStyle w:val="a3"/>
        <w:numPr>
          <w:ilvl w:val="0"/>
          <w:numId w:val="64"/>
        </w:numPr>
        <w:spacing w:after="0" w:line="240" w:lineRule="auto"/>
        <w:ind w:hanging="131"/>
        <w:rPr>
          <w:rFonts w:ascii="Times New Roman" w:eastAsia="Calibri" w:hAnsi="Times New Roman" w:cs="Times New Roman"/>
          <w:sz w:val="24"/>
          <w:szCs w:val="24"/>
        </w:rPr>
      </w:pPr>
      <w:r w:rsidRPr="005006E4">
        <w:rPr>
          <w:rFonts w:ascii="Times New Roman" w:eastAsia="Calibri" w:hAnsi="Times New Roman" w:cs="Times New Roman"/>
          <w:b/>
          <w:sz w:val="24"/>
          <w:szCs w:val="24"/>
        </w:rPr>
        <w:t>Электрические опасности</w:t>
      </w:r>
      <w:r w:rsidRPr="00401CFB">
        <w:rPr>
          <w:rFonts w:ascii="Times New Roman" w:eastAsia="Calibri" w:hAnsi="Times New Roman" w:cs="Times New Roman"/>
          <w:sz w:val="24"/>
          <w:szCs w:val="24"/>
        </w:rPr>
        <w:t xml:space="preserve"> (электрический ток, шаговое напряжение, наведенное напряжение) возникают вследствие прямого контакта с токоведущими частями деталей машин или оборудования, находящихся под напряжением, незащищенных частей тела при нарушении условий эксплуатации, повреждении или неисправности переносного электрического инструмента, переносных или стационарных электрических светильников, электрических сетей, находящихся под напряжением, включая системы аварийного питания в сочетании с отсутствием средств защиты.</w:t>
      </w:r>
      <w:bookmarkStart w:id="21" w:name="l79"/>
      <w:bookmarkEnd w:id="21"/>
    </w:p>
    <w:p w14:paraId="156325FB" w14:textId="77777777" w:rsidR="00427EC2" w:rsidRPr="00401CFB" w:rsidRDefault="00427EC2" w:rsidP="005006E4">
      <w:pPr>
        <w:spacing w:line="240" w:lineRule="auto"/>
        <w:ind w:firstLine="709"/>
        <w:jc w:val="both"/>
        <w:rPr>
          <w:rFonts w:ascii="Times New Roman" w:hAnsi="Times New Roman" w:cs="Times New Roman"/>
          <w:sz w:val="24"/>
          <w:szCs w:val="24"/>
        </w:rPr>
      </w:pPr>
      <w:r w:rsidRPr="00401CFB">
        <w:rPr>
          <w:rFonts w:ascii="Times New Roman" w:hAnsi="Times New Roman" w:cs="Times New Roman"/>
          <w:sz w:val="24"/>
          <w:szCs w:val="24"/>
        </w:rPr>
        <w:t>К физическим вредным производственным факторам относятся:</w:t>
      </w:r>
    </w:p>
    <w:p w14:paraId="17B4D9F0" w14:textId="77777777" w:rsidR="00427EC2" w:rsidRPr="00401CFB" w:rsidRDefault="00427EC2" w:rsidP="005006E4">
      <w:pPr>
        <w:spacing w:after="0" w:line="240" w:lineRule="auto"/>
        <w:ind w:firstLine="709"/>
        <w:jc w:val="both"/>
        <w:rPr>
          <w:rFonts w:ascii="Times New Roman" w:hAnsi="Times New Roman" w:cs="Times New Roman"/>
          <w:sz w:val="24"/>
          <w:szCs w:val="24"/>
        </w:rPr>
      </w:pPr>
      <w:r w:rsidRPr="00401CFB">
        <w:rPr>
          <w:rFonts w:ascii="Times New Roman" w:hAnsi="Times New Roman" w:cs="Times New Roman"/>
          <w:sz w:val="24"/>
          <w:szCs w:val="24"/>
        </w:rPr>
        <w:t xml:space="preserve"> – температура, влажность, скорость движения воздуха, тепловое излучение; </w:t>
      </w:r>
    </w:p>
    <w:p w14:paraId="1019982B" w14:textId="77777777" w:rsidR="00427EC2" w:rsidRPr="00401CFB" w:rsidRDefault="00427EC2" w:rsidP="005006E4">
      <w:pPr>
        <w:spacing w:after="0" w:line="240" w:lineRule="auto"/>
        <w:ind w:firstLine="709"/>
        <w:jc w:val="both"/>
        <w:rPr>
          <w:rFonts w:ascii="Times New Roman" w:hAnsi="Times New Roman" w:cs="Times New Roman"/>
          <w:sz w:val="24"/>
          <w:szCs w:val="24"/>
        </w:rPr>
      </w:pPr>
      <w:r w:rsidRPr="00401CFB">
        <w:rPr>
          <w:rFonts w:ascii="Times New Roman" w:hAnsi="Times New Roman" w:cs="Times New Roman"/>
          <w:sz w:val="24"/>
          <w:szCs w:val="24"/>
        </w:rPr>
        <w:t xml:space="preserve">- неионизирующие электромагнитные поля (ЭМП) и излучения – электростатическое поле; </w:t>
      </w:r>
    </w:p>
    <w:p w14:paraId="40EF6424" w14:textId="77777777" w:rsidR="00427EC2" w:rsidRPr="00401CFB" w:rsidRDefault="00427EC2" w:rsidP="005006E4">
      <w:pPr>
        <w:spacing w:after="0" w:line="240" w:lineRule="auto"/>
        <w:ind w:firstLine="709"/>
        <w:jc w:val="both"/>
        <w:rPr>
          <w:rFonts w:ascii="Times New Roman" w:hAnsi="Times New Roman" w:cs="Times New Roman"/>
          <w:sz w:val="24"/>
          <w:szCs w:val="24"/>
        </w:rPr>
      </w:pPr>
      <w:r w:rsidRPr="00401CFB">
        <w:rPr>
          <w:rFonts w:ascii="Times New Roman" w:hAnsi="Times New Roman" w:cs="Times New Roman"/>
          <w:sz w:val="24"/>
          <w:szCs w:val="24"/>
        </w:rPr>
        <w:t>- постоянное магнитное поле (в т. ч. гипогеомагнитное);</w:t>
      </w:r>
    </w:p>
    <w:p w14:paraId="3AE18D99" w14:textId="77777777" w:rsidR="00427EC2" w:rsidRPr="00401CFB" w:rsidRDefault="00427EC2" w:rsidP="005006E4">
      <w:pPr>
        <w:spacing w:after="0" w:line="240" w:lineRule="auto"/>
        <w:ind w:firstLine="709"/>
        <w:jc w:val="both"/>
        <w:rPr>
          <w:rFonts w:ascii="Times New Roman" w:hAnsi="Times New Roman" w:cs="Times New Roman"/>
          <w:sz w:val="24"/>
          <w:szCs w:val="24"/>
        </w:rPr>
      </w:pPr>
      <w:r w:rsidRPr="00401CFB">
        <w:rPr>
          <w:rFonts w:ascii="Times New Roman" w:hAnsi="Times New Roman" w:cs="Times New Roman"/>
          <w:sz w:val="24"/>
          <w:szCs w:val="24"/>
        </w:rPr>
        <w:t>- электрические и магнитные поля промышленной частоты (50 Гц);</w:t>
      </w:r>
    </w:p>
    <w:p w14:paraId="7A01FC39" w14:textId="77777777" w:rsidR="00427EC2" w:rsidRPr="00401CFB" w:rsidRDefault="00427EC2" w:rsidP="005006E4">
      <w:pPr>
        <w:spacing w:after="0" w:line="240" w:lineRule="auto"/>
        <w:ind w:firstLine="709"/>
        <w:jc w:val="both"/>
        <w:rPr>
          <w:rFonts w:ascii="Times New Roman" w:hAnsi="Times New Roman" w:cs="Times New Roman"/>
          <w:sz w:val="24"/>
          <w:szCs w:val="24"/>
        </w:rPr>
      </w:pPr>
      <w:r w:rsidRPr="00401CFB">
        <w:rPr>
          <w:rFonts w:ascii="Times New Roman" w:hAnsi="Times New Roman" w:cs="Times New Roman"/>
          <w:sz w:val="24"/>
          <w:szCs w:val="24"/>
        </w:rPr>
        <w:t>- широкополосные ЭМП, создаваемые ПЭВМ;</w:t>
      </w:r>
    </w:p>
    <w:p w14:paraId="39360826" w14:textId="77777777" w:rsidR="00427EC2" w:rsidRPr="00401CFB" w:rsidRDefault="00427EC2" w:rsidP="005006E4">
      <w:pPr>
        <w:spacing w:after="0" w:line="240" w:lineRule="auto"/>
        <w:ind w:firstLine="709"/>
        <w:jc w:val="both"/>
        <w:rPr>
          <w:rFonts w:ascii="Times New Roman" w:hAnsi="Times New Roman" w:cs="Times New Roman"/>
          <w:sz w:val="24"/>
          <w:szCs w:val="24"/>
        </w:rPr>
      </w:pPr>
      <w:r w:rsidRPr="00401CFB">
        <w:rPr>
          <w:rFonts w:ascii="Times New Roman" w:hAnsi="Times New Roman" w:cs="Times New Roman"/>
          <w:sz w:val="24"/>
          <w:szCs w:val="24"/>
        </w:rPr>
        <w:t>- электромагнитные излучения радиочастотного диапазона;</w:t>
      </w:r>
    </w:p>
    <w:p w14:paraId="68E373F1" w14:textId="77777777" w:rsidR="00427EC2" w:rsidRPr="00401CFB" w:rsidRDefault="00427EC2" w:rsidP="005006E4">
      <w:pPr>
        <w:spacing w:after="0" w:line="240" w:lineRule="auto"/>
        <w:ind w:firstLine="709"/>
        <w:jc w:val="both"/>
        <w:rPr>
          <w:rFonts w:ascii="Times New Roman" w:hAnsi="Times New Roman" w:cs="Times New Roman"/>
          <w:sz w:val="24"/>
          <w:szCs w:val="24"/>
        </w:rPr>
      </w:pPr>
      <w:r w:rsidRPr="00401CFB">
        <w:rPr>
          <w:rFonts w:ascii="Times New Roman" w:hAnsi="Times New Roman" w:cs="Times New Roman"/>
          <w:sz w:val="24"/>
          <w:szCs w:val="24"/>
        </w:rPr>
        <w:t>- широкополосные электромагнитные импульсы;</w:t>
      </w:r>
    </w:p>
    <w:p w14:paraId="78E3D218" w14:textId="77777777" w:rsidR="00427EC2" w:rsidRPr="00401CFB" w:rsidRDefault="00427EC2" w:rsidP="005006E4">
      <w:pPr>
        <w:spacing w:after="0" w:line="240" w:lineRule="auto"/>
        <w:ind w:firstLine="709"/>
        <w:jc w:val="both"/>
        <w:rPr>
          <w:rFonts w:ascii="Times New Roman" w:hAnsi="Times New Roman" w:cs="Times New Roman"/>
          <w:sz w:val="24"/>
          <w:szCs w:val="24"/>
        </w:rPr>
      </w:pPr>
      <w:r w:rsidRPr="00401CFB">
        <w:rPr>
          <w:rFonts w:ascii="Times New Roman" w:hAnsi="Times New Roman" w:cs="Times New Roman"/>
          <w:sz w:val="24"/>
          <w:szCs w:val="24"/>
        </w:rPr>
        <w:t>- электромагнитные излучения оптического диапазона (в т. ч. лазерное и ультрафиолетовое);</w:t>
      </w:r>
    </w:p>
    <w:p w14:paraId="56FFD1FC" w14:textId="77777777" w:rsidR="00427EC2" w:rsidRPr="00401CFB" w:rsidRDefault="00427EC2" w:rsidP="005006E4">
      <w:pPr>
        <w:spacing w:after="0" w:line="240" w:lineRule="auto"/>
        <w:ind w:firstLine="709"/>
        <w:jc w:val="both"/>
        <w:rPr>
          <w:rFonts w:ascii="Times New Roman" w:hAnsi="Times New Roman" w:cs="Times New Roman"/>
          <w:sz w:val="24"/>
          <w:szCs w:val="24"/>
        </w:rPr>
      </w:pPr>
      <w:r w:rsidRPr="00401CFB">
        <w:rPr>
          <w:rFonts w:ascii="Times New Roman" w:hAnsi="Times New Roman" w:cs="Times New Roman"/>
          <w:sz w:val="24"/>
          <w:szCs w:val="24"/>
        </w:rPr>
        <w:t>- ионизирующие излучения; производственный шум, ультразвук, инфразвук;</w:t>
      </w:r>
    </w:p>
    <w:p w14:paraId="2F27A6B6" w14:textId="77777777" w:rsidR="00427EC2" w:rsidRPr="00401CFB" w:rsidRDefault="00427EC2" w:rsidP="005006E4">
      <w:pPr>
        <w:spacing w:after="0" w:line="240" w:lineRule="auto"/>
        <w:ind w:firstLine="709"/>
        <w:jc w:val="both"/>
        <w:rPr>
          <w:rFonts w:ascii="Times New Roman" w:hAnsi="Times New Roman" w:cs="Times New Roman"/>
          <w:sz w:val="24"/>
          <w:szCs w:val="24"/>
        </w:rPr>
      </w:pPr>
      <w:r w:rsidRPr="00401CFB">
        <w:rPr>
          <w:rFonts w:ascii="Times New Roman" w:hAnsi="Times New Roman" w:cs="Times New Roman"/>
          <w:sz w:val="24"/>
          <w:szCs w:val="24"/>
        </w:rPr>
        <w:t>- вибрация (локальная, общая);</w:t>
      </w:r>
    </w:p>
    <w:p w14:paraId="1F3358C1" w14:textId="77777777" w:rsidR="00427EC2" w:rsidRPr="00401CFB" w:rsidRDefault="00427EC2" w:rsidP="005006E4">
      <w:pPr>
        <w:spacing w:after="0" w:line="240" w:lineRule="auto"/>
        <w:ind w:firstLine="709"/>
        <w:jc w:val="both"/>
        <w:rPr>
          <w:rFonts w:ascii="Times New Roman" w:hAnsi="Times New Roman" w:cs="Times New Roman"/>
          <w:sz w:val="24"/>
          <w:szCs w:val="24"/>
        </w:rPr>
      </w:pPr>
      <w:r w:rsidRPr="00401CFB">
        <w:rPr>
          <w:rFonts w:ascii="Times New Roman" w:hAnsi="Times New Roman" w:cs="Times New Roman"/>
          <w:sz w:val="24"/>
          <w:szCs w:val="24"/>
        </w:rPr>
        <w:t>- аэрозоли (пыли) преимущественно фиброгенного действия;</w:t>
      </w:r>
    </w:p>
    <w:p w14:paraId="0FE0A647" w14:textId="77777777" w:rsidR="00427EC2" w:rsidRPr="00401CFB" w:rsidRDefault="00427EC2" w:rsidP="005006E4">
      <w:pPr>
        <w:spacing w:after="0" w:line="240" w:lineRule="auto"/>
        <w:ind w:firstLine="709"/>
        <w:jc w:val="both"/>
        <w:rPr>
          <w:rFonts w:ascii="Times New Roman" w:hAnsi="Times New Roman" w:cs="Times New Roman"/>
          <w:sz w:val="24"/>
          <w:szCs w:val="24"/>
        </w:rPr>
      </w:pPr>
      <w:r w:rsidRPr="00401CFB">
        <w:rPr>
          <w:rFonts w:ascii="Times New Roman" w:hAnsi="Times New Roman" w:cs="Times New Roman"/>
          <w:sz w:val="24"/>
          <w:szCs w:val="24"/>
        </w:rPr>
        <w:t>- освещение – естественное (отсутствие или недостаточность), искусственное (недостаточная освещенность, пульсация освещенности, избыточная яркость, высокая неравномерность распределения яркости, прямая и отраженная слепящая блесткость);</w:t>
      </w:r>
    </w:p>
    <w:p w14:paraId="3857B42E" w14:textId="77777777" w:rsidR="00427EC2" w:rsidRPr="00401CFB" w:rsidRDefault="00427EC2" w:rsidP="005006E4">
      <w:pPr>
        <w:pStyle w:val="a3"/>
        <w:numPr>
          <w:ilvl w:val="0"/>
          <w:numId w:val="65"/>
        </w:numPr>
        <w:spacing w:after="0" w:line="240" w:lineRule="auto"/>
        <w:ind w:left="0" w:firstLine="709"/>
        <w:jc w:val="both"/>
        <w:rPr>
          <w:rFonts w:ascii="Times New Roman" w:eastAsia="Calibri" w:hAnsi="Times New Roman" w:cs="Times New Roman"/>
          <w:sz w:val="24"/>
          <w:szCs w:val="24"/>
        </w:rPr>
      </w:pPr>
      <w:r w:rsidRPr="00401CFB">
        <w:rPr>
          <w:rFonts w:ascii="Times New Roman" w:hAnsi="Times New Roman" w:cs="Times New Roman"/>
          <w:sz w:val="24"/>
          <w:szCs w:val="24"/>
        </w:rPr>
        <w:t>- электрически заряженные частицы воздуха – аэроионы</w:t>
      </w:r>
    </w:p>
    <w:p w14:paraId="17A82001"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27E0914B" w14:textId="77777777" w:rsidR="003E68BB" w:rsidRPr="00401CFB" w:rsidRDefault="003E68BB" w:rsidP="005006E4">
      <w:pPr>
        <w:spacing w:after="0" w:line="240" w:lineRule="auto"/>
        <w:ind w:firstLine="709"/>
        <w:jc w:val="both"/>
        <w:rPr>
          <w:rFonts w:ascii="Times New Roman" w:eastAsia="Calibri" w:hAnsi="Times New Roman" w:cs="Times New Roman"/>
          <w:b/>
          <w:sz w:val="24"/>
          <w:szCs w:val="24"/>
        </w:rPr>
      </w:pPr>
      <w:r w:rsidRPr="00401CFB">
        <w:rPr>
          <w:rFonts w:ascii="Times New Roman" w:eastAsia="Calibri" w:hAnsi="Times New Roman" w:cs="Times New Roman"/>
          <w:b/>
          <w:sz w:val="24"/>
          <w:szCs w:val="24"/>
        </w:rPr>
        <w:t>2. Радиационные опасности возникают:</w:t>
      </w:r>
    </w:p>
    <w:p w14:paraId="6D32B64C" w14:textId="77777777" w:rsidR="003E68BB" w:rsidRPr="00401CFB" w:rsidRDefault="003E68BB" w:rsidP="005006E4">
      <w:pPr>
        <w:spacing w:after="0" w:line="240" w:lineRule="auto"/>
        <w:ind w:firstLine="709"/>
        <w:jc w:val="both"/>
        <w:rPr>
          <w:rFonts w:ascii="Times New Roman" w:eastAsia="Calibri" w:hAnsi="Times New Roman" w:cs="Times New Roman"/>
          <w:b/>
          <w:sz w:val="24"/>
          <w:szCs w:val="24"/>
        </w:rPr>
      </w:pPr>
    </w:p>
    <w:p w14:paraId="4D886976" w14:textId="77777777" w:rsidR="003E68BB" w:rsidRPr="00401CFB" w:rsidRDefault="003E68BB" w:rsidP="005006E4">
      <w:pPr>
        <w:numPr>
          <w:ilvl w:val="0"/>
          <w:numId w:val="3"/>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при воздействии природных и техногенных источников ионизирующего излучения;</w:t>
      </w:r>
    </w:p>
    <w:p w14:paraId="0542A46B" w14:textId="77777777" w:rsidR="003E68BB" w:rsidRPr="00401CFB" w:rsidRDefault="003E68BB" w:rsidP="005006E4">
      <w:pPr>
        <w:numPr>
          <w:ilvl w:val="0"/>
          <w:numId w:val="3"/>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при недостаточности мер защиты от воздействия природных и техногенных источников ионизирующего излучения.</w:t>
      </w:r>
      <w:bookmarkStart w:id="22" w:name="l184"/>
      <w:bookmarkEnd w:id="22"/>
    </w:p>
    <w:p w14:paraId="68AA5A76"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6A5D468B"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5006E4">
        <w:rPr>
          <w:rFonts w:ascii="Times New Roman" w:eastAsia="Calibri" w:hAnsi="Times New Roman" w:cs="Times New Roman"/>
          <w:b/>
          <w:sz w:val="24"/>
          <w:szCs w:val="24"/>
        </w:rPr>
        <w:t>3</w:t>
      </w:r>
      <w:r w:rsidRPr="00401CFB">
        <w:rPr>
          <w:rFonts w:ascii="Times New Roman" w:eastAsia="Calibri" w:hAnsi="Times New Roman" w:cs="Times New Roman"/>
          <w:sz w:val="24"/>
          <w:szCs w:val="24"/>
        </w:rPr>
        <w:t xml:space="preserve">. </w:t>
      </w:r>
      <w:r w:rsidRPr="005006E4">
        <w:rPr>
          <w:rFonts w:ascii="Times New Roman" w:eastAsia="Calibri" w:hAnsi="Times New Roman" w:cs="Times New Roman"/>
          <w:b/>
          <w:sz w:val="24"/>
          <w:szCs w:val="24"/>
        </w:rPr>
        <w:t>Шум, вибрация</w:t>
      </w:r>
      <w:r w:rsidRPr="00401CFB">
        <w:rPr>
          <w:rFonts w:ascii="Times New Roman" w:eastAsia="Calibri" w:hAnsi="Times New Roman" w:cs="Times New Roman"/>
          <w:sz w:val="24"/>
          <w:szCs w:val="24"/>
        </w:rPr>
        <w:t xml:space="preserve"> возникают при работе машин, механизмов/агрегатов, ударного инструмента, металлорежущих и обрабатывающих станков, шлифовального оборудования, транспортных средств в сочетании с неприменением (отсутствием) средств защиты.</w:t>
      </w:r>
      <w:bookmarkStart w:id="23" w:name="l80"/>
      <w:bookmarkEnd w:id="23"/>
    </w:p>
    <w:p w14:paraId="17682EFF"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5006E4">
        <w:rPr>
          <w:rFonts w:ascii="Times New Roman" w:eastAsia="Calibri" w:hAnsi="Times New Roman" w:cs="Times New Roman"/>
          <w:b/>
          <w:sz w:val="24"/>
          <w:szCs w:val="24"/>
        </w:rPr>
        <w:t>4. Механические опасности</w:t>
      </w:r>
      <w:r w:rsidRPr="00401CFB">
        <w:rPr>
          <w:rFonts w:ascii="Times New Roman" w:eastAsia="Calibri" w:hAnsi="Times New Roman" w:cs="Times New Roman"/>
          <w:sz w:val="24"/>
          <w:szCs w:val="24"/>
        </w:rPr>
        <w:t xml:space="preserve"> (подвижные части машин и оборудования), вызывающие удары, порезы, проколы, уколы, затягивания, наматывания, абразивные воздействия подвижными частями оборудования, возникают при нарушении требований охраны труда и безопасной эксплуатации машин и оборудования с движущими (вращающимися) частями и неприменении средств защиты.</w:t>
      </w:r>
      <w:bookmarkStart w:id="24" w:name="l185"/>
      <w:bookmarkEnd w:id="24"/>
    </w:p>
    <w:p w14:paraId="12DFA0B7"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5006E4">
        <w:rPr>
          <w:rFonts w:ascii="Times New Roman" w:eastAsia="Calibri" w:hAnsi="Times New Roman" w:cs="Times New Roman"/>
          <w:b/>
          <w:sz w:val="24"/>
          <w:szCs w:val="24"/>
        </w:rPr>
        <w:lastRenderedPageBreak/>
        <w:t>5. Гравитационные опасности</w:t>
      </w:r>
      <w:r w:rsidRPr="00401CFB">
        <w:rPr>
          <w:rFonts w:ascii="Times New Roman" w:eastAsia="Calibri" w:hAnsi="Times New Roman" w:cs="Times New Roman"/>
          <w:sz w:val="24"/>
          <w:szCs w:val="24"/>
        </w:rPr>
        <w:t xml:space="preserve"> вызывают падение людей/предметов с высоты вследствие недостаточного закрепления или отсутствия ограждения на высоте, а также из-за перепада высот на территории выполнения работ.</w:t>
      </w:r>
      <w:bookmarkStart w:id="25" w:name="l81"/>
      <w:bookmarkEnd w:id="25"/>
    </w:p>
    <w:p w14:paraId="2825492D"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3974FBC5" w14:textId="77777777" w:rsidR="003E68BB" w:rsidRPr="00401CFB" w:rsidRDefault="003E68BB" w:rsidP="005006E4">
      <w:pPr>
        <w:spacing w:after="0" w:line="240" w:lineRule="auto"/>
        <w:ind w:firstLine="709"/>
        <w:jc w:val="both"/>
        <w:rPr>
          <w:rFonts w:ascii="Times New Roman" w:eastAsia="Calibri" w:hAnsi="Times New Roman" w:cs="Times New Roman"/>
          <w:b/>
          <w:sz w:val="24"/>
          <w:szCs w:val="24"/>
        </w:rPr>
      </w:pPr>
      <w:r w:rsidRPr="00401CFB">
        <w:rPr>
          <w:rFonts w:ascii="Times New Roman" w:eastAsia="Calibri" w:hAnsi="Times New Roman" w:cs="Times New Roman"/>
          <w:b/>
          <w:sz w:val="24"/>
          <w:szCs w:val="24"/>
        </w:rPr>
        <w:t>6. Пожар является результатом химической реакции веществ вследствие:</w:t>
      </w:r>
    </w:p>
    <w:p w14:paraId="57EB85CA"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01786C54" w14:textId="77777777" w:rsidR="003E68BB" w:rsidRPr="00401CFB" w:rsidRDefault="003E68BB" w:rsidP="005006E4">
      <w:pPr>
        <w:numPr>
          <w:ilvl w:val="0"/>
          <w:numId w:val="4"/>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нарушения требований охраны труда и (или) пожарной безопасности при выполнении огневых работ, курения, искр, производимых оборудованием и инструментами;</w:t>
      </w:r>
    </w:p>
    <w:p w14:paraId="03E0931C" w14:textId="77777777" w:rsidR="003E68BB" w:rsidRPr="00401CFB" w:rsidRDefault="003E68BB" w:rsidP="005006E4">
      <w:pPr>
        <w:numPr>
          <w:ilvl w:val="0"/>
          <w:numId w:val="4"/>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неисправностей технологического оборудования, электрооборудования и электрических сетей.</w:t>
      </w:r>
      <w:bookmarkStart w:id="26" w:name="l186"/>
      <w:bookmarkEnd w:id="26"/>
    </w:p>
    <w:p w14:paraId="59783C50"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bookmarkStart w:id="27" w:name="h187"/>
      <w:bookmarkEnd w:id="27"/>
    </w:p>
    <w:p w14:paraId="74AEB5AA" w14:textId="77777777" w:rsidR="003E68BB" w:rsidRPr="00401CFB" w:rsidRDefault="003E68BB" w:rsidP="005006E4">
      <w:pPr>
        <w:spacing w:after="0" w:line="240" w:lineRule="auto"/>
        <w:ind w:firstLine="709"/>
        <w:jc w:val="both"/>
        <w:rPr>
          <w:rFonts w:ascii="Times New Roman" w:eastAsia="Calibri" w:hAnsi="Times New Roman" w:cs="Times New Roman"/>
          <w:b/>
          <w:sz w:val="24"/>
          <w:szCs w:val="24"/>
        </w:rPr>
      </w:pPr>
      <w:r w:rsidRPr="00401CFB">
        <w:rPr>
          <w:rFonts w:ascii="Times New Roman" w:eastAsia="Calibri" w:hAnsi="Times New Roman" w:cs="Times New Roman"/>
          <w:b/>
          <w:sz w:val="24"/>
          <w:szCs w:val="24"/>
        </w:rPr>
        <w:t>II. Химические опасности</w:t>
      </w:r>
    </w:p>
    <w:p w14:paraId="6D7C2B39" w14:textId="77777777" w:rsidR="003E68BB" w:rsidRPr="00401CFB" w:rsidRDefault="003E68BB" w:rsidP="005006E4">
      <w:pPr>
        <w:spacing w:after="0" w:line="240" w:lineRule="auto"/>
        <w:ind w:firstLine="709"/>
        <w:jc w:val="both"/>
        <w:rPr>
          <w:rFonts w:ascii="Times New Roman" w:eastAsia="Calibri" w:hAnsi="Times New Roman" w:cs="Times New Roman"/>
          <w:b/>
          <w:sz w:val="24"/>
          <w:szCs w:val="24"/>
        </w:rPr>
      </w:pPr>
    </w:p>
    <w:p w14:paraId="4F931C46" w14:textId="77777777" w:rsidR="003E68BB" w:rsidRPr="00401CFB" w:rsidRDefault="003E68BB" w:rsidP="005006E4">
      <w:pPr>
        <w:spacing w:after="0" w:line="240" w:lineRule="auto"/>
        <w:ind w:firstLine="709"/>
        <w:jc w:val="both"/>
        <w:rPr>
          <w:rFonts w:ascii="Times New Roman" w:eastAsia="Calibri" w:hAnsi="Times New Roman" w:cs="Times New Roman"/>
          <w:b/>
          <w:sz w:val="24"/>
          <w:szCs w:val="24"/>
        </w:rPr>
      </w:pPr>
      <w:r w:rsidRPr="00401CFB">
        <w:rPr>
          <w:rFonts w:ascii="Times New Roman" w:eastAsia="Calibri" w:hAnsi="Times New Roman" w:cs="Times New Roman"/>
          <w:sz w:val="24"/>
          <w:szCs w:val="24"/>
        </w:rPr>
        <w:t xml:space="preserve">1. Химические опасности могут быть обусловлены нарушениями требований охраны труда и промышленной безопасности, неприменением и (или) отсутствием у работников средств защиты, приводящих к попаданию в воздух рабочей зоны и прямому воздействию на работников использующихся в производственном процессе химических веществ </w:t>
      </w:r>
      <w:r w:rsidRPr="00401CFB">
        <w:rPr>
          <w:rFonts w:ascii="Times New Roman" w:eastAsia="Calibri" w:hAnsi="Times New Roman" w:cs="Times New Roman"/>
          <w:b/>
          <w:sz w:val="24"/>
          <w:szCs w:val="24"/>
        </w:rPr>
        <w:t>со следующими опасными свойствами:</w:t>
      </w:r>
      <w:bookmarkStart w:id="28" w:name="l82"/>
      <w:bookmarkEnd w:id="28"/>
    </w:p>
    <w:p w14:paraId="59B078ED"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621C1195" w14:textId="77777777" w:rsidR="003E68BB" w:rsidRPr="00401CFB" w:rsidRDefault="003E68BB" w:rsidP="005006E4">
      <w:pPr>
        <w:numPr>
          <w:ilvl w:val="0"/>
          <w:numId w:val="5"/>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Взрывоопасными</w:t>
      </w:r>
    </w:p>
    <w:p w14:paraId="69DB7A23" w14:textId="77777777" w:rsidR="003E68BB" w:rsidRPr="00401CFB" w:rsidRDefault="003E68BB" w:rsidP="005006E4">
      <w:pPr>
        <w:numPr>
          <w:ilvl w:val="0"/>
          <w:numId w:val="5"/>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Окисляющими</w:t>
      </w:r>
    </w:p>
    <w:p w14:paraId="23E977F8" w14:textId="77777777" w:rsidR="003E68BB" w:rsidRPr="00401CFB" w:rsidRDefault="003E68BB" w:rsidP="005006E4">
      <w:pPr>
        <w:numPr>
          <w:ilvl w:val="0"/>
          <w:numId w:val="5"/>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Легковоспламеняющимися</w:t>
      </w:r>
    </w:p>
    <w:p w14:paraId="4EAC241C" w14:textId="77777777" w:rsidR="003E68BB" w:rsidRPr="00401CFB" w:rsidRDefault="003E68BB" w:rsidP="005006E4">
      <w:pPr>
        <w:numPr>
          <w:ilvl w:val="0"/>
          <w:numId w:val="5"/>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Токсичными</w:t>
      </w:r>
    </w:p>
    <w:p w14:paraId="3CF216CC" w14:textId="77777777" w:rsidR="003E68BB" w:rsidRPr="00401CFB" w:rsidRDefault="003E68BB" w:rsidP="005006E4">
      <w:pPr>
        <w:numPr>
          <w:ilvl w:val="0"/>
          <w:numId w:val="5"/>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Вызывающими ускорение коррозии</w:t>
      </w:r>
    </w:p>
    <w:p w14:paraId="2E6154AC" w14:textId="77777777" w:rsidR="003E68BB" w:rsidRPr="00401CFB" w:rsidRDefault="003E68BB" w:rsidP="005006E4">
      <w:pPr>
        <w:numPr>
          <w:ilvl w:val="0"/>
          <w:numId w:val="5"/>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Раздражающими</w:t>
      </w:r>
    </w:p>
    <w:p w14:paraId="66FA05AD" w14:textId="77777777" w:rsidR="003E68BB" w:rsidRPr="00401CFB" w:rsidRDefault="003E68BB" w:rsidP="005006E4">
      <w:pPr>
        <w:numPr>
          <w:ilvl w:val="0"/>
          <w:numId w:val="5"/>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Повышающими чувствительность</w:t>
      </w:r>
    </w:p>
    <w:p w14:paraId="20B8AAB8" w14:textId="77777777" w:rsidR="003E68BB" w:rsidRPr="00401CFB" w:rsidRDefault="003E68BB" w:rsidP="005006E4">
      <w:pPr>
        <w:numPr>
          <w:ilvl w:val="0"/>
          <w:numId w:val="5"/>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Канцерогенными</w:t>
      </w:r>
    </w:p>
    <w:p w14:paraId="677A2BC2" w14:textId="77777777" w:rsidR="003E68BB" w:rsidRPr="00401CFB" w:rsidRDefault="003E68BB" w:rsidP="005006E4">
      <w:pPr>
        <w:numPr>
          <w:ilvl w:val="0"/>
          <w:numId w:val="5"/>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Мутагенными</w:t>
      </w:r>
    </w:p>
    <w:p w14:paraId="54EDA64A"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3C11458A" w14:textId="4DBF2481"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2.</w:t>
      </w:r>
      <w:r w:rsidR="009440C5" w:rsidRPr="00401CFB">
        <w:rPr>
          <w:rFonts w:ascii="Times New Roman" w:eastAsia="Calibri" w:hAnsi="Times New Roman" w:cs="Times New Roman"/>
          <w:sz w:val="24"/>
          <w:szCs w:val="24"/>
        </w:rPr>
        <w:t xml:space="preserve"> </w:t>
      </w:r>
      <w:r w:rsidRPr="00401CFB">
        <w:rPr>
          <w:rFonts w:ascii="Times New Roman" w:eastAsia="Calibri" w:hAnsi="Times New Roman" w:cs="Times New Roman"/>
          <w:sz w:val="24"/>
          <w:szCs w:val="24"/>
        </w:rPr>
        <w:t>Химические опасности также могут быть обусловлены попаданием в воздух рабочей зоны сочетания (смеси) неопасных по отдельности химических веществ, которые при смешивании вызывают в воздухе рабочей зоны химическую реакцию с выделением лучистого тепла, большого количества энергии, приводящих к взрывам и (или) пожарам, а также образованию химических веществ с опасными свойствами, в том числе вследствие нарушения требований охраны труда и промышленной безопасности.</w:t>
      </w:r>
      <w:bookmarkStart w:id="29" w:name="l188"/>
      <w:bookmarkStart w:id="30" w:name="l83"/>
      <w:bookmarkEnd w:id="29"/>
      <w:bookmarkEnd w:id="30"/>
    </w:p>
    <w:p w14:paraId="7DA5A51B"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02A3F828" w14:textId="77777777" w:rsidR="003539EC" w:rsidRPr="00401CFB" w:rsidRDefault="003539EC" w:rsidP="005006E4">
      <w:pPr>
        <w:spacing w:after="0" w:line="240" w:lineRule="auto"/>
        <w:ind w:firstLine="709"/>
        <w:jc w:val="both"/>
        <w:rPr>
          <w:rFonts w:ascii="Times New Roman" w:eastAsia="Calibri" w:hAnsi="Times New Roman" w:cs="Times New Roman"/>
          <w:b/>
          <w:sz w:val="24"/>
          <w:szCs w:val="24"/>
        </w:rPr>
      </w:pPr>
      <w:r w:rsidRPr="00401CFB">
        <w:rPr>
          <w:rFonts w:ascii="Times New Roman" w:eastAsia="Calibri" w:hAnsi="Times New Roman" w:cs="Times New Roman"/>
          <w:b/>
          <w:sz w:val="24"/>
          <w:szCs w:val="24"/>
        </w:rPr>
        <w:t>Комбинированное действие вредных веществ</w:t>
      </w:r>
    </w:p>
    <w:p w14:paraId="3DACA452" w14:textId="77777777" w:rsidR="003539EC" w:rsidRPr="00401CFB" w:rsidRDefault="003539EC" w:rsidP="005006E4">
      <w:pPr>
        <w:spacing w:after="0" w:line="240" w:lineRule="auto"/>
        <w:ind w:firstLine="709"/>
        <w:jc w:val="both"/>
        <w:rPr>
          <w:rFonts w:ascii="Times New Roman" w:eastAsia="Calibri" w:hAnsi="Times New Roman" w:cs="Times New Roman"/>
          <w:sz w:val="24"/>
          <w:szCs w:val="24"/>
        </w:rPr>
      </w:pPr>
    </w:p>
    <w:p w14:paraId="6773C98E" w14:textId="77777777" w:rsidR="003539EC" w:rsidRPr="00401CFB" w:rsidRDefault="003539EC"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Комбинированное действие вредных веществ на организм человека чаще всего встречается на производстве и в окружающей среде: обычно работающий на производстве подвергается сочетанному действию неблагоприятных факторов разной природы (физических, химических) или комбинированному влиянию факторов одной природы, чаще ряду химических веществ.</w:t>
      </w:r>
    </w:p>
    <w:p w14:paraId="6008412D" w14:textId="77777777" w:rsidR="003539EC" w:rsidRPr="00401CFB" w:rsidRDefault="003539EC" w:rsidP="005006E4">
      <w:pPr>
        <w:spacing w:after="0" w:line="240" w:lineRule="auto"/>
        <w:ind w:firstLine="709"/>
        <w:jc w:val="both"/>
        <w:rPr>
          <w:rFonts w:ascii="Times New Roman" w:eastAsia="Calibri" w:hAnsi="Times New Roman" w:cs="Times New Roman"/>
          <w:sz w:val="24"/>
          <w:szCs w:val="24"/>
        </w:rPr>
      </w:pPr>
    </w:p>
    <w:p w14:paraId="37B93E1B" w14:textId="77777777" w:rsidR="003539EC" w:rsidRPr="00401CFB" w:rsidRDefault="003539EC"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b/>
          <w:sz w:val="24"/>
          <w:szCs w:val="24"/>
        </w:rPr>
        <w:t>Комбинированное действие</w:t>
      </w:r>
      <w:r w:rsidRPr="00401CFB">
        <w:rPr>
          <w:rFonts w:ascii="Times New Roman" w:eastAsia="Calibri" w:hAnsi="Times New Roman" w:cs="Times New Roman"/>
          <w:sz w:val="24"/>
          <w:szCs w:val="24"/>
        </w:rPr>
        <w:t xml:space="preserve"> — это одновременное или последовательное действие на организм нескольких ядов при одном и том же пути поступления.</w:t>
      </w:r>
    </w:p>
    <w:p w14:paraId="589054B8" w14:textId="77777777" w:rsidR="003539EC" w:rsidRPr="00401CFB" w:rsidRDefault="003539EC" w:rsidP="005006E4">
      <w:pPr>
        <w:spacing w:after="0" w:line="240" w:lineRule="auto"/>
        <w:ind w:firstLine="709"/>
        <w:jc w:val="both"/>
        <w:rPr>
          <w:rFonts w:ascii="Times New Roman" w:eastAsia="Calibri" w:hAnsi="Times New Roman" w:cs="Times New Roman"/>
          <w:sz w:val="24"/>
          <w:szCs w:val="24"/>
        </w:rPr>
      </w:pPr>
    </w:p>
    <w:p w14:paraId="340EF88D" w14:textId="77777777" w:rsidR="003539EC" w:rsidRPr="00401CFB" w:rsidRDefault="003539EC"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Различают несколько типов комбинированного действия ядов в зависимости от эффектов токсичности:</w:t>
      </w:r>
    </w:p>
    <w:p w14:paraId="3D620DAB" w14:textId="77777777" w:rsidR="003539EC" w:rsidRPr="00401CFB" w:rsidRDefault="003539EC" w:rsidP="005006E4">
      <w:pPr>
        <w:spacing w:after="0" w:line="240" w:lineRule="auto"/>
        <w:ind w:firstLine="709"/>
        <w:jc w:val="both"/>
        <w:rPr>
          <w:rFonts w:ascii="Times New Roman" w:eastAsia="Calibri" w:hAnsi="Times New Roman" w:cs="Times New Roman"/>
          <w:sz w:val="24"/>
          <w:szCs w:val="24"/>
        </w:rPr>
      </w:pPr>
    </w:p>
    <w:p w14:paraId="75B327CB" w14:textId="77777777" w:rsidR="003539EC" w:rsidRPr="00401CFB" w:rsidRDefault="003539EC"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b/>
          <w:sz w:val="24"/>
          <w:szCs w:val="24"/>
        </w:rPr>
        <w:lastRenderedPageBreak/>
        <w:t>aддитивность</w:t>
      </w:r>
      <w:r w:rsidRPr="00401CFB">
        <w:rPr>
          <w:rFonts w:ascii="Times New Roman" w:eastAsia="Calibri" w:hAnsi="Times New Roman" w:cs="Times New Roman"/>
          <w:sz w:val="24"/>
          <w:szCs w:val="24"/>
        </w:rPr>
        <w:t xml:space="preserve"> </w:t>
      </w:r>
      <w:r w:rsidRPr="00401CFB">
        <w:rPr>
          <w:rFonts w:ascii="Times New Roman" w:eastAsia="Calibri" w:hAnsi="Times New Roman" w:cs="Times New Roman"/>
          <w:b/>
          <w:sz w:val="24"/>
          <w:szCs w:val="24"/>
        </w:rPr>
        <w:t>(суммация)</w:t>
      </w:r>
      <w:r w:rsidRPr="00401CFB">
        <w:rPr>
          <w:rFonts w:ascii="Times New Roman" w:eastAsia="Calibri" w:hAnsi="Times New Roman" w:cs="Times New Roman"/>
          <w:sz w:val="24"/>
          <w:szCs w:val="24"/>
        </w:rPr>
        <w:t xml:space="preserve"> — это суммарный эффект воздействия веществ в смеси, равный сумме эффектов ее действующих компонентов.</w:t>
      </w:r>
    </w:p>
    <w:p w14:paraId="750A8C4E" w14:textId="77777777" w:rsidR="003539EC" w:rsidRPr="00401CFB" w:rsidRDefault="003539EC" w:rsidP="005006E4">
      <w:pPr>
        <w:spacing w:after="0" w:line="240" w:lineRule="auto"/>
        <w:ind w:firstLine="709"/>
        <w:jc w:val="both"/>
        <w:rPr>
          <w:rFonts w:ascii="Times New Roman" w:eastAsia="Calibri" w:hAnsi="Times New Roman" w:cs="Times New Roman"/>
          <w:sz w:val="24"/>
          <w:szCs w:val="24"/>
        </w:rPr>
      </w:pPr>
    </w:p>
    <w:p w14:paraId="30B58C64" w14:textId="77777777" w:rsidR="003539EC" w:rsidRPr="00401CFB" w:rsidRDefault="003539EC"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Аддитивность характерна для веществ однонаправленного действия, когда компоненты смеси оказывают влияние на одни и те же системы организма, причем при количественно одинаковой замене компонентов друг другом токсичность смеси не меняется. (Например, наркотическое действие смеси бензола и изопропилбензола);</w:t>
      </w:r>
    </w:p>
    <w:p w14:paraId="3FD79C23" w14:textId="77777777" w:rsidR="003539EC" w:rsidRPr="00401CFB" w:rsidRDefault="003539EC" w:rsidP="005006E4">
      <w:pPr>
        <w:spacing w:after="0" w:line="240" w:lineRule="auto"/>
        <w:ind w:firstLine="709"/>
        <w:jc w:val="both"/>
        <w:rPr>
          <w:rFonts w:ascii="Times New Roman" w:eastAsia="Calibri" w:hAnsi="Times New Roman" w:cs="Times New Roman"/>
          <w:sz w:val="24"/>
          <w:szCs w:val="24"/>
        </w:rPr>
      </w:pPr>
    </w:p>
    <w:p w14:paraId="4D8DD350" w14:textId="77777777" w:rsidR="003539EC" w:rsidRPr="00401CFB" w:rsidRDefault="003539EC"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b/>
          <w:sz w:val="24"/>
          <w:szCs w:val="24"/>
        </w:rPr>
        <w:t>потенцирование</w:t>
      </w:r>
      <w:r w:rsidRPr="00401CFB">
        <w:rPr>
          <w:rFonts w:ascii="Times New Roman" w:eastAsia="Calibri" w:hAnsi="Times New Roman" w:cs="Times New Roman"/>
          <w:sz w:val="24"/>
          <w:szCs w:val="24"/>
        </w:rPr>
        <w:t xml:space="preserve"> </w:t>
      </w:r>
      <w:r w:rsidRPr="00401CFB">
        <w:rPr>
          <w:rFonts w:ascii="Times New Roman" w:eastAsia="Calibri" w:hAnsi="Times New Roman" w:cs="Times New Roman"/>
          <w:b/>
          <w:sz w:val="24"/>
          <w:szCs w:val="24"/>
        </w:rPr>
        <w:t>(синергизм)</w:t>
      </w:r>
      <w:r w:rsidRPr="00401CFB">
        <w:rPr>
          <w:rFonts w:ascii="Times New Roman" w:eastAsia="Calibri" w:hAnsi="Times New Roman" w:cs="Times New Roman"/>
          <w:sz w:val="24"/>
          <w:szCs w:val="24"/>
        </w:rPr>
        <w:t xml:space="preserve"> — при воздействии веществ в смеси одно вещество усиливает и удлиняет действие другого. Эффект потенцирования выше, чем эффект действия при суммации. (Например, алкоголь повышает опасность отравления анилином и другими промышленными ядами);</w:t>
      </w:r>
    </w:p>
    <w:p w14:paraId="75482DD8" w14:textId="77777777" w:rsidR="00907A88" w:rsidRPr="00401CFB" w:rsidRDefault="00907A88" w:rsidP="005006E4">
      <w:pPr>
        <w:spacing w:after="0" w:line="240" w:lineRule="auto"/>
        <w:ind w:firstLine="709"/>
        <w:jc w:val="both"/>
        <w:rPr>
          <w:rFonts w:ascii="Times New Roman" w:eastAsia="Calibri" w:hAnsi="Times New Roman" w:cs="Times New Roman"/>
          <w:b/>
          <w:sz w:val="24"/>
          <w:szCs w:val="24"/>
        </w:rPr>
      </w:pPr>
    </w:p>
    <w:p w14:paraId="54F093C8" w14:textId="77777777" w:rsidR="003539EC" w:rsidRPr="00401CFB" w:rsidRDefault="003539EC"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b/>
          <w:sz w:val="24"/>
          <w:szCs w:val="24"/>
        </w:rPr>
        <w:t>антагонизм</w:t>
      </w:r>
      <w:r w:rsidRPr="00401CFB">
        <w:rPr>
          <w:rFonts w:ascii="Times New Roman" w:eastAsia="Calibri" w:hAnsi="Times New Roman" w:cs="Times New Roman"/>
          <w:sz w:val="24"/>
          <w:szCs w:val="24"/>
        </w:rPr>
        <w:t xml:space="preserve"> — при воздействии веществ в смеси одно вещество ослабляет действие другого, а эффект меньше, чем при суммации. На эффекте антагонизма основано применение антидотов (Например, антагонистом (антидотом) морфина является налорфин);</w:t>
      </w:r>
    </w:p>
    <w:p w14:paraId="26FFF7D6" w14:textId="77777777" w:rsidR="00907A88" w:rsidRPr="00401CFB" w:rsidRDefault="00907A88" w:rsidP="005006E4">
      <w:pPr>
        <w:spacing w:after="0" w:line="240" w:lineRule="auto"/>
        <w:ind w:firstLine="709"/>
        <w:jc w:val="both"/>
        <w:rPr>
          <w:rFonts w:ascii="Times New Roman" w:eastAsia="Calibri" w:hAnsi="Times New Roman" w:cs="Times New Roman"/>
          <w:b/>
          <w:sz w:val="24"/>
          <w:szCs w:val="24"/>
        </w:rPr>
      </w:pPr>
    </w:p>
    <w:p w14:paraId="2C6232D4" w14:textId="77777777" w:rsidR="003539EC" w:rsidRPr="00401CFB" w:rsidRDefault="003539EC"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b/>
          <w:sz w:val="24"/>
          <w:szCs w:val="24"/>
        </w:rPr>
        <w:t>независимое действие</w:t>
      </w:r>
      <w:r w:rsidRPr="00401CFB">
        <w:rPr>
          <w:rFonts w:ascii="Times New Roman" w:eastAsia="Calibri" w:hAnsi="Times New Roman" w:cs="Times New Roman"/>
          <w:sz w:val="24"/>
          <w:szCs w:val="24"/>
        </w:rPr>
        <w:t xml:space="preserve"> ядовитых веществ в смеси оказывает комбинированный эффект, не отличающийся от изолированного действия каждого яда в отдельности. (Например, независимым действием обладает смесь выхлопных газов автомобиля и дорожной пыли). Может преобладать эффект наиболее токсичного вещества.</w:t>
      </w:r>
    </w:p>
    <w:p w14:paraId="09F1ACBA" w14:textId="77777777" w:rsidR="00907A88" w:rsidRPr="00401CFB" w:rsidRDefault="00907A88" w:rsidP="005006E4">
      <w:pPr>
        <w:spacing w:after="0" w:line="240" w:lineRule="auto"/>
        <w:ind w:firstLine="709"/>
        <w:jc w:val="both"/>
        <w:rPr>
          <w:rFonts w:ascii="Times New Roman" w:eastAsia="Calibri" w:hAnsi="Times New Roman" w:cs="Times New Roman"/>
          <w:sz w:val="24"/>
          <w:szCs w:val="24"/>
        </w:rPr>
      </w:pPr>
    </w:p>
    <w:p w14:paraId="47566AB1" w14:textId="4E44BA51" w:rsidR="003539EC" w:rsidRPr="00401CFB" w:rsidRDefault="003539EC"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 xml:space="preserve">Наряду с комбинированным влиянием ядов возможно их </w:t>
      </w:r>
      <w:r w:rsidRPr="00401CFB">
        <w:rPr>
          <w:rFonts w:ascii="Times New Roman" w:eastAsia="Calibri" w:hAnsi="Times New Roman" w:cs="Times New Roman"/>
          <w:b/>
          <w:sz w:val="24"/>
          <w:szCs w:val="24"/>
        </w:rPr>
        <w:t>комплексное действие</w:t>
      </w:r>
      <w:r w:rsidRPr="00401CFB">
        <w:rPr>
          <w:rFonts w:ascii="Times New Roman" w:eastAsia="Calibri" w:hAnsi="Times New Roman" w:cs="Times New Roman"/>
          <w:sz w:val="24"/>
          <w:szCs w:val="24"/>
        </w:rPr>
        <w:t>, когда яды поступают в организм одновременно, но разными путями (через органы дыхания и желудочно-кишечный тракт, органы дыхания и кожу и т. д.).</w:t>
      </w:r>
    </w:p>
    <w:p w14:paraId="56BC052D" w14:textId="77777777" w:rsidR="003E68BB" w:rsidRPr="00401CFB" w:rsidRDefault="003E68BB" w:rsidP="005006E4">
      <w:pPr>
        <w:spacing w:after="0" w:line="240" w:lineRule="auto"/>
        <w:ind w:firstLine="709"/>
        <w:jc w:val="both"/>
        <w:rPr>
          <w:rFonts w:ascii="Times New Roman" w:eastAsia="Calibri" w:hAnsi="Times New Roman" w:cs="Times New Roman"/>
          <w:b/>
          <w:sz w:val="24"/>
          <w:szCs w:val="24"/>
        </w:rPr>
      </w:pPr>
      <w:bookmarkStart w:id="31" w:name="h189"/>
      <w:bookmarkEnd w:id="31"/>
      <w:r w:rsidRPr="00401CFB">
        <w:rPr>
          <w:rFonts w:ascii="Times New Roman" w:eastAsia="Calibri" w:hAnsi="Times New Roman" w:cs="Times New Roman"/>
          <w:b/>
          <w:sz w:val="24"/>
          <w:szCs w:val="24"/>
        </w:rPr>
        <w:t>III. Эргономическая опасность</w:t>
      </w:r>
    </w:p>
    <w:p w14:paraId="061F7FAB"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01718151"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Эргономическая опасность может быть обусловлена несоблюдением требований охраны труда в части обеспечения соблюдения допустимых показателей тяжести и напряженности трудового процесса, и реализации защитных (профилактических) мер при их превышении, а также ввиду несоответствия рабочего места физическим особенностям работника.</w:t>
      </w:r>
      <w:bookmarkStart w:id="32" w:name="l190"/>
      <w:bookmarkEnd w:id="32"/>
    </w:p>
    <w:p w14:paraId="7A7AAAC2"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4EF5C65E" w14:textId="77777777" w:rsidR="003E68BB" w:rsidRPr="00401CFB" w:rsidRDefault="003E68BB" w:rsidP="005006E4">
      <w:pPr>
        <w:spacing w:after="0" w:line="240" w:lineRule="auto"/>
        <w:ind w:firstLine="709"/>
        <w:jc w:val="both"/>
        <w:rPr>
          <w:rFonts w:ascii="Times New Roman" w:eastAsia="Calibri" w:hAnsi="Times New Roman" w:cs="Times New Roman"/>
          <w:b/>
          <w:sz w:val="24"/>
          <w:szCs w:val="24"/>
        </w:rPr>
      </w:pPr>
      <w:bookmarkStart w:id="33" w:name="h191"/>
      <w:bookmarkEnd w:id="33"/>
      <w:r w:rsidRPr="00401CFB">
        <w:rPr>
          <w:rFonts w:ascii="Times New Roman" w:eastAsia="Calibri" w:hAnsi="Times New Roman" w:cs="Times New Roman"/>
          <w:b/>
          <w:sz w:val="24"/>
          <w:szCs w:val="24"/>
        </w:rPr>
        <w:t>IV. Биологическая опасность</w:t>
      </w:r>
      <w:bookmarkStart w:id="34" w:name="l84"/>
      <w:bookmarkEnd w:id="34"/>
    </w:p>
    <w:p w14:paraId="45C7ED1F" w14:textId="77777777" w:rsidR="003E68BB" w:rsidRPr="00401CFB" w:rsidRDefault="003E68BB" w:rsidP="005006E4">
      <w:pPr>
        <w:spacing w:after="0" w:line="240" w:lineRule="auto"/>
        <w:ind w:firstLine="709"/>
        <w:jc w:val="both"/>
        <w:rPr>
          <w:rFonts w:ascii="Times New Roman" w:eastAsia="Calibri" w:hAnsi="Times New Roman" w:cs="Times New Roman"/>
          <w:b/>
          <w:sz w:val="24"/>
          <w:szCs w:val="24"/>
        </w:rPr>
      </w:pPr>
    </w:p>
    <w:p w14:paraId="21E0AA76"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 xml:space="preserve">1. Биологическая опасность может возникать в случае нарушения требований охраны труда и (или) неприменения средств защиты при работе с микроорганизмами и токсичными продуктами их жизнедеятельности, </w:t>
      </w:r>
      <w:r w:rsidRPr="00401CFB">
        <w:rPr>
          <w:rFonts w:ascii="Times New Roman" w:eastAsia="Calibri" w:hAnsi="Times New Roman" w:cs="Times New Roman"/>
          <w:b/>
          <w:sz w:val="24"/>
          <w:szCs w:val="24"/>
        </w:rPr>
        <w:t>в том числе:</w:t>
      </w:r>
    </w:p>
    <w:p w14:paraId="42F82F6F"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46408280" w14:textId="77777777" w:rsidR="003E68BB" w:rsidRPr="00401CFB" w:rsidRDefault="003E68BB" w:rsidP="005006E4">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бактериями,</w:t>
      </w:r>
    </w:p>
    <w:p w14:paraId="33DB45C9" w14:textId="77777777" w:rsidR="003E68BB" w:rsidRPr="00401CFB" w:rsidRDefault="003E68BB" w:rsidP="005006E4">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грибками,</w:t>
      </w:r>
    </w:p>
    <w:p w14:paraId="7E110F53" w14:textId="77777777" w:rsidR="003E68BB" w:rsidRPr="00401CFB" w:rsidRDefault="003E68BB" w:rsidP="005006E4">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патогенными микроорганизмами (в т.ч. вирусами), их носителями,</w:t>
      </w:r>
    </w:p>
    <w:p w14:paraId="6F85E526" w14:textId="77777777" w:rsidR="003E68BB" w:rsidRPr="00401CFB" w:rsidRDefault="003E68BB" w:rsidP="005006E4">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гельминтами и их яйцами,</w:t>
      </w:r>
    </w:p>
    <w:p w14:paraId="7EB4E8B3" w14:textId="77777777" w:rsidR="003E68BB" w:rsidRPr="00401CFB" w:rsidRDefault="003E68BB" w:rsidP="005006E4">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кровососущими насекомыми и иными членистоногими, являющимися переносчиками патогенных микроорганизмов,</w:t>
      </w:r>
    </w:p>
    <w:p w14:paraId="7D500BA4" w14:textId="77777777" w:rsidR="003E68BB" w:rsidRPr="00401CFB" w:rsidRDefault="003E68BB" w:rsidP="005006E4">
      <w:pPr>
        <w:numPr>
          <w:ilvl w:val="0"/>
          <w:numId w:val="6"/>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грызунами, дикими и бродячими животными, являющимися переносчиками патогенных микроорганизмов и гельминтов.</w:t>
      </w:r>
      <w:bookmarkStart w:id="35" w:name="l85"/>
      <w:bookmarkEnd w:id="35"/>
    </w:p>
    <w:p w14:paraId="02DB9316"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 xml:space="preserve">2. Биологические опасности также могут быть обусловлены травмирующими ударами, раздавливанием, ранениями или укусами домашних и диких животных, рыб, членистоногих, а также заболеванием (отравлением) в результате взаимодействия с ядовитыми растениями, животными, рыбами, пресмыкающимися, насекомыми и </w:t>
      </w:r>
      <w:r w:rsidRPr="00401CFB">
        <w:rPr>
          <w:rFonts w:ascii="Times New Roman" w:eastAsia="Calibri" w:hAnsi="Times New Roman" w:cs="Times New Roman"/>
          <w:sz w:val="24"/>
          <w:szCs w:val="24"/>
        </w:rPr>
        <w:lastRenderedPageBreak/>
        <w:t>земноводными, в том числе вследствие нарушения требований охраны труда и (или) неприменения средств защиты.</w:t>
      </w:r>
      <w:bookmarkStart w:id="36" w:name="l192"/>
      <w:bookmarkEnd w:id="36"/>
    </w:p>
    <w:p w14:paraId="3CA653E3"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53ECFB57" w14:textId="77777777" w:rsidR="003E68BB" w:rsidRPr="00401CFB" w:rsidRDefault="003E68BB" w:rsidP="005006E4">
      <w:pPr>
        <w:spacing w:after="0" w:line="240" w:lineRule="auto"/>
        <w:ind w:firstLine="709"/>
        <w:jc w:val="both"/>
        <w:rPr>
          <w:rFonts w:ascii="Times New Roman" w:eastAsia="Calibri" w:hAnsi="Times New Roman" w:cs="Times New Roman"/>
          <w:b/>
          <w:sz w:val="24"/>
          <w:szCs w:val="24"/>
        </w:rPr>
      </w:pPr>
      <w:bookmarkStart w:id="37" w:name="h193"/>
      <w:bookmarkEnd w:id="37"/>
      <w:r w:rsidRPr="00401CFB">
        <w:rPr>
          <w:rFonts w:ascii="Times New Roman" w:eastAsia="Calibri" w:hAnsi="Times New Roman" w:cs="Times New Roman"/>
          <w:b/>
          <w:sz w:val="24"/>
          <w:szCs w:val="24"/>
        </w:rPr>
        <w:t>V. Природная опасность</w:t>
      </w:r>
    </w:p>
    <w:p w14:paraId="45731B36"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6BE7C1F4" w14:textId="77777777" w:rsidR="003E68BB" w:rsidRPr="00401CFB" w:rsidRDefault="003E68BB" w:rsidP="005006E4">
      <w:pPr>
        <w:spacing w:after="0" w:line="240" w:lineRule="auto"/>
        <w:ind w:firstLine="709"/>
        <w:jc w:val="both"/>
        <w:rPr>
          <w:rFonts w:ascii="Times New Roman" w:eastAsia="Calibri" w:hAnsi="Times New Roman" w:cs="Times New Roman"/>
          <w:b/>
          <w:sz w:val="24"/>
          <w:szCs w:val="24"/>
        </w:rPr>
      </w:pPr>
      <w:r w:rsidRPr="00401CFB">
        <w:rPr>
          <w:rFonts w:ascii="Times New Roman" w:eastAsia="Calibri" w:hAnsi="Times New Roman" w:cs="Times New Roman"/>
          <w:sz w:val="24"/>
          <w:szCs w:val="24"/>
        </w:rPr>
        <w:t xml:space="preserve">Опасности окружающей природной среды возникают в случае нарушения требований охраны труда и неприменения средств защиты и </w:t>
      </w:r>
      <w:r w:rsidRPr="00401CFB">
        <w:rPr>
          <w:rFonts w:ascii="Times New Roman" w:eastAsia="Calibri" w:hAnsi="Times New Roman" w:cs="Times New Roman"/>
          <w:b/>
          <w:sz w:val="24"/>
          <w:szCs w:val="24"/>
        </w:rPr>
        <w:t>обусловлены следующим:</w:t>
      </w:r>
      <w:bookmarkStart w:id="38" w:name="l86"/>
      <w:bookmarkEnd w:id="38"/>
    </w:p>
    <w:p w14:paraId="35089797"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25AC4FB4" w14:textId="77777777" w:rsidR="003E68BB" w:rsidRPr="00401CFB" w:rsidRDefault="003E68BB" w:rsidP="005006E4">
      <w:pPr>
        <w:numPr>
          <w:ilvl w:val="0"/>
          <w:numId w:val="7"/>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воздействие порывов ветра, вызывающее смещение, раскачивание, свободное вращение оборудования и его элементов, падение (разрушение) зданий, сооружений, оборудования и его элементов;</w:t>
      </w:r>
    </w:p>
    <w:p w14:paraId="5E7A69AE" w14:textId="77777777" w:rsidR="003E68BB" w:rsidRPr="00401CFB" w:rsidRDefault="003E68BB" w:rsidP="005006E4">
      <w:pPr>
        <w:numPr>
          <w:ilvl w:val="0"/>
          <w:numId w:val="7"/>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неустойчивость людей и оборудования, вызванная порывами ветра при работе на высоте;</w:t>
      </w:r>
    </w:p>
    <w:p w14:paraId="19352862" w14:textId="77777777" w:rsidR="003E68BB" w:rsidRPr="00401CFB" w:rsidRDefault="003E68BB" w:rsidP="005006E4">
      <w:pPr>
        <w:numPr>
          <w:ilvl w:val="0"/>
          <w:numId w:val="7"/>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образованные льдом и снегом скользкие поверхности и покрытия, особенно на высоте;</w:t>
      </w:r>
    </w:p>
    <w:p w14:paraId="275AE7DB" w14:textId="77777777" w:rsidR="003E68BB" w:rsidRPr="00401CFB" w:rsidRDefault="003E68BB" w:rsidP="005006E4">
      <w:pPr>
        <w:numPr>
          <w:ilvl w:val="0"/>
          <w:numId w:val="7"/>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удары молнии, способные привести к разрушению объектов, повреждению машин и оборудования, травмированию людей;</w:t>
      </w:r>
      <w:bookmarkStart w:id="39" w:name="l194"/>
      <w:bookmarkEnd w:id="39"/>
    </w:p>
    <w:p w14:paraId="657D957F" w14:textId="77777777" w:rsidR="003E68BB" w:rsidRPr="00401CFB" w:rsidRDefault="003E68BB" w:rsidP="005006E4">
      <w:pPr>
        <w:numPr>
          <w:ilvl w:val="0"/>
          <w:numId w:val="7"/>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прямое воздействие солнечного лучистого тепла;</w:t>
      </w:r>
    </w:p>
    <w:p w14:paraId="1DDD1A48" w14:textId="77777777" w:rsidR="003E68BB" w:rsidRPr="00401CFB" w:rsidRDefault="003E68BB" w:rsidP="005006E4">
      <w:pPr>
        <w:numPr>
          <w:ilvl w:val="0"/>
          <w:numId w:val="7"/>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воздействие низких/высоких температур воздуха.</w:t>
      </w:r>
    </w:p>
    <w:p w14:paraId="4645FA46"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059F192A"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В приложении №4 к данным рекомендациям также представлен Примерный перечень объектов возникновения опасностей.</w:t>
      </w:r>
    </w:p>
    <w:p w14:paraId="4395098B"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479BF68F" w14:textId="77777777" w:rsidR="003E68BB" w:rsidRPr="00401CFB" w:rsidRDefault="003E68BB" w:rsidP="005006E4">
      <w:pPr>
        <w:keepNext/>
        <w:keepLines/>
        <w:shd w:val="clear" w:color="auto" w:fill="FFFFFF"/>
        <w:spacing w:after="0" w:line="240" w:lineRule="auto"/>
        <w:ind w:firstLine="709"/>
        <w:jc w:val="both"/>
        <w:outlineLvl w:val="1"/>
        <w:rPr>
          <w:rFonts w:ascii="Times New Roman" w:eastAsia="Times New Roman" w:hAnsi="Times New Roman" w:cs="Times New Roman"/>
          <w:b/>
          <w:sz w:val="24"/>
          <w:szCs w:val="24"/>
        </w:rPr>
      </w:pPr>
      <w:r w:rsidRPr="00401CFB">
        <w:rPr>
          <w:rFonts w:ascii="Times New Roman" w:eastAsia="Times New Roman" w:hAnsi="Times New Roman" w:cs="Times New Roman"/>
          <w:b/>
          <w:sz w:val="24"/>
          <w:szCs w:val="24"/>
        </w:rPr>
        <w:t>Факторы трудового процесса</w:t>
      </w:r>
    </w:p>
    <w:p w14:paraId="454E965A"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72EAE2B1"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К опасным и вредным производственным факторам данной группы относят тяжесть труда и его интенсивность. Каждый из них по отдельности или в совокупности при определенных обстоятельствах представляет угрозу для здоровья человека.</w:t>
      </w:r>
    </w:p>
    <w:p w14:paraId="3807A500"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b/>
          <w:color w:val="FF0000"/>
          <w:sz w:val="24"/>
          <w:szCs w:val="24"/>
        </w:rPr>
        <w:t>ВАЖНО!</w:t>
      </w:r>
      <w:r w:rsidRPr="00401CFB">
        <w:rPr>
          <w:rFonts w:ascii="Times New Roman" w:eastAsia="Calibri" w:hAnsi="Times New Roman" w:cs="Times New Roman"/>
          <w:color w:val="FF0000"/>
          <w:sz w:val="24"/>
          <w:szCs w:val="24"/>
        </w:rPr>
        <w:t xml:space="preserve"> </w:t>
      </w:r>
      <w:r w:rsidRPr="00401CFB">
        <w:rPr>
          <w:rFonts w:ascii="Times New Roman" w:eastAsia="Calibri" w:hAnsi="Times New Roman" w:cs="Times New Roman"/>
          <w:sz w:val="24"/>
          <w:szCs w:val="24"/>
        </w:rPr>
        <w:t>Тяжесть труда определяется степенью нагрузки на опорно-двигательный аппарат и важные жизнеобеспечивающие системы организма (дыхательную, сердечно-сосудистую и др.).</w:t>
      </w:r>
    </w:p>
    <w:p w14:paraId="1851BEDA"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При этом учитываются разнообразные аспекты — от величины статической и динамической нагрузки, которую испытывает работник во время выполнения трудовых обязанностей, до массы поднимаемого и перемещаемого им груза. Принимаются во внимание даже такие нюансы, как степень наклона корпуса и количество стереотипных движений во время работы.</w:t>
      </w:r>
    </w:p>
    <w:p w14:paraId="13138079"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6E345C2C"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401CFB">
        <w:rPr>
          <w:rFonts w:ascii="Times New Roman" w:eastAsia="Times New Roman" w:hAnsi="Times New Roman" w:cs="Times New Roman"/>
          <w:b/>
          <w:sz w:val="24"/>
          <w:szCs w:val="24"/>
          <w:lang w:eastAsia="ru-RU"/>
        </w:rPr>
        <w:t>Следствием воздействия данных факторов на здоровье человека является:</w:t>
      </w:r>
    </w:p>
    <w:p w14:paraId="69C1095B"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2D90CE30" w14:textId="77777777" w:rsidR="003E68BB" w:rsidRPr="00401CFB" w:rsidRDefault="003E68BB" w:rsidP="005006E4">
      <w:pPr>
        <w:numPr>
          <w:ilvl w:val="0"/>
          <w:numId w:val="8"/>
        </w:numPr>
        <w:shd w:val="clear" w:color="auto" w:fill="FFFFFF"/>
        <w:spacing w:after="0" w:line="240" w:lineRule="auto"/>
        <w:ind w:left="0"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возникновение или обострение хронических болезней сердца;</w:t>
      </w:r>
    </w:p>
    <w:p w14:paraId="2742D105" w14:textId="77777777" w:rsidR="003E68BB" w:rsidRPr="00401CFB" w:rsidRDefault="003E68BB" w:rsidP="005006E4">
      <w:pPr>
        <w:numPr>
          <w:ilvl w:val="0"/>
          <w:numId w:val="8"/>
        </w:numPr>
        <w:shd w:val="clear" w:color="auto" w:fill="FFFFFF"/>
        <w:spacing w:after="0" w:line="240" w:lineRule="auto"/>
        <w:ind w:left="0"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заболевание сосудов;</w:t>
      </w:r>
    </w:p>
    <w:p w14:paraId="49596E87" w14:textId="77777777" w:rsidR="003E68BB" w:rsidRPr="00401CFB" w:rsidRDefault="003E68BB" w:rsidP="005006E4">
      <w:pPr>
        <w:numPr>
          <w:ilvl w:val="0"/>
          <w:numId w:val="8"/>
        </w:numPr>
        <w:shd w:val="clear" w:color="auto" w:fill="FFFFFF"/>
        <w:spacing w:after="0" w:line="240" w:lineRule="auto"/>
        <w:ind w:left="0"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нарушение функций вестибулярного аппарата и др.</w:t>
      </w:r>
    </w:p>
    <w:p w14:paraId="06F2165A"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10501DFD"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b/>
          <w:color w:val="FF0000"/>
          <w:sz w:val="24"/>
          <w:szCs w:val="24"/>
        </w:rPr>
        <w:t>ВАЖНО!</w:t>
      </w:r>
      <w:r w:rsidRPr="00401CFB">
        <w:rPr>
          <w:rFonts w:ascii="Times New Roman" w:eastAsia="Calibri" w:hAnsi="Times New Roman" w:cs="Times New Roman"/>
          <w:color w:val="FF0000"/>
          <w:sz w:val="24"/>
          <w:szCs w:val="24"/>
        </w:rPr>
        <w:t xml:space="preserve"> </w:t>
      </w:r>
      <w:r w:rsidRPr="00401CFB">
        <w:rPr>
          <w:rFonts w:ascii="Times New Roman" w:eastAsia="Calibri" w:hAnsi="Times New Roman" w:cs="Times New Roman"/>
          <w:sz w:val="24"/>
          <w:szCs w:val="24"/>
        </w:rPr>
        <w:t>Напряженность труда — понятие, связанное с центральной нервной системой, органами чувств и эмоциональными аспектами.</w:t>
      </w:r>
    </w:p>
    <w:p w14:paraId="6C9B3B97"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1A49F10A"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Выполнение работником своих трудовых обязанностей не должно приводить к интеллектуальным, эмоциональным и сенсорным перегрузкам. При этом большую роль играет степень монотонности нагрузок и режим работы.</w:t>
      </w:r>
    </w:p>
    <w:p w14:paraId="21B0D6BD"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182ADCCA"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lastRenderedPageBreak/>
        <w:t>К примеру, регулярное осуществление технологических операций с крайне мелкими объектами (элементами механизма) способствует расстройству зрительных органов и возникновению разного рода заболеваний (воспаления оболочек глазного яблока, атрофии зрительного нерва, сетчатки и др.).</w:t>
      </w:r>
    </w:p>
    <w:p w14:paraId="3F64F9D7"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1FD17962"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С 1 марта 2022 года необходимо информировать работников об условиях и охране труда на предприятии.</w:t>
      </w:r>
    </w:p>
    <w:p w14:paraId="03F30707" w14:textId="77777777" w:rsidR="00952292" w:rsidRPr="00401CFB" w:rsidRDefault="00952292"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422A7AFE" w14:textId="3E740510" w:rsidR="003E68BB" w:rsidRPr="00401CFB" w:rsidRDefault="00952292"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Согласно ГОСТ 12.1.007-76 по степени воздействия на организм вредные вещества подразделяются на 4 класса опасности: 1-й - вещества чрезвычайно опасные; 2-й - вещества высокоопасные; 3-й - вещества умеренно опасные; 4-й - вещества малоопасные.</w:t>
      </w:r>
    </w:p>
    <w:p w14:paraId="1D614900" w14:textId="77777777" w:rsidR="00952292" w:rsidRPr="00401CFB" w:rsidRDefault="00952292" w:rsidP="005006E4">
      <w:pPr>
        <w:spacing w:after="0" w:line="240" w:lineRule="auto"/>
        <w:ind w:firstLine="709"/>
        <w:jc w:val="both"/>
        <w:rPr>
          <w:rFonts w:ascii="Times New Roman" w:eastAsia="Calibri" w:hAnsi="Times New Roman" w:cs="Times New Roman"/>
          <w:b/>
          <w:sz w:val="24"/>
          <w:szCs w:val="24"/>
        </w:rPr>
      </w:pPr>
    </w:p>
    <w:p w14:paraId="72BD4CAB" w14:textId="77777777" w:rsidR="003E68BB" w:rsidRPr="00401CFB" w:rsidRDefault="003E68BB" w:rsidP="005006E4">
      <w:pPr>
        <w:spacing w:after="0" w:line="240" w:lineRule="auto"/>
        <w:ind w:firstLine="709"/>
        <w:jc w:val="both"/>
        <w:rPr>
          <w:rFonts w:ascii="Times New Roman" w:eastAsia="Calibri" w:hAnsi="Times New Roman" w:cs="Times New Roman"/>
          <w:b/>
          <w:sz w:val="24"/>
          <w:szCs w:val="24"/>
        </w:rPr>
      </w:pPr>
      <w:r w:rsidRPr="00401CFB">
        <w:rPr>
          <w:rFonts w:ascii="Times New Roman" w:eastAsia="Calibri" w:hAnsi="Times New Roman" w:cs="Times New Roman"/>
          <w:b/>
          <w:sz w:val="24"/>
          <w:szCs w:val="24"/>
        </w:rPr>
        <w:t>Классификация опасных и вредных производственных факторов, обладающих свойствами психофизиологического воздействия на организм человека (согласно ГОСТ 12.0.003-2015)</w:t>
      </w:r>
    </w:p>
    <w:p w14:paraId="633339A0"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3F36928E" w14:textId="77777777" w:rsidR="003E68BB" w:rsidRPr="00401CFB" w:rsidRDefault="003E68BB" w:rsidP="005006E4">
      <w:pPr>
        <w:spacing w:after="0" w:line="240" w:lineRule="auto"/>
        <w:ind w:firstLine="709"/>
        <w:jc w:val="both"/>
        <w:rPr>
          <w:rFonts w:ascii="Times New Roman" w:eastAsia="Calibri" w:hAnsi="Times New Roman" w:cs="Times New Roman"/>
          <w:b/>
          <w:sz w:val="24"/>
          <w:szCs w:val="24"/>
        </w:rPr>
      </w:pPr>
      <w:r w:rsidRPr="00401CFB">
        <w:rPr>
          <w:rFonts w:ascii="Times New Roman" w:eastAsia="Calibri" w:hAnsi="Times New Roman" w:cs="Times New Roman"/>
          <w:b/>
          <w:sz w:val="24"/>
          <w:szCs w:val="24"/>
        </w:rPr>
        <w:t>Опасные и вредные производственные факторы, обладающие свойствами психофизиологического воздействия на организм человека, подразделяют:</w:t>
      </w:r>
    </w:p>
    <w:p w14:paraId="2BA12CDA"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614263D0" w14:textId="77777777" w:rsidR="003E68BB" w:rsidRPr="00401CFB" w:rsidRDefault="003E68BB" w:rsidP="005006E4">
      <w:pPr>
        <w:numPr>
          <w:ilvl w:val="0"/>
          <w:numId w:val="9"/>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на физические перегрузки, связанные с тяжестью трудового процесса;</w:t>
      </w:r>
    </w:p>
    <w:p w14:paraId="4AFBFA61" w14:textId="77777777" w:rsidR="003E68BB" w:rsidRPr="00401CFB" w:rsidRDefault="003E68BB" w:rsidP="005006E4">
      <w:pPr>
        <w:numPr>
          <w:ilvl w:val="0"/>
          <w:numId w:val="9"/>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нервно-психические перегрузки, связанные с напряженностью трудового процесса.</w:t>
      </w:r>
    </w:p>
    <w:p w14:paraId="3FC13095"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717199B2" w14:textId="77777777" w:rsidR="003E68BB" w:rsidRPr="00401CFB" w:rsidRDefault="003E68BB" w:rsidP="005006E4">
      <w:pPr>
        <w:spacing w:after="0" w:line="240" w:lineRule="auto"/>
        <w:ind w:firstLine="709"/>
        <w:jc w:val="both"/>
        <w:rPr>
          <w:rFonts w:ascii="Times New Roman" w:eastAsia="Calibri" w:hAnsi="Times New Roman" w:cs="Times New Roman"/>
          <w:b/>
          <w:sz w:val="24"/>
          <w:szCs w:val="24"/>
        </w:rPr>
      </w:pPr>
      <w:r w:rsidRPr="00401CFB">
        <w:rPr>
          <w:rFonts w:ascii="Times New Roman" w:eastAsia="Calibri" w:hAnsi="Times New Roman" w:cs="Times New Roman"/>
          <w:b/>
          <w:sz w:val="24"/>
          <w:szCs w:val="24"/>
        </w:rPr>
        <w:t>Физические перегрузки подразделяют:</w:t>
      </w:r>
    </w:p>
    <w:p w14:paraId="2E222C23"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700418E6" w14:textId="77777777" w:rsidR="003E68BB" w:rsidRPr="00401CFB" w:rsidRDefault="003E68BB" w:rsidP="005006E4">
      <w:pPr>
        <w:numPr>
          <w:ilvl w:val="0"/>
          <w:numId w:val="10"/>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на статические, связанные с рабочей позой;</w:t>
      </w:r>
    </w:p>
    <w:p w14:paraId="683C15C1" w14:textId="77777777" w:rsidR="003E68BB" w:rsidRPr="00401CFB" w:rsidRDefault="003E68BB" w:rsidP="005006E4">
      <w:pPr>
        <w:numPr>
          <w:ilvl w:val="0"/>
          <w:numId w:val="10"/>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динамические нагрузки, связанные с массой поднимаемого и перемещаемого вручную груза;</w:t>
      </w:r>
    </w:p>
    <w:p w14:paraId="641B8406" w14:textId="77777777" w:rsidR="003E68BB" w:rsidRPr="00401CFB" w:rsidRDefault="003E68BB" w:rsidP="005006E4">
      <w:pPr>
        <w:numPr>
          <w:ilvl w:val="0"/>
          <w:numId w:val="10"/>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динамические нагрузки, связанные с повторением стереотипных рабочих движений.</w:t>
      </w:r>
    </w:p>
    <w:p w14:paraId="0EA4BE23"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611F0407"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b/>
          <w:sz w:val="24"/>
          <w:szCs w:val="24"/>
        </w:rPr>
        <w:t>Физические перегрузки организма</w:t>
      </w:r>
      <w:r w:rsidRPr="00401CFB">
        <w:rPr>
          <w:rFonts w:ascii="Times New Roman" w:eastAsia="Calibri" w:hAnsi="Times New Roman" w:cs="Times New Roman"/>
          <w:sz w:val="24"/>
          <w:szCs w:val="24"/>
        </w:rPr>
        <w:t xml:space="preserve"> работающего, связанные с тяжестью трудового процесса, в целях оценки условий труда, разработки и принятия мероприятий по их улучшению характеризуются такими показателями, как:</w:t>
      </w:r>
    </w:p>
    <w:p w14:paraId="7DEA6D09"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2565F313" w14:textId="77777777" w:rsidR="003E68BB" w:rsidRPr="00401CFB" w:rsidRDefault="003E68BB" w:rsidP="005006E4">
      <w:pPr>
        <w:numPr>
          <w:ilvl w:val="0"/>
          <w:numId w:val="11"/>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физическая динамическая нагрузка;</w:t>
      </w:r>
    </w:p>
    <w:p w14:paraId="532ADCAB" w14:textId="77777777" w:rsidR="003E68BB" w:rsidRPr="00401CFB" w:rsidRDefault="003E68BB" w:rsidP="005006E4">
      <w:pPr>
        <w:numPr>
          <w:ilvl w:val="0"/>
          <w:numId w:val="11"/>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масса поднимаемого и перемещаемого груза вручную;</w:t>
      </w:r>
    </w:p>
    <w:p w14:paraId="2E6071E0" w14:textId="77777777" w:rsidR="003E68BB" w:rsidRPr="00401CFB" w:rsidRDefault="003E68BB" w:rsidP="005006E4">
      <w:pPr>
        <w:numPr>
          <w:ilvl w:val="0"/>
          <w:numId w:val="11"/>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стереотипные рабочие движения;</w:t>
      </w:r>
    </w:p>
    <w:p w14:paraId="44FD6B7A" w14:textId="77777777" w:rsidR="003E68BB" w:rsidRPr="00401CFB" w:rsidRDefault="003E68BB" w:rsidP="005006E4">
      <w:pPr>
        <w:numPr>
          <w:ilvl w:val="0"/>
          <w:numId w:val="11"/>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статическая нагрузка;</w:t>
      </w:r>
    </w:p>
    <w:p w14:paraId="4910FDA3" w14:textId="77777777" w:rsidR="003E68BB" w:rsidRPr="00401CFB" w:rsidRDefault="003E68BB" w:rsidP="005006E4">
      <w:pPr>
        <w:numPr>
          <w:ilvl w:val="0"/>
          <w:numId w:val="11"/>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рабочая поза;</w:t>
      </w:r>
    </w:p>
    <w:p w14:paraId="2BDF39A5" w14:textId="77777777" w:rsidR="003E68BB" w:rsidRPr="00401CFB" w:rsidRDefault="003E68BB" w:rsidP="005006E4">
      <w:pPr>
        <w:numPr>
          <w:ilvl w:val="0"/>
          <w:numId w:val="11"/>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наклоны корпуса тела работника;</w:t>
      </w:r>
    </w:p>
    <w:p w14:paraId="2DB34A35" w14:textId="77777777" w:rsidR="003E68BB" w:rsidRPr="00401CFB" w:rsidRDefault="003E68BB" w:rsidP="005006E4">
      <w:pPr>
        <w:numPr>
          <w:ilvl w:val="0"/>
          <w:numId w:val="11"/>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перемещение в пространстве.</w:t>
      </w:r>
    </w:p>
    <w:p w14:paraId="52328FDF"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78C635D3" w14:textId="77777777" w:rsidR="003E68BB" w:rsidRPr="00401CFB" w:rsidRDefault="003E68BB" w:rsidP="005006E4">
      <w:pPr>
        <w:spacing w:after="0" w:line="240" w:lineRule="auto"/>
        <w:ind w:firstLine="709"/>
        <w:jc w:val="both"/>
        <w:rPr>
          <w:rFonts w:ascii="Times New Roman" w:eastAsia="Calibri" w:hAnsi="Times New Roman" w:cs="Times New Roman"/>
          <w:b/>
          <w:sz w:val="24"/>
          <w:szCs w:val="24"/>
        </w:rPr>
      </w:pPr>
      <w:r w:rsidRPr="00401CFB">
        <w:rPr>
          <w:rFonts w:ascii="Times New Roman" w:eastAsia="Calibri" w:hAnsi="Times New Roman" w:cs="Times New Roman"/>
          <w:b/>
          <w:sz w:val="24"/>
          <w:szCs w:val="24"/>
        </w:rPr>
        <w:t>Нервно-психические перегрузки подразделяют:</w:t>
      </w:r>
    </w:p>
    <w:p w14:paraId="670BDB5B" w14:textId="77777777" w:rsidR="003E68BB" w:rsidRPr="00401CFB" w:rsidRDefault="003E68BB" w:rsidP="005006E4">
      <w:pPr>
        <w:spacing w:after="0" w:line="240" w:lineRule="auto"/>
        <w:ind w:firstLine="709"/>
        <w:jc w:val="both"/>
        <w:rPr>
          <w:rFonts w:ascii="Times New Roman" w:eastAsia="Calibri" w:hAnsi="Times New Roman" w:cs="Times New Roman"/>
          <w:b/>
          <w:sz w:val="24"/>
          <w:szCs w:val="24"/>
        </w:rPr>
      </w:pPr>
    </w:p>
    <w:p w14:paraId="4CEB2E10" w14:textId="77777777" w:rsidR="003E68BB" w:rsidRPr="00401CFB" w:rsidRDefault="003E68BB" w:rsidP="005006E4">
      <w:pPr>
        <w:numPr>
          <w:ilvl w:val="0"/>
          <w:numId w:val="12"/>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на умственное перенапряжение, в том числе вызванное информационной нагрузкой;</w:t>
      </w:r>
    </w:p>
    <w:p w14:paraId="75530D40" w14:textId="77777777" w:rsidR="003E68BB" w:rsidRPr="00401CFB" w:rsidRDefault="003E68BB" w:rsidP="005006E4">
      <w:pPr>
        <w:numPr>
          <w:ilvl w:val="0"/>
          <w:numId w:val="12"/>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перенапряжение анализаторов, в том числе вызванное информационной нагрузкой;</w:t>
      </w:r>
    </w:p>
    <w:p w14:paraId="0E30509B" w14:textId="77777777" w:rsidR="003E68BB" w:rsidRPr="00401CFB" w:rsidRDefault="003E68BB" w:rsidP="005006E4">
      <w:pPr>
        <w:numPr>
          <w:ilvl w:val="0"/>
          <w:numId w:val="12"/>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монотонность труда, вызывающая монотонию;</w:t>
      </w:r>
    </w:p>
    <w:p w14:paraId="6E9103A0" w14:textId="77777777" w:rsidR="003E68BB" w:rsidRPr="00401CFB" w:rsidRDefault="003E68BB" w:rsidP="005006E4">
      <w:pPr>
        <w:numPr>
          <w:ilvl w:val="0"/>
          <w:numId w:val="12"/>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эмоциональные перегрузки.</w:t>
      </w:r>
    </w:p>
    <w:p w14:paraId="4C450F9B"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1074782A"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b/>
          <w:sz w:val="24"/>
          <w:szCs w:val="24"/>
        </w:rPr>
        <w:lastRenderedPageBreak/>
        <w:t>Нервно-психические перегрузки организма</w:t>
      </w:r>
      <w:r w:rsidRPr="00401CFB">
        <w:rPr>
          <w:rFonts w:ascii="Times New Roman" w:eastAsia="Calibri" w:hAnsi="Times New Roman" w:cs="Times New Roman"/>
          <w:sz w:val="24"/>
          <w:szCs w:val="24"/>
        </w:rPr>
        <w:t xml:space="preserve"> работающего, связанные с напряженностью трудового процесса, в целях оценки условий труда, разработки и принятия мероприятий по их улучшению характеризуются такими показателями, как:</w:t>
      </w:r>
    </w:p>
    <w:p w14:paraId="5F32A857"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3570FD94" w14:textId="77777777" w:rsidR="003E68BB" w:rsidRPr="00401CFB" w:rsidRDefault="003E68BB" w:rsidP="005006E4">
      <w:pPr>
        <w:numPr>
          <w:ilvl w:val="0"/>
          <w:numId w:val="13"/>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длительность сосредоточенного наблюдения;</w:t>
      </w:r>
    </w:p>
    <w:p w14:paraId="4ABCE6CA" w14:textId="77777777" w:rsidR="003E68BB" w:rsidRPr="00401CFB" w:rsidRDefault="003E68BB" w:rsidP="005006E4">
      <w:pPr>
        <w:numPr>
          <w:ilvl w:val="0"/>
          <w:numId w:val="13"/>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активное наблюдение за ходом производственного процесса;</w:t>
      </w:r>
    </w:p>
    <w:p w14:paraId="4BEEACEC" w14:textId="77777777" w:rsidR="003E68BB" w:rsidRPr="00401CFB" w:rsidRDefault="003E68BB" w:rsidP="005006E4">
      <w:pPr>
        <w:numPr>
          <w:ilvl w:val="0"/>
          <w:numId w:val="13"/>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число производственных объектов одновременного наблюдения;</w:t>
      </w:r>
    </w:p>
    <w:p w14:paraId="1E6CB5E6" w14:textId="77777777" w:rsidR="003E68BB" w:rsidRPr="00401CFB" w:rsidRDefault="003E68BB" w:rsidP="005006E4">
      <w:pPr>
        <w:numPr>
          <w:ilvl w:val="0"/>
          <w:numId w:val="13"/>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плотность сигналов (световых, звуковых) и сообщений в единицу времени;</w:t>
      </w:r>
    </w:p>
    <w:p w14:paraId="4B8AFC11" w14:textId="77777777" w:rsidR="003E68BB" w:rsidRPr="00401CFB" w:rsidRDefault="003E68BB" w:rsidP="005006E4">
      <w:pPr>
        <w:numPr>
          <w:ilvl w:val="0"/>
          <w:numId w:val="13"/>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нагрузка на слуховой анализатор;</w:t>
      </w:r>
    </w:p>
    <w:p w14:paraId="2DF4E4E7" w14:textId="77777777" w:rsidR="003E68BB" w:rsidRPr="00401CFB" w:rsidRDefault="003E68BB" w:rsidP="005006E4">
      <w:pPr>
        <w:numPr>
          <w:ilvl w:val="0"/>
          <w:numId w:val="13"/>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нагрузка на голосовой аппарат;</w:t>
      </w:r>
    </w:p>
    <w:p w14:paraId="26FE4BC2" w14:textId="77777777" w:rsidR="003E68BB" w:rsidRPr="00401CFB" w:rsidRDefault="003E68BB" w:rsidP="005006E4">
      <w:pPr>
        <w:numPr>
          <w:ilvl w:val="0"/>
          <w:numId w:val="13"/>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работа с оптическими приборами.</w:t>
      </w:r>
    </w:p>
    <w:p w14:paraId="04AD2327" w14:textId="77777777" w:rsidR="003E68BB" w:rsidRPr="00401CFB" w:rsidRDefault="003E68BB" w:rsidP="005006E4">
      <w:pPr>
        <w:keepNext/>
        <w:keepLines/>
        <w:shd w:val="clear" w:color="auto" w:fill="FFFFFF"/>
        <w:spacing w:after="0" w:line="240" w:lineRule="auto"/>
        <w:ind w:firstLine="709"/>
        <w:jc w:val="both"/>
        <w:outlineLvl w:val="1"/>
        <w:rPr>
          <w:rFonts w:ascii="Times New Roman" w:eastAsia="Times New Roman" w:hAnsi="Times New Roman" w:cs="Times New Roman"/>
          <w:b/>
          <w:sz w:val="24"/>
          <w:szCs w:val="24"/>
        </w:rPr>
      </w:pPr>
    </w:p>
    <w:p w14:paraId="012A4233" w14:textId="77777777" w:rsidR="003E68BB" w:rsidRPr="00401CFB" w:rsidRDefault="003E68BB" w:rsidP="005006E4">
      <w:pPr>
        <w:keepNext/>
        <w:keepLines/>
        <w:shd w:val="clear" w:color="auto" w:fill="FFFFFF"/>
        <w:spacing w:after="0" w:line="240" w:lineRule="auto"/>
        <w:ind w:firstLine="709"/>
        <w:jc w:val="both"/>
        <w:outlineLvl w:val="1"/>
        <w:rPr>
          <w:rFonts w:ascii="Times New Roman" w:eastAsia="Times New Roman" w:hAnsi="Times New Roman" w:cs="Times New Roman"/>
          <w:b/>
          <w:sz w:val="24"/>
          <w:szCs w:val="24"/>
        </w:rPr>
      </w:pPr>
      <w:r w:rsidRPr="00401CFB">
        <w:rPr>
          <w:rFonts w:ascii="Times New Roman" w:eastAsia="Times New Roman" w:hAnsi="Times New Roman" w:cs="Times New Roman"/>
          <w:b/>
          <w:sz w:val="24"/>
          <w:szCs w:val="24"/>
        </w:rPr>
        <w:t>Итоги</w:t>
      </w:r>
    </w:p>
    <w:p w14:paraId="4D3A4664"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Неблагоприятные производственные факторы объединены в 4 группы и приведены в специальном перечне, утвержденном приказом № 988н/1420н.</w:t>
      </w:r>
    </w:p>
    <w:p w14:paraId="4FAB3615"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При воздействии указанных факторов на организм работников могут возникать травмы, отравления, профессиональные болезни и иные неблагоприятные последствия.</w:t>
      </w:r>
    </w:p>
    <w:p w14:paraId="76469B11"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Чтобы уменьшить эти последствия, проводится спецоценка условий труда, контроль за уровнем и концентрацией факторов. Для работников предусмотрен особый режим работы, средства индивидуальной защиты, регулярные медосмотры и др.</w:t>
      </w:r>
    </w:p>
    <w:p w14:paraId="0DB7DA68"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634AF1CA" w14:textId="77777777" w:rsidR="00941A44" w:rsidRPr="00401CFB" w:rsidRDefault="00941A44"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61428BBD" w14:textId="03618E17" w:rsidR="003E68BB" w:rsidRPr="00401CFB" w:rsidRDefault="003E68BB" w:rsidP="005006E4">
      <w:pPr>
        <w:spacing w:after="0" w:line="240" w:lineRule="auto"/>
        <w:ind w:firstLine="709"/>
        <w:jc w:val="center"/>
        <w:rPr>
          <w:rFonts w:ascii="Times New Roman" w:eastAsia="Calibri" w:hAnsi="Times New Roman" w:cs="Times New Roman"/>
          <w:b/>
          <w:sz w:val="24"/>
          <w:szCs w:val="24"/>
        </w:rPr>
      </w:pPr>
      <w:r w:rsidRPr="00401CFB">
        <w:rPr>
          <w:rFonts w:ascii="Times New Roman" w:eastAsia="Calibri" w:hAnsi="Times New Roman" w:cs="Times New Roman"/>
          <w:b/>
          <w:sz w:val="24"/>
          <w:szCs w:val="24"/>
        </w:rPr>
        <w:t>Перечень опасностей и мер по управлению ими в рамках СУОТ (Приказ Минтруда №</w:t>
      </w:r>
      <w:r w:rsidR="00F72DC8">
        <w:rPr>
          <w:rFonts w:ascii="Times New Roman" w:eastAsia="Calibri" w:hAnsi="Times New Roman" w:cs="Times New Roman"/>
          <w:b/>
          <w:sz w:val="24"/>
          <w:szCs w:val="24"/>
        </w:rPr>
        <w:t xml:space="preserve"> </w:t>
      </w:r>
      <w:r w:rsidRPr="00401CFB">
        <w:rPr>
          <w:rFonts w:ascii="Times New Roman" w:eastAsia="Calibri" w:hAnsi="Times New Roman" w:cs="Times New Roman"/>
          <w:b/>
          <w:sz w:val="24"/>
          <w:szCs w:val="24"/>
        </w:rPr>
        <w:t>776н «Об утверждении Примерного положения о системе управления охраной труда»)</w:t>
      </w:r>
    </w:p>
    <w:p w14:paraId="50F7C832"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4CC80DA4"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С 1 марта 2022 г. действует новое</w:t>
      </w:r>
      <w:r w:rsidR="00C7688C" w:rsidRPr="00401CFB">
        <w:rPr>
          <w:rFonts w:ascii="Times New Roman" w:eastAsia="Calibri" w:hAnsi="Times New Roman" w:cs="Times New Roman"/>
          <w:sz w:val="24"/>
          <w:szCs w:val="24"/>
        </w:rPr>
        <w:t xml:space="preserve"> Примерное</w:t>
      </w:r>
      <w:r w:rsidRPr="00401CFB">
        <w:rPr>
          <w:rFonts w:ascii="Times New Roman" w:eastAsia="Calibri" w:hAnsi="Times New Roman" w:cs="Times New Roman"/>
          <w:sz w:val="24"/>
          <w:szCs w:val="24"/>
        </w:rPr>
        <w:t xml:space="preserve"> Положение о системе управления охраной труда (СУОТ).</w:t>
      </w:r>
    </w:p>
    <w:p w14:paraId="31C02080"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32AB92C3"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Работодатель создает СУОТ с учетом специфики деятельности, принятых на себя обязательств по охране труда, содержащихся в международных, межгосударственных и национальных стандартах и руководствах, достижений современной науки и наилучших применимых практик по охране труда.</w:t>
      </w:r>
    </w:p>
    <w:p w14:paraId="7B2A0885"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1695D3AD"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В новом положении помимо прочего четко обозначены основные процессы по охране труда, в числе которых - специальная оценка условий труда, оценка профессиональных рисков, обеспечение работников СИЗ, реагирование на несчастные случаи, на аварийные ситуации. Также приведены примерные перечни опасностей и мер по управлению ими в рамках СУОТ; работ повышенной опасности, к организации которых и к обучению которым предъявляются отдельные требования.</w:t>
      </w:r>
    </w:p>
    <w:p w14:paraId="0CE642FB"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78A45452"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Уточнены виды контроля за СУОТ. Так, предусмотрен регулярный контроль эффективности функционирования не только системы в целом, но и отдельных ее элементов, в т. ч. с использованием средств аудио-, видео-, фотонаблюдения.</w:t>
      </w:r>
    </w:p>
    <w:p w14:paraId="5343D662"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6C844C89"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Детализирован порядок планирования СУОТ, составления необходимой документации.</w:t>
      </w:r>
    </w:p>
    <w:p w14:paraId="2A7902EE"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7F72324F"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Прежнее положение утрачивает силу.</w:t>
      </w:r>
    </w:p>
    <w:p w14:paraId="5B00F656"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4EF721F9"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lastRenderedPageBreak/>
        <w:t xml:space="preserve">В Приложение N 1 к Примерному положению о системе управления охраной труда, утвержденному приказом Министерства труда и социальной защиты Российской Федерации от 29 октября 2021 г. N 776н представлен </w:t>
      </w:r>
      <w:r w:rsidRPr="00401CFB">
        <w:rPr>
          <w:rFonts w:ascii="Times New Roman" w:eastAsia="Calibri" w:hAnsi="Times New Roman" w:cs="Times New Roman"/>
          <w:b/>
          <w:sz w:val="24"/>
          <w:szCs w:val="24"/>
        </w:rPr>
        <w:t>Примерный перечень опасностей и мер по управлению ими в рамках СУОТ.</w:t>
      </w:r>
      <w:r w:rsidRPr="00401CFB">
        <w:rPr>
          <w:rFonts w:ascii="Times New Roman" w:eastAsia="Calibri" w:hAnsi="Times New Roman" w:cs="Times New Roman"/>
          <w:sz w:val="24"/>
          <w:szCs w:val="24"/>
        </w:rPr>
        <w:t xml:space="preserve"> </w:t>
      </w:r>
    </w:p>
    <w:p w14:paraId="79DF3A66"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03D05F4F"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Выглядит данный перечень следующим образом:</w:t>
      </w:r>
    </w:p>
    <w:p w14:paraId="6BE4FDBD"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tbl>
      <w:tblPr>
        <w:tblW w:w="5000" w:type="pct"/>
        <w:tblBorders>
          <w:top w:val="single" w:sz="6" w:space="0" w:color="DADADA"/>
          <w:left w:val="single" w:sz="6" w:space="0" w:color="DADADA"/>
          <w:bottom w:val="single" w:sz="6" w:space="0" w:color="DADADA"/>
          <w:right w:val="single" w:sz="6" w:space="0" w:color="DADADA"/>
        </w:tblBorders>
        <w:tblCellMar>
          <w:top w:w="15" w:type="dxa"/>
          <w:left w:w="15" w:type="dxa"/>
          <w:bottom w:w="15" w:type="dxa"/>
          <w:right w:w="15" w:type="dxa"/>
        </w:tblCellMar>
        <w:tblLook w:val="04A0" w:firstRow="1" w:lastRow="0" w:firstColumn="1" w:lastColumn="0" w:noHBand="0" w:noVBand="1"/>
      </w:tblPr>
      <w:tblGrid>
        <w:gridCol w:w="397"/>
        <w:gridCol w:w="2197"/>
        <w:gridCol w:w="616"/>
        <w:gridCol w:w="2274"/>
        <w:gridCol w:w="739"/>
        <w:gridCol w:w="3654"/>
      </w:tblGrid>
      <w:tr w:rsidR="003E68BB" w:rsidRPr="00401CFB" w14:paraId="47ADFEF0" w14:textId="77777777" w:rsidTr="00C7688C">
        <w:tc>
          <w:tcPr>
            <w:tcW w:w="201" w:type="pct"/>
            <w:tcBorders>
              <w:top w:val="single" w:sz="6" w:space="0" w:color="DADADA"/>
              <w:left w:val="single" w:sz="6" w:space="0" w:color="DADADA"/>
              <w:bottom w:val="single" w:sz="6" w:space="0" w:color="DADADA"/>
              <w:right w:val="single" w:sz="6" w:space="0" w:color="DADADA"/>
            </w:tcBorders>
            <w:shd w:val="clear" w:color="auto" w:fill="5B9BD5"/>
            <w:tcMar>
              <w:top w:w="60" w:type="dxa"/>
              <w:left w:w="120" w:type="dxa"/>
              <w:bottom w:w="60" w:type="dxa"/>
              <w:right w:w="120" w:type="dxa"/>
            </w:tcMar>
            <w:vAlign w:val="center"/>
            <w:hideMark/>
          </w:tcPr>
          <w:p w14:paraId="4AE723A9" w14:textId="77777777" w:rsidR="003E68BB" w:rsidRPr="00401CFB" w:rsidRDefault="003E68BB" w:rsidP="005006E4">
            <w:pPr>
              <w:spacing w:after="0" w:line="240" w:lineRule="auto"/>
              <w:ind w:firstLine="709"/>
              <w:jc w:val="center"/>
              <w:rPr>
                <w:rFonts w:ascii="Times New Roman" w:eastAsia="Calibri" w:hAnsi="Times New Roman" w:cs="Times New Roman"/>
                <w:b/>
                <w:bCs/>
                <w:color w:val="FFFFFF"/>
                <w:sz w:val="24"/>
                <w:szCs w:val="24"/>
              </w:rPr>
            </w:pPr>
            <w:bookmarkStart w:id="40" w:name="l261"/>
            <w:bookmarkStart w:id="41" w:name="l2397"/>
            <w:bookmarkEnd w:id="40"/>
            <w:bookmarkEnd w:id="41"/>
          </w:p>
        </w:tc>
        <w:tc>
          <w:tcPr>
            <w:tcW w:w="1112" w:type="pct"/>
            <w:tcBorders>
              <w:top w:val="single" w:sz="6" w:space="0" w:color="DADADA"/>
              <w:left w:val="single" w:sz="6" w:space="0" w:color="DADADA"/>
              <w:bottom w:val="single" w:sz="6" w:space="0" w:color="DADADA"/>
              <w:right w:val="single" w:sz="6" w:space="0" w:color="DADADA"/>
            </w:tcBorders>
            <w:shd w:val="clear" w:color="auto" w:fill="5B9BD5"/>
            <w:tcMar>
              <w:top w:w="60" w:type="dxa"/>
              <w:left w:w="120" w:type="dxa"/>
              <w:bottom w:w="60" w:type="dxa"/>
              <w:right w:w="120" w:type="dxa"/>
            </w:tcMar>
            <w:vAlign w:val="center"/>
            <w:hideMark/>
          </w:tcPr>
          <w:p w14:paraId="204FE8BB" w14:textId="77777777" w:rsidR="003E68BB" w:rsidRPr="00401CFB" w:rsidRDefault="003E68BB" w:rsidP="005006E4">
            <w:pPr>
              <w:spacing w:after="0" w:line="240" w:lineRule="auto"/>
              <w:ind w:firstLine="709"/>
              <w:jc w:val="center"/>
              <w:rPr>
                <w:rFonts w:ascii="Times New Roman" w:eastAsia="Calibri" w:hAnsi="Times New Roman" w:cs="Times New Roman"/>
                <w:b/>
                <w:color w:val="FFFFFF"/>
                <w:sz w:val="24"/>
                <w:szCs w:val="24"/>
              </w:rPr>
            </w:pPr>
            <w:bookmarkStart w:id="42" w:name="l263"/>
            <w:bookmarkEnd w:id="42"/>
            <w:r w:rsidRPr="00401CFB">
              <w:rPr>
                <w:rFonts w:ascii="Times New Roman" w:eastAsia="Calibri" w:hAnsi="Times New Roman" w:cs="Times New Roman"/>
                <w:b/>
                <w:color w:val="FFFFFF"/>
                <w:sz w:val="24"/>
                <w:szCs w:val="24"/>
              </w:rPr>
              <w:t>Опасность</w:t>
            </w:r>
          </w:p>
        </w:tc>
        <w:tc>
          <w:tcPr>
            <w:tcW w:w="312" w:type="pct"/>
            <w:tcBorders>
              <w:top w:val="single" w:sz="6" w:space="0" w:color="DADADA"/>
              <w:left w:val="single" w:sz="6" w:space="0" w:color="DADADA"/>
              <w:bottom w:val="single" w:sz="6" w:space="0" w:color="DADADA"/>
              <w:right w:val="single" w:sz="6" w:space="0" w:color="DADADA"/>
            </w:tcBorders>
            <w:shd w:val="clear" w:color="auto" w:fill="5B9BD5"/>
            <w:tcMar>
              <w:top w:w="60" w:type="dxa"/>
              <w:left w:w="120" w:type="dxa"/>
              <w:bottom w:w="60" w:type="dxa"/>
              <w:right w:w="120" w:type="dxa"/>
            </w:tcMar>
            <w:vAlign w:val="center"/>
            <w:hideMark/>
          </w:tcPr>
          <w:p w14:paraId="34A01BB6" w14:textId="77777777" w:rsidR="003E68BB" w:rsidRPr="00401CFB" w:rsidRDefault="003E68BB" w:rsidP="005006E4">
            <w:pPr>
              <w:spacing w:after="0" w:line="240" w:lineRule="auto"/>
              <w:ind w:firstLine="709"/>
              <w:jc w:val="center"/>
              <w:rPr>
                <w:rFonts w:ascii="Times New Roman" w:eastAsia="Calibri" w:hAnsi="Times New Roman" w:cs="Times New Roman"/>
                <w:b/>
                <w:color w:val="FFFFFF"/>
                <w:sz w:val="24"/>
                <w:szCs w:val="24"/>
              </w:rPr>
            </w:pPr>
            <w:bookmarkStart w:id="43" w:name="l264"/>
            <w:bookmarkEnd w:id="43"/>
            <w:r w:rsidRPr="00401CFB">
              <w:rPr>
                <w:rFonts w:ascii="Times New Roman" w:eastAsia="Calibri" w:hAnsi="Times New Roman" w:cs="Times New Roman"/>
                <w:b/>
                <w:color w:val="FFFFFF"/>
                <w:sz w:val="24"/>
                <w:szCs w:val="24"/>
              </w:rPr>
              <w:t>ID</w:t>
            </w:r>
          </w:p>
        </w:tc>
        <w:tc>
          <w:tcPr>
            <w:tcW w:w="1151" w:type="pct"/>
            <w:tcBorders>
              <w:top w:val="single" w:sz="6" w:space="0" w:color="DADADA"/>
              <w:left w:val="single" w:sz="6" w:space="0" w:color="DADADA"/>
              <w:bottom w:val="single" w:sz="6" w:space="0" w:color="DADADA"/>
              <w:right w:val="single" w:sz="6" w:space="0" w:color="DADADA"/>
            </w:tcBorders>
            <w:shd w:val="clear" w:color="auto" w:fill="5B9BD5"/>
            <w:tcMar>
              <w:top w:w="60" w:type="dxa"/>
              <w:left w:w="120" w:type="dxa"/>
              <w:bottom w:w="60" w:type="dxa"/>
              <w:right w:w="120" w:type="dxa"/>
            </w:tcMar>
            <w:vAlign w:val="center"/>
            <w:hideMark/>
          </w:tcPr>
          <w:p w14:paraId="7D53DD6B" w14:textId="77777777" w:rsidR="003E68BB" w:rsidRPr="00401CFB" w:rsidRDefault="003E68BB" w:rsidP="005006E4">
            <w:pPr>
              <w:spacing w:after="0" w:line="240" w:lineRule="auto"/>
              <w:ind w:firstLine="709"/>
              <w:jc w:val="center"/>
              <w:rPr>
                <w:rFonts w:ascii="Times New Roman" w:eastAsia="Calibri" w:hAnsi="Times New Roman" w:cs="Times New Roman"/>
                <w:b/>
                <w:color w:val="FFFFFF"/>
                <w:sz w:val="24"/>
                <w:szCs w:val="24"/>
              </w:rPr>
            </w:pPr>
            <w:bookmarkStart w:id="44" w:name="l265"/>
            <w:bookmarkEnd w:id="44"/>
            <w:r w:rsidRPr="00401CFB">
              <w:rPr>
                <w:rFonts w:ascii="Times New Roman" w:eastAsia="Calibri" w:hAnsi="Times New Roman" w:cs="Times New Roman"/>
                <w:b/>
                <w:color w:val="FFFFFF"/>
                <w:sz w:val="24"/>
                <w:szCs w:val="24"/>
              </w:rPr>
              <w:t>Опасное событие</w:t>
            </w:r>
          </w:p>
        </w:tc>
        <w:tc>
          <w:tcPr>
            <w:tcW w:w="374" w:type="pct"/>
            <w:tcBorders>
              <w:top w:val="single" w:sz="6" w:space="0" w:color="DADADA"/>
              <w:left w:val="single" w:sz="6" w:space="0" w:color="DADADA"/>
              <w:bottom w:val="single" w:sz="6" w:space="0" w:color="DADADA"/>
              <w:right w:val="single" w:sz="6" w:space="0" w:color="DADADA"/>
            </w:tcBorders>
            <w:shd w:val="clear" w:color="auto" w:fill="5B9BD5"/>
            <w:tcMar>
              <w:top w:w="60" w:type="dxa"/>
              <w:left w:w="120" w:type="dxa"/>
              <w:bottom w:w="60" w:type="dxa"/>
              <w:right w:w="120" w:type="dxa"/>
            </w:tcMar>
            <w:vAlign w:val="center"/>
            <w:hideMark/>
          </w:tcPr>
          <w:p w14:paraId="15625CF1" w14:textId="77777777" w:rsidR="003E68BB" w:rsidRPr="00401CFB" w:rsidRDefault="003E68BB" w:rsidP="005006E4">
            <w:pPr>
              <w:spacing w:after="0" w:line="240" w:lineRule="auto"/>
              <w:ind w:firstLine="709"/>
              <w:jc w:val="center"/>
              <w:rPr>
                <w:rFonts w:ascii="Times New Roman" w:eastAsia="Calibri" w:hAnsi="Times New Roman" w:cs="Times New Roman"/>
                <w:b/>
                <w:color w:val="FFFFFF"/>
                <w:sz w:val="24"/>
                <w:szCs w:val="24"/>
              </w:rPr>
            </w:pPr>
          </w:p>
        </w:tc>
        <w:tc>
          <w:tcPr>
            <w:tcW w:w="1851" w:type="pct"/>
            <w:tcBorders>
              <w:top w:val="single" w:sz="6" w:space="0" w:color="DADADA"/>
              <w:left w:val="single" w:sz="6" w:space="0" w:color="DADADA"/>
              <w:bottom w:val="single" w:sz="6" w:space="0" w:color="DADADA"/>
              <w:right w:val="single" w:sz="6" w:space="0" w:color="DADADA"/>
            </w:tcBorders>
            <w:shd w:val="clear" w:color="auto" w:fill="5B9BD5"/>
            <w:tcMar>
              <w:top w:w="60" w:type="dxa"/>
              <w:left w:w="120" w:type="dxa"/>
              <w:bottom w:w="60" w:type="dxa"/>
              <w:right w:w="120" w:type="dxa"/>
            </w:tcMar>
            <w:vAlign w:val="center"/>
            <w:hideMark/>
          </w:tcPr>
          <w:p w14:paraId="799441D2" w14:textId="77777777" w:rsidR="003E68BB" w:rsidRPr="00401CFB" w:rsidRDefault="003E68BB" w:rsidP="005006E4">
            <w:pPr>
              <w:spacing w:after="0" w:line="240" w:lineRule="auto"/>
              <w:ind w:firstLine="709"/>
              <w:jc w:val="center"/>
              <w:rPr>
                <w:rFonts w:ascii="Times New Roman" w:eastAsia="Calibri" w:hAnsi="Times New Roman" w:cs="Times New Roman"/>
                <w:b/>
                <w:color w:val="FFFFFF"/>
                <w:sz w:val="24"/>
                <w:szCs w:val="24"/>
              </w:rPr>
            </w:pPr>
            <w:bookmarkStart w:id="45" w:name="l266"/>
            <w:bookmarkEnd w:id="45"/>
            <w:r w:rsidRPr="00401CFB">
              <w:rPr>
                <w:rFonts w:ascii="Times New Roman" w:eastAsia="Calibri" w:hAnsi="Times New Roman" w:cs="Times New Roman"/>
                <w:b/>
                <w:color w:val="FFFFFF"/>
                <w:sz w:val="24"/>
                <w:szCs w:val="24"/>
              </w:rPr>
              <w:t>Меры управления/контроля профессиональных рисков</w:t>
            </w:r>
          </w:p>
        </w:tc>
      </w:tr>
      <w:tr w:rsidR="003E68BB" w:rsidRPr="00401CFB" w14:paraId="26230037" w14:textId="77777777" w:rsidTr="00C7688C">
        <w:tc>
          <w:tcPr>
            <w:tcW w:w="201" w:type="pct"/>
            <w:vMerge w:val="restar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791A1B85" w14:textId="77777777" w:rsidR="003E68BB" w:rsidRPr="00401CFB" w:rsidRDefault="003E68BB" w:rsidP="005006E4">
            <w:pPr>
              <w:spacing w:after="0" w:line="240" w:lineRule="auto"/>
              <w:ind w:firstLine="709"/>
              <w:rPr>
                <w:rFonts w:ascii="Times New Roman" w:eastAsia="Calibri" w:hAnsi="Times New Roman" w:cs="Times New Roman"/>
                <w:sz w:val="24"/>
                <w:szCs w:val="24"/>
              </w:rPr>
            </w:pPr>
            <w:bookmarkStart w:id="46" w:name="l267"/>
            <w:bookmarkEnd w:id="46"/>
            <w:r w:rsidRPr="00401CFB">
              <w:rPr>
                <w:rFonts w:ascii="Times New Roman" w:eastAsia="Calibri" w:hAnsi="Times New Roman" w:cs="Times New Roman"/>
                <w:sz w:val="24"/>
                <w:szCs w:val="24"/>
              </w:rPr>
              <w:t>1</w:t>
            </w:r>
          </w:p>
        </w:tc>
        <w:tc>
          <w:tcPr>
            <w:tcW w:w="1112"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799EB174" w14:textId="77777777" w:rsidR="003E68BB" w:rsidRPr="00401CFB" w:rsidRDefault="003E68BB" w:rsidP="005006E4">
            <w:pPr>
              <w:spacing w:after="0" w:line="240" w:lineRule="auto"/>
              <w:ind w:firstLine="709"/>
              <w:rPr>
                <w:rFonts w:ascii="Times New Roman" w:eastAsia="Calibri" w:hAnsi="Times New Roman" w:cs="Times New Roman"/>
                <w:sz w:val="24"/>
                <w:szCs w:val="24"/>
              </w:rPr>
            </w:pPr>
            <w:bookmarkStart w:id="47" w:name="l268"/>
            <w:bookmarkEnd w:id="47"/>
            <w:r w:rsidRPr="00401CFB">
              <w:rPr>
                <w:rFonts w:ascii="Times New Roman" w:eastAsia="Calibri" w:hAnsi="Times New Roman" w:cs="Times New Roman"/>
                <w:sz w:val="24"/>
                <w:szCs w:val="24"/>
              </w:rPr>
              <w:t>Наличие микроорганизмов-продуцентов, препаратов, содержащих живые клетки и споры микроорганизмов в окружающей среде: воздухе, воде, на поверхностях</w:t>
            </w:r>
          </w:p>
        </w:tc>
        <w:tc>
          <w:tcPr>
            <w:tcW w:w="312"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580A9DF5" w14:textId="77777777" w:rsidR="003E68BB" w:rsidRPr="00401CFB" w:rsidRDefault="003E68BB" w:rsidP="005006E4">
            <w:pPr>
              <w:spacing w:after="0" w:line="240" w:lineRule="auto"/>
              <w:ind w:firstLine="709"/>
              <w:rPr>
                <w:rFonts w:ascii="Times New Roman" w:eastAsia="Calibri" w:hAnsi="Times New Roman" w:cs="Times New Roman"/>
                <w:sz w:val="24"/>
                <w:szCs w:val="24"/>
              </w:rPr>
            </w:pPr>
            <w:bookmarkStart w:id="48" w:name="l269"/>
            <w:bookmarkEnd w:id="48"/>
            <w:r w:rsidRPr="00401CFB">
              <w:rPr>
                <w:rFonts w:ascii="Times New Roman" w:eastAsia="Calibri" w:hAnsi="Times New Roman" w:cs="Times New Roman"/>
                <w:sz w:val="24"/>
                <w:szCs w:val="24"/>
              </w:rPr>
              <w:t>1.1.</w:t>
            </w:r>
          </w:p>
        </w:tc>
        <w:tc>
          <w:tcPr>
            <w:tcW w:w="1151"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2A5AB2B9" w14:textId="77777777" w:rsidR="003E68BB" w:rsidRPr="00401CFB" w:rsidRDefault="003E68BB" w:rsidP="005006E4">
            <w:pPr>
              <w:spacing w:after="0" w:line="240" w:lineRule="auto"/>
              <w:ind w:firstLine="709"/>
              <w:rPr>
                <w:rFonts w:ascii="Times New Roman" w:eastAsia="Calibri" w:hAnsi="Times New Roman" w:cs="Times New Roman"/>
                <w:sz w:val="24"/>
                <w:szCs w:val="24"/>
              </w:rPr>
            </w:pPr>
            <w:bookmarkStart w:id="49" w:name="l270"/>
            <w:bookmarkEnd w:id="49"/>
            <w:r w:rsidRPr="00401CFB">
              <w:rPr>
                <w:rFonts w:ascii="Times New Roman" w:eastAsia="Calibri" w:hAnsi="Times New Roman" w:cs="Times New Roman"/>
                <w:sz w:val="24"/>
                <w:szCs w:val="24"/>
              </w:rPr>
              <w:t>Заражение работника вследствие воздействия микроорганизмов-продуцентов, препаратов, содержащих живые клетки и споры микроорганизмов в воздухе, воде, на поверхностях</w:t>
            </w:r>
          </w:p>
        </w:tc>
        <w:tc>
          <w:tcPr>
            <w:tcW w:w="374"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74871A34" w14:textId="77777777" w:rsidR="003E68BB" w:rsidRPr="00401CFB" w:rsidRDefault="003E68BB" w:rsidP="005006E4">
            <w:pPr>
              <w:spacing w:after="0" w:line="240" w:lineRule="auto"/>
              <w:ind w:firstLine="709"/>
              <w:rPr>
                <w:rFonts w:ascii="Times New Roman" w:eastAsia="Calibri" w:hAnsi="Times New Roman" w:cs="Times New Roman"/>
                <w:sz w:val="24"/>
                <w:szCs w:val="24"/>
              </w:rPr>
            </w:pPr>
            <w:bookmarkStart w:id="50" w:name="l271"/>
            <w:bookmarkEnd w:id="50"/>
            <w:r w:rsidRPr="00401CFB">
              <w:rPr>
                <w:rFonts w:ascii="Times New Roman" w:eastAsia="Calibri" w:hAnsi="Times New Roman" w:cs="Times New Roman"/>
                <w:sz w:val="24"/>
                <w:szCs w:val="24"/>
              </w:rPr>
              <w:t>1.1.1</w:t>
            </w:r>
          </w:p>
        </w:tc>
        <w:tc>
          <w:tcPr>
            <w:tcW w:w="1851"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7E05232A" w14:textId="77777777" w:rsidR="003E68BB" w:rsidRPr="00401CFB" w:rsidRDefault="003E68BB" w:rsidP="005006E4">
            <w:pPr>
              <w:spacing w:after="0" w:line="240" w:lineRule="auto"/>
              <w:ind w:firstLine="709"/>
              <w:rPr>
                <w:rFonts w:ascii="Times New Roman" w:eastAsia="Calibri" w:hAnsi="Times New Roman" w:cs="Times New Roman"/>
                <w:sz w:val="24"/>
                <w:szCs w:val="24"/>
              </w:rPr>
            </w:pPr>
            <w:bookmarkStart w:id="51" w:name="l272"/>
            <w:bookmarkEnd w:id="51"/>
            <w:r w:rsidRPr="00401CFB">
              <w:rPr>
                <w:rFonts w:ascii="Times New Roman" w:eastAsia="Calibri" w:hAnsi="Times New Roman" w:cs="Times New Roman"/>
                <w:sz w:val="24"/>
                <w:szCs w:val="24"/>
              </w:rPr>
              <w:t>Соблюдение требований охраны труда и санитарно-гигиенических требований, применение СИЗ</w:t>
            </w:r>
          </w:p>
        </w:tc>
      </w:tr>
      <w:tr w:rsidR="003E68BB" w:rsidRPr="00401CFB" w14:paraId="18D0478D" w14:textId="77777777" w:rsidTr="00C7688C">
        <w:tc>
          <w:tcPr>
            <w:tcW w:w="0" w:type="auto"/>
            <w:vMerge/>
            <w:tcBorders>
              <w:top w:val="single" w:sz="6" w:space="0" w:color="DADADA"/>
              <w:left w:val="single" w:sz="6" w:space="0" w:color="DADADA"/>
              <w:bottom w:val="single" w:sz="6" w:space="0" w:color="DADADA"/>
              <w:right w:val="single" w:sz="6" w:space="0" w:color="DADADA"/>
            </w:tcBorders>
            <w:hideMark/>
          </w:tcPr>
          <w:p w14:paraId="27CBFE7F" w14:textId="77777777" w:rsidR="003E68BB" w:rsidRPr="00401CFB" w:rsidRDefault="003E68BB" w:rsidP="005006E4">
            <w:pPr>
              <w:spacing w:after="0" w:line="240" w:lineRule="auto"/>
              <w:ind w:firstLine="709"/>
              <w:rPr>
                <w:rFonts w:ascii="Times New Roman" w:eastAsia="Calibri" w:hAnsi="Times New Roman" w:cs="Times New Roman"/>
                <w:sz w:val="24"/>
                <w:szCs w:val="24"/>
              </w:rPr>
            </w:pPr>
          </w:p>
        </w:tc>
        <w:tc>
          <w:tcPr>
            <w:tcW w:w="1112"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57EF10AC" w14:textId="77777777" w:rsidR="003E68BB" w:rsidRPr="00401CFB" w:rsidRDefault="003E68BB" w:rsidP="005006E4">
            <w:pPr>
              <w:spacing w:after="0" w:line="240" w:lineRule="auto"/>
              <w:ind w:firstLine="709"/>
              <w:rPr>
                <w:rFonts w:ascii="Times New Roman" w:eastAsia="Calibri" w:hAnsi="Times New Roman" w:cs="Times New Roman"/>
                <w:sz w:val="24"/>
                <w:szCs w:val="24"/>
              </w:rPr>
            </w:pPr>
            <w:bookmarkStart w:id="52" w:name="l273"/>
            <w:bookmarkEnd w:id="52"/>
            <w:r w:rsidRPr="00401CFB">
              <w:rPr>
                <w:rFonts w:ascii="Times New Roman" w:eastAsia="Calibri" w:hAnsi="Times New Roman" w:cs="Times New Roman"/>
                <w:sz w:val="24"/>
                <w:szCs w:val="24"/>
              </w:rPr>
              <w:t>Патогенные микроорганизмы</w:t>
            </w:r>
          </w:p>
        </w:tc>
        <w:tc>
          <w:tcPr>
            <w:tcW w:w="312"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095F7BB7" w14:textId="77777777" w:rsidR="003E68BB" w:rsidRPr="00401CFB" w:rsidRDefault="003E68BB" w:rsidP="005006E4">
            <w:pPr>
              <w:spacing w:after="0" w:line="240" w:lineRule="auto"/>
              <w:ind w:firstLine="709"/>
              <w:rPr>
                <w:rFonts w:ascii="Times New Roman" w:eastAsia="Calibri" w:hAnsi="Times New Roman" w:cs="Times New Roman"/>
                <w:sz w:val="24"/>
                <w:szCs w:val="24"/>
              </w:rPr>
            </w:pPr>
            <w:bookmarkStart w:id="53" w:name="l274"/>
            <w:bookmarkEnd w:id="53"/>
            <w:r w:rsidRPr="00401CFB">
              <w:rPr>
                <w:rFonts w:ascii="Times New Roman" w:eastAsia="Calibri" w:hAnsi="Times New Roman" w:cs="Times New Roman"/>
                <w:sz w:val="24"/>
                <w:szCs w:val="24"/>
              </w:rPr>
              <w:t>1.2.</w:t>
            </w:r>
          </w:p>
        </w:tc>
        <w:tc>
          <w:tcPr>
            <w:tcW w:w="1151"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2F19DE2B" w14:textId="77777777" w:rsidR="003E68BB" w:rsidRPr="00401CFB" w:rsidRDefault="003E68BB" w:rsidP="005006E4">
            <w:pPr>
              <w:spacing w:after="0" w:line="240" w:lineRule="auto"/>
              <w:ind w:firstLine="709"/>
              <w:rPr>
                <w:rFonts w:ascii="Times New Roman" w:eastAsia="Calibri" w:hAnsi="Times New Roman" w:cs="Times New Roman"/>
                <w:sz w:val="24"/>
                <w:szCs w:val="24"/>
              </w:rPr>
            </w:pPr>
            <w:bookmarkStart w:id="54" w:name="l275"/>
            <w:bookmarkEnd w:id="54"/>
            <w:r w:rsidRPr="00401CFB">
              <w:rPr>
                <w:rFonts w:ascii="Times New Roman" w:eastAsia="Calibri" w:hAnsi="Times New Roman" w:cs="Times New Roman"/>
                <w:sz w:val="24"/>
                <w:szCs w:val="24"/>
              </w:rPr>
              <w:t>Заболевание работника, связанное с воздействием патогенных микроорганизмов</w:t>
            </w:r>
          </w:p>
        </w:tc>
        <w:tc>
          <w:tcPr>
            <w:tcW w:w="374"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0E6CE46D" w14:textId="77777777" w:rsidR="003E68BB" w:rsidRPr="00401CFB" w:rsidRDefault="003E68BB" w:rsidP="005006E4">
            <w:pPr>
              <w:spacing w:after="0" w:line="240" w:lineRule="auto"/>
              <w:ind w:firstLine="709"/>
              <w:rPr>
                <w:rFonts w:ascii="Times New Roman" w:eastAsia="Calibri" w:hAnsi="Times New Roman" w:cs="Times New Roman"/>
                <w:sz w:val="24"/>
                <w:szCs w:val="24"/>
              </w:rPr>
            </w:pPr>
            <w:bookmarkStart w:id="55" w:name="l276"/>
            <w:bookmarkEnd w:id="55"/>
            <w:r w:rsidRPr="00401CFB">
              <w:rPr>
                <w:rFonts w:ascii="Times New Roman" w:eastAsia="Calibri" w:hAnsi="Times New Roman" w:cs="Times New Roman"/>
                <w:sz w:val="24"/>
                <w:szCs w:val="24"/>
              </w:rPr>
              <w:t>1.2.1</w:t>
            </w:r>
          </w:p>
        </w:tc>
        <w:tc>
          <w:tcPr>
            <w:tcW w:w="1851" w:type="pct"/>
            <w:tcBorders>
              <w:top w:val="single" w:sz="6" w:space="0" w:color="DADADA"/>
              <w:left w:val="single" w:sz="6" w:space="0" w:color="DADADA"/>
              <w:bottom w:val="single" w:sz="6" w:space="0" w:color="DADADA"/>
              <w:right w:val="single" w:sz="6" w:space="0" w:color="DADADA"/>
            </w:tcBorders>
            <w:tcMar>
              <w:top w:w="60" w:type="dxa"/>
              <w:left w:w="120" w:type="dxa"/>
              <w:bottom w:w="60" w:type="dxa"/>
              <w:right w:w="120" w:type="dxa"/>
            </w:tcMar>
            <w:hideMark/>
          </w:tcPr>
          <w:p w14:paraId="0283E40C" w14:textId="77777777" w:rsidR="003E68BB" w:rsidRPr="00401CFB" w:rsidRDefault="003E68BB" w:rsidP="005006E4">
            <w:pPr>
              <w:spacing w:after="0" w:line="240" w:lineRule="auto"/>
              <w:ind w:firstLine="709"/>
              <w:rPr>
                <w:rFonts w:ascii="Times New Roman" w:eastAsia="Calibri" w:hAnsi="Times New Roman" w:cs="Times New Roman"/>
                <w:sz w:val="24"/>
                <w:szCs w:val="24"/>
              </w:rPr>
            </w:pPr>
            <w:bookmarkStart w:id="56" w:name="l277"/>
            <w:bookmarkEnd w:id="56"/>
            <w:r w:rsidRPr="00401CFB">
              <w:rPr>
                <w:rFonts w:ascii="Times New Roman" w:eastAsia="Calibri" w:hAnsi="Times New Roman" w:cs="Times New Roman"/>
                <w:sz w:val="24"/>
                <w:szCs w:val="24"/>
              </w:rPr>
              <w:t>Соблюдение требований охраны труда и санитарно-гигиенических требований, применение СИЗ</w:t>
            </w:r>
          </w:p>
        </w:tc>
      </w:tr>
    </w:tbl>
    <w:p w14:paraId="09559FA1"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34D99ED5"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 xml:space="preserve">В Приложение N 2 к Примерному положению о системе управления охраной труда, утвержденному приказом Министерства труда и социальной защиты Российской Федерации от 29 октября 2021 г. N 776н представлен </w:t>
      </w:r>
      <w:r w:rsidRPr="00401CFB">
        <w:rPr>
          <w:rFonts w:ascii="Times New Roman" w:eastAsia="Calibri" w:hAnsi="Times New Roman" w:cs="Times New Roman"/>
          <w:b/>
          <w:sz w:val="24"/>
          <w:szCs w:val="24"/>
        </w:rPr>
        <w:t>Примерный перечень работ повышенной опасности, к которым предъявляются отдельные требования по организации работ и обучению работников.</w:t>
      </w:r>
    </w:p>
    <w:p w14:paraId="1BAF25D3"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 xml:space="preserve"> </w:t>
      </w:r>
    </w:p>
    <w:p w14:paraId="294ADE54"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Выглядит данный перечень следующим образом:</w:t>
      </w:r>
    </w:p>
    <w:p w14:paraId="38400BB7"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tbl>
      <w:tblPr>
        <w:tblW w:w="5000" w:type="pct"/>
        <w:tblBorders>
          <w:top w:val="single" w:sz="6" w:space="0" w:color="DADADA"/>
          <w:left w:val="single" w:sz="6" w:space="0" w:color="DADADA"/>
          <w:bottom w:val="single" w:sz="6" w:space="0" w:color="DADADA"/>
          <w:right w:val="single" w:sz="6" w:space="0" w:color="DADADA"/>
        </w:tblBorders>
        <w:shd w:val="clear" w:color="auto" w:fill="FFFFFF"/>
        <w:tblCellMar>
          <w:top w:w="15" w:type="dxa"/>
          <w:left w:w="15" w:type="dxa"/>
          <w:bottom w:w="15" w:type="dxa"/>
          <w:right w:w="15" w:type="dxa"/>
        </w:tblCellMar>
        <w:tblLook w:val="04A0" w:firstRow="1" w:lastRow="0" w:firstColumn="1" w:lastColumn="0" w:noHBand="0" w:noVBand="1"/>
      </w:tblPr>
      <w:tblGrid>
        <w:gridCol w:w="889"/>
        <w:gridCol w:w="3259"/>
        <w:gridCol w:w="5729"/>
      </w:tblGrid>
      <w:tr w:rsidR="003E68BB" w:rsidRPr="00401CFB" w14:paraId="294DB598" w14:textId="77777777" w:rsidTr="003E68BB">
        <w:tc>
          <w:tcPr>
            <w:tcW w:w="450" w:type="pct"/>
            <w:tcBorders>
              <w:top w:val="single" w:sz="6" w:space="0" w:color="DADADA"/>
              <w:left w:val="single" w:sz="6" w:space="0" w:color="DADADA"/>
              <w:bottom w:val="single" w:sz="6" w:space="0" w:color="DADADA"/>
              <w:right w:val="single" w:sz="6" w:space="0" w:color="DADADA"/>
            </w:tcBorders>
            <w:shd w:val="clear" w:color="auto" w:fill="5B9BD5"/>
            <w:tcMar>
              <w:top w:w="60" w:type="dxa"/>
              <w:left w:w="120" w:type="dxa"/>
              <w:bottom w:w="60" w:type="dxa"/>
              <w:right w:w="120" w:type="dxa"/>
            </w:tcMar>
            <w:hideMark/>
          </w:tcPr>
          <w:p w14:paraId="0C0E4519" w14:textId="77777777" w:rsidR="003E68BB" w:rsidRPr="00401CFB" w:rsidRDefault="003E68BB" w:rsidP="005006E4">
            <w:pPr>
              <w:spacing w:after="0" w:line="240" w:lineRule="auto"/>
              <w:ind w:firstLine="709"/>
              <w:jc w:val="center"/>
              <w:rPr>
                <w:rFonts w:ascii="Times New Roman" w:eastAsia="Times New Roman" w:hAnsi="Times New Roman" w:cs="Times New Roman"/>
                <w:b/>
                <w:color w:val="FFFFFF"/>
                <w:sz w:val="24"/>
                <w:szCs w:val="24"/>
                <w:lang w:eastAsia="ru-RU"/>
              </w:rPr>
            </w:pPr>
            <w:r w:rsidRPr="00401CFB">
              <w:rPr>
                <w:rFonts w:ascii="Times New Roman" w:eastAsia="Times New Roman" w:hAnsi="Times New Roman" w:cs="Times New Roman"/>
                <w:b/>
                <w:color w:val="FFFFFF"/>
                <w:sz w:val="24"/>
                <w:szCs w:val="24"/>
                <w:lang w:eastAsia="ru-RU"/>
              </w:rPr>
              <w:t>N п/п</w:t>
            </w:r>
          </w:p>
        </w:tc>
        <w:tc>
          <w:tcPr>
            <w:tcW w:w="1650" w:type="pct"/>
            <w:tcBorders>
              <w:top w:val="single" w:sz="6" w:space="0" w:color="DADADA"/>
              <w:left w:val="single" w:sz="6" w:space="0" w:color="DADADA"/>
              <w:bottom w:val="single" w:sz="6" w:space="0" w:color="DADADA"/>
              <w:right w:val="single" w:sz="6" w:space="0" w:color="DADADA"/>
            </w:tcBorders>
            <w:shd w:val="clear" w:color="auto" w:fill="5B9BD5"/>
            <w:tcMar>
              <w:top w:w="60" w:type="dxa"/>
              <w:left w:w="120" w:type="dxa"/>
              <w:bottom w:w="60" w:type="dxa"/>
              <w:right w:w="120" w:type="dxa"/>
            </w:tcMar>
            <w:hideMark/>
          </w:tcPr>
          <w:p w14:paraId="1A7D8CDA" w14:textId="77777777" w:rsidR="003E68BB" w:rsidRPr="00401CFB" w:rsidRDefault="003E68BB" w:rsidP="005006E4">
            <w:pPr>
              <w:spacing w:after="0" w:line="240" w:lineRule="auto"/>
              <w:ind w:firstLine="709"/>
              <w:jc w:val="center"/>
              <w:rPr>
                <w:rFonts w:ascii="Times New Roman" w:eastAsia="Times New Roman" w:hAnsi="Times New Roman" w:cs="Times New Roman"/>
                <w:b/>
                <w:color w:val="FFFFFF"/>
                <w:sz w:val="24"/>
                <w:szCs w:val="24"/>
                <w:lang w:eastAsia="ru-RU"/>
              </w:rPr>
            </w:pPr>
            <w:bookmarkStart w:id="57" w:name="l2092"/>
            <w:bookmarkEnd w:id="57"/>
            <w:r w:rsidRPr="00401CFB">
              <w:rPr>
                <w:rFonts w:ascii="Times New Roman" w:eastAsia="Times New Roman" w:hAnsi="Times New Roman" w:cs="Times New Roman"/>
                <w:b/>
                <w:color w:val="FFFFFF"/>
                <w:sz w:val="24"/>
                <w:szCs w:val="24"/>
                <w:lang w:eastAsia="ru-RU"/>
              </w:rPr>
              <w:t>Наименование работ</w:t>
            </w:r>
          </w:p>
        </w:tc>
        <w:tc>
          <w:tcPr>
            <w:tcW w:w="2900" w:type="pct"/>
            <w:tcBorders>
              <w:top w:val="single" w:sz="6" w:space="0" w:color="DADADA"/>
              <w:left w:val="single" w:sz="6" w:space="0" w:color="DADADA"/>
              <w:bottom w:val="single" w:sz="6" w:space="0" w:color="DADADA"/>
              <w:right w:val="single" w:sz="6" w:space="0" w:color="DADADA"/>
            </w:tcBorders>
            <w:shd w:val="clear" w:color="auto" w:fill="5B9BD5"/>
            <w:tcMar>
              <w:top w:w="60" w:type="dxa"/>
              <w:left w:w="120" w:type="dxa"/>
              <w:bottom w:w="60" w:type="dxa"/>
              <w:right w:w="120" w:type="dxa"/>
            </w:tcMar>
            <w:hideMark/>
          </w:tcPr>
          <w:p w14:paraId="5D914695" w14:textId="77777777" w:rsidR="003E68BB" w:rsidRPr="00401CFB" w:rsidRDefault="003E68BB" w:rsidP="005006E4">
            <w:pPr>
              <w:spacing w:after="0" w:line="240" w:lineRule="auto"/>
              <w:ind w:firstLine="709"/>
              <w:jc w:val="center"/>
              <w:rPr>
                <w:rFonts w:ascii="Times New Roman" w:eastAsia="Times New Roman" w:hAnsi="Times New Roman" w:cs="Times New Roman"/>
                <w:b/>
                <w:color w:val="FFFFFF"/>
                <w:sz w:val="24"/>
                <w:szCs w:val="24"/>
                <w:lang w:eastAsia="ru-RU"/>
              </w:rPr>
            </w:pPr>
            <w:bookmarkStart w:id="58" w:name="l2093"/>
            <w:bookmarkEnd w:id="58"/>
            <w:r w:rsidRPr="00401CFB">
              <w:rPr>
                <w:rFonts w:ascii="Times New Roman" w:eastAsia="Times New Roman" w:hAnsi="Times New Roman" w:cs="Times New Roman"/>
                <w:b/>
                <w:color w:val="FFFFFF"/>
                <w:sz w:val="24"/>
                <w:szCs w:val="24"/>
                <w:lang w:eastAsia="ru-RU"/>
              </w:rPr>
              <w:t>Разновидности работ</w:t>
            </w:r>
          </w:p>
        </w:tc>
      </w:tr>
      <w:tr w:rsidR="003E68BB" w:rsidRPr="00401CFB" w14:paraId="2851245D" w14:textId="77777777" w:rsidTr="00B35049">
        <w:tc>
          <w:tcPr>
            <w:tcW w:w="450"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14:paraId="253C5E8A" w14:textId="77777777" w:rsidR="003E68BB" w:rsidRPr="00401CFB" w:rsidRDefault="003E68BB" w:rsidP="005006E4">
            <w:pPr>
              <w:spacing w:after="0" w:line="240" w:lineRule="auto"/>
              <w:ind w:firstLine="709"/>
              <w:rPr>
                <w:rFonts w:ascii="Times New Roman" w:eastAsia="Times New Roman" w:hAnsi="Times New Roman" w:cs="Times New Roman"/>
                <w:color w:val="000000"/>
                <w:sz w:val="24"/>
                <w:szCs w:val="24"/>
                <w:lang w:eastAsia="ru-RU"/>
              </w:rPr>
            </w:pPr>
            <w:bookmarkStart w:id="59" w:name="l2094"/>
            <w:bookmarkEnd w:id="59"/>
            <w:r w:rsidRPr="00401CFB">
              <w:rPr>
                <w:rFonts w:ascii="Times New Roman" w:eastAsia="Times New Roman" w:hAnsi="Times New Roman" w:cs="Times New Roman"/>
                <w:color w:val="000000"/>
                <w:sz w:val="24"/>
                <w:szCs w:val="24"/>
                <w:lang w:eastAsia="ru-RU"/>
              </w:rPr>
              <w:t>1</w:t>
            </w:r>
          </w:p>
        </w:tc>
        <w:tc>
          <w:tcPr>
            <w:tcW w:w="1650"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14:paraId="18039134" w14:textId="77777777" w:rsidR="003E68BB" w:rsidRPr="00401CFB" w:rsidRDefault="003E68BB" w:rsidP="005006E4">
            <w:pPr>
              <w:spacing w:after="0" w:line="240" w:lineRule="auto"/>
              <w:ind w:firstLine="709"/>
              <w:rPr>
                <w:rFonts w:ascii="Times New Roman" w:eastAsia="Times New Roman" w:hAnsi="Times New Roman" w:cs="Times New Roman"/>
                <w:color w:val="000000"/>
                <w:sz w:val="24"/>
                <w:szCs w:val="24"/>
                <w:lang w:eastAsia="ru-RU"/>
              </w:rPr>
            </w:pPr>
            <w:bookmarkStart w:id="60" w:name="l2095"/>
            <w:bookmarkEnd w:id="60"/>
            <w:r w:rsidRPr="00401CFB">
              <w:rPr>
                <w:rFonts w:ascii="Times New Roman" w:eastAsia="Times New Roman" w:hAnsi="Times New Roman" w:cs="Times New Roman"/>
                <w:color w:val="000000"/>
                <w:sz w:val="24"/>
                <w:szCs w:val="24"/>
                <w:lang w:eastAsia="ru-RU"/>
              </w:rPr>
              <w:t>Земляные работы</w:t>
            </w:r>
          </w:p>
        </w:tc>
        <w:tc>
          <w:tcPr>
            <w:tcW w:w="2900" w:type="pct"/>
            <w:tcBorders>
              <w:top w:val="single" w:sz="6" w:space="0" w:color="DADADA"/>
              <w:left w:val="single" w:sz="6" w:space="0" w:color="DADADA"/>
              <w:bottom w:val="single" w:sz="6" w:space="0" w:color="DADADA"/>
              <w:right w:val="single" w:sz="6" w:space="0" w:color="DADADA"/>
            </w:tcBorders>
            <w:shd w:val="clear" w:color="auto" w:fill="FFFFFF"/>
            <w:tcMar>
              <w:top w:w="60" w:type="dxa"/>
              <w:left w:w="120" w:type="dxa"/>
              <w:bottom w:w="60" w:type="dxa"/>
              <w:right w:w="120" w:type="dxa"/>
            </w:tcMar>
            <w:hideMark/>
          </w:tcPr>
          <w:p w14:paraId="5BE62CCA" w14:textId="77777777" w:rsidR="003E68BB" w:rsidRPr="00401CFB" w:rsidRDefault="003E68BB" w:rsidP="005006E4">
            <w:pPr>
              <w:spacing w:after="0" w:line="240" w:lineRule="auto"/>
              <w:ind w:firstLine="709"/>
              <w:rPr>
                <w:rFonts w:ascii="Times New Roman" w:eastAsia="Times New Roman" w:hAnsi="Times New Roman" w:cs="Times New Roman"/>
                <w:color w:val="000000"/>
                <w:sz w:val="24"/>
                <w:szCs w:val="24"/>
                <w:lang w:eastAsia="ru-RU"/>
              </w:rPr>
            </w:pPr>
            <w:bookmarkStart w:id="61" w:name="l2096"/>
            <w:bookmarkEnd w:id="61"/>
            <w:r w:rsidRPr="00401CFB">
              <w:rPr>
                <w:rFonts w:ascii="Times New Roman" w:eastAsia="Times New Roman" w:hAnsi="Times New Roman" w:cs="Times New Roman"/>
                <w:color w:val="000000"/>
                <w:sz w:val="24"/>
                <w:szCs w:val="24"/>
                <w:lang w:eastAsia="ru-RU"/>
              </w:rPr>
              <w:t>1.1. Земляные работы в зоне расположения подземных энергетических сетей, газопроводов, нефтепроводов, других подземных коммуникаций и объектов;</w:t>
            </w:r>
            <w:r w:rsidRPr="00401CFB">
              <w:rPr>
                <w:rFonts w:ascii="Times New Roman" w:eastAsia="Times New Roman" w:hAnsi="Times New Roman" w:cs="Times New Roman"/>
                <w:color w:val="000000"/>
                <w:sz w:val="24"/>
                <w:szCs w:val="24"/>
                <w:lang w:eastAsia="ru-RU"/>
              </w:rPr>
              <w:br/>
            </w:r>
            <w:bookmarkStart w:id="62" w:name="l2097"/>
            <w:bookmarkEnd w:id="62"/>
            <w:r w:rsidRPr="00401CFB">
              <w:rPr>
                <w:rFonts w:ascii="Times New Roman" w:eastAsia="Times New Roman" w:hAnsi="Times New Roman" w:cs="Times New Roman"/>
                <w:color w:val="000000"/>
                <w:sz w:val="24"/>
                <w:szCs w:val="24"/>
                <w:lang w:eastAsia="ru-RU"/>
              </w:rPr>
              <w:t>1.2. Земляные работы на участках с патогенным заражением почвы (свалки, скотомогильники и другие), в охранных зонах подземных электрических сетей, газопровода, нефтепровода, нефтепродуктопровода и других опасных подземных коммуникаций;</w:t>
            </w:r>
            <w:r w:rsidRPr="00401CFB">
              <w:rPr>
                <w:rFonts w:ascii="Times New Roman" w:eastAsia="Times New Roman" w:hAnsi="Times New Roman" w:cs="Times New Roman"/>
                <w:color w:val="000000"/>
                <w:sz w:val="24"/>
                <w:szCs w:val="24"/>
                <w:lang w:eastAsia="ru-RU"/>
              </w:rPr>
              <w:br/>
            </w:r>
            <w:bookmarkStart w:id="63" w:name="l2098"/>
            <w:bookmarkEnd w:id="63"/>
            <w:r w:rsidRPr="00401CFB">
              <w:rPr>
                <w:rFonts w:ascii="Times New Roman" w:eastAsia="Times New Roman" w:hAnsi="Times New Roman" w:cs="Times New Roman"/>
                <w:color w:val="000000"/>
                <w:sz w:val="24"/>
                <w:szCs w:val="24"/>
                <w:lang w:eastAsia="ru-RU"/>
              </w:rPr>
              <w:lastRenderedPageBreak/>
              <w:t>1.3. Земляные работы в зоне расположения подземных газопроводов, нефтепроводов и других аналогичных подземных коммуникаций и объектов;</w:t>
            </w:r>
            <w:r w:rsidRPr="00401CFB">
              <w:rPr>
                <w:rFonts w:ascii="Times New Roman" w:eastAsia="Times New Roman" w:hAnsi="Times New Roman" w:cs="Times New Roman"/>
                <w:color w:val="000000"/>
                <w:sz w:val="24"/>
                <w:szCs w:val="24"/>
                <w:lang w:eastAsia="ru-RU"/>
              </w:rPr>
              <w:br/>
            </w:r>
            <w:bookmarkStart w:id="64" w:name="l2099"/>
            <w:bookmarkEnd w:id="64"/>
            <w:r w:rsidRPr="00401CFB">
              <w:rPr>
                <w:rFonts w:ascii="Times New Roman" w:eastAsia="Times New Roman" w:hAnsi="Times New Roman" w:cs="Times New Roman"/>
                <w:color w:val="000000"/>
                <w:sz w:val="24"/>
                <w:szCs w:val="24"/>
                <w:lang w:eastAsia="ru-RU"/>
              </w:rPr>
              <w:t>1.4. Земляные работы в котлованах, на откосах и склонах;</w:t>
            </w:r>
            <w:r w:rsidRPr="00401CFB">
              <w:rPr>
                <w:rFonts w:ascii="Times New Roman" w:eastAsia="Times New Roman" w:hAnsi="Times New Roman" w:cs="Times New Roman"/>
                <w:color w:val="000000"/>
                <w:sz w:val="24"/>
                <w:szCs w:val="24"/>
                <w:lang w:eastAsia="ru-RU"/>
              </w:rPr>
              <w:br/>
            </w:r>
            <w:bookmarkStart w:id="65" w:name="l2100"/>
            <w:bookmarkEnd w:id="65"/>
            <w:r w:rsidRPr="00401CFB">
              <w:rPr>
                <w:rFonts w:ascii="Times New Roman" w:eastAsia="Times New Roman" w:hAnsi="Times New Roman" w:cs="Times New Roman"/>
                <w:color w:val="000000"/>
                <w:sz w:val="24"/>
                <w:szCs w:val="24"/>
                <w:lang w:eastAsia="ru-RU"/>
              </w:rPr>
              <w:t>1.5. Рытье котлованов, траншей глубиной более 1,5 м и производство работ в них;</w:t>
            </w:r>
            <w:r w:rsidRPr="00401CFB">
              <w:rPr>
                <w:rFonts w:ascii="Times New Roman" w:eastAsia="Times New Roman" w:hAnsi="Times New Roman" w:cs="Times New Roman"/>
                <w:color w:val="000000"/>
                <w:sz w:val="24"/>
                <w:szCs w:val="24"/>
                <w:lang w:eastAsia="ru-RU"/>
              </w:rPr>
              <w:br/>
            </w:r>
            <w:bookmarkStart w:id="66" w:name="l2101"/>
            <w:bookmarkEnd w:id="66"/>
            <w:r w:rsidRPr="00401CFB">
              <w:rPr>
                <w:rFonts w:ascii="Times New Roman" w:eastAsia="Times New Roman" w:hAnsi="Times New Roman" w:cs="Times New Roman"/>
                <w:color w:val="000000"/>
                <w:sz w:val="24"/>
                <w:szCs w:val="24"/>
                <w:lang w:eastAsia="ru-RU"/>
              </w:rPr>
              <w:t>1.6. Земляные работы на трамвайных путях;</w:t>
            </w:r>
            <w:r w:rsidRPr="00401CFB">
              <w:rPr>
                <w:rFonts w:ascii="Times New Roman" w:eastAsia="Times New Roman" w:hAnsi="Times New Roman" w:cs="Times New Roman"/>
                <w:color w:val="000000"/>
                <w:sz w:val="24"/>
                <w:szCs w:val="24"/>
                <w:lang w:eastAsia="ru-RU"/>
              </w:rPr>
              <w:br/>
            </w:r>
            <w:bookmarkStart w:id="67" w:name="l2102"/>
            <w:bookmarkEnd w:id="67"/>
            <w:r w:rsidRPr="00401CFB">
              <w:rPr>
                <w:rFonts w:ascii="Times New Roman" w:eastAsia="Times New Roman" w:hAnsi="Times New Roman" w:cs="Times New Roman"/>
                <w:color w:val="000000"/>
                <w:sz w:val="24"/>
                <w:szCs w:val="24"/>
                <w:lang w:eastAsia="ru-RU"/>
              </w:rPr>
              <w:t>1.7. Земляные работы на сетях и сооружениях водоснабжения и водоотведения.</w:t>
            </w:r>
          </w:p>
        </w:tc>
      </w:tr>
    </w:tbl>
    <w:p w14:paraId="4BECDB9A"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58B1784A" w14:textId="77777777" w:rsidR="003E68BB" w:rsidRPr="00401CFB" w:rsidRDefault="003E68BB" w:rsidP="005006E4">
      <w:pPr>
        <w:spacing w:after="0" w:line="240" w:lineRule="auto"/>
        <w:ind w:firstLine="709"/>
        <w:jc w:val="center"/>
        <w:rPr>
          <w:rFonts w:ascii="Times New Roman" w:eastAsia="Calibri" w:hAnsi="Times New Roman" w:cs="Times New Roman"/>
          <w:b/>
          <w:sz w:val="24"/>
          <w:szCs w:val="24"/>
        </w:rPr>
      </w:pPr>
      <w:r w:rsidRPr="00401CFB">
        <w:rPr>
          <w:rFonts w:ascii="Times New Roman" w:eastAsia="Calibri" w:hAnsi="Times New Roman" w:cs="Times New Roman"/>
          <w:b/>
          <w:sz w:val="24"/>
          <w:szCs w:val="24"/>
        </w:rPr>
        <w:t>Влияние вредных факторов на здоровье работника</w:t>
      </w:r>
    </w:p>
    <w:p w14:paraId="2B608474"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 </w:t>
      </w:r>
    </w:p>
    <w:p w14:paraId="30C61A40"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b/>
          <w:sz w:val="24"/>
          <w:szCs w:val="24"/>
        </w:rPr>
        <w:t>Повышенная температура воздуха</w:t>
      </w:r>
      <w:r w:rsidRPr="00401CFB">
        <w:rPr>
          <w:rFonts w:ascii="Times New Roman" w:eastAsia="Calibri" w:hAnsi="Times New Roman" w:cs="Times New Roman"/>
          <w:sz w:val="24"/>
          <w:szCs w:val="24"/>
        </w:rPr>
        <w:t xml:space="preserve"> рабочей среды может привести к тепловому удару и гибели, к снижению иммунитета, возникновению инфекционных заболеваний, особенно простудного характера, к нару</w:t>
      </w:r>
      <w:r w:rsidRPr="00401CFB">
        <w:rPr>
          <w:rFonts w:ascii="Times New Roman" w:eastAsia="Calibri" w:hAnsi="Times New Roman" w:cs="Times New Roman"/>
          <w:sz w:val="24"/>
          <w:szCs w:val="24"/>
        </w:rPr>
        <w:softHyphen/>
        <w:t>шению работы сердечно-сосудистой системы и в конечном итоге инва</w:t>
      </w:r>
      <w:r w:rsidRPr="00401CFB">
        <w:rPr>
          <w:rFonts w:ascii="Times New Roman" w:eastAsia="Calibri" w:hAnsi="Times New Roman" w:cs="Times New Roman"/>
          <w:sz w:val="24"/>
          <w:szCs w:val="24"/>
        </w:rPr>
        <w:softHyphen/>
        <w:t>лидности и ранней смертности.</w:t>
      </w:r>
    </w:p>
    <w:p w14:paraId="3AE9E75C" w14:textId="77777777" w:rsidR="00427EC2" w:rsidRPr="00401CFB" w:rsidRDefault="00427EC2" w:rsidP="005006E4">
      <w:pPr>
        <w:spacing w:line="240" w:lineRule="auto"/>
        <w:ind w:firstLine="709"/>
        <w:jc w:val="both"/>
        <w:rPr>
          <w:rFonts w:ascii="Times New Roman" w:hAnsi="Times New Roman" w:cs="Times New Roman"/>
          <w:b/>
          <w:i/>
          <w:color w:val="000000"/>
          <w:sz w:val="24"/>
          <w:szCs w:val="24"/>
        </w:rPr>
      </w:pPr>
      <w:r w:rsidRPr="00401CFB">
        <w:rPr>
          <w:rFonts w:ascii="Times New Roman" w:hAnsi="Times New Roman" w:cs="Times New Roman"/>
          <w:b/>
          <w:i/>
          <w:color w:val="000000"/>
          <w:sz w:val="24"/>
          <w:szCs w:val="24"/>
        </w:rPr>
        <w:t>Воздействие микроклимата на организм человека</w:t>
      </w:r>
    </w:p>
    <w:p w14:paraId="3A5D93A8" w14:textId="77777777" w:rsidR="00427EC2" w:rsidRPr="00401CFB" w:rsidRDefault="00427EC2" w:rsidP="005006E4">
      <w:pPr>
        <w:spacing w:after="0" w:line="240" w:lineRule="auto"/>
        <w:ind w:firstLine="709"/>
        <w:jc w:val="both"/>
        <w:rPr>
          <w:rFonts w:ascii="Times New Roman" w:hAnsi="Times New Roman" w:cs="Times New Roman"/>
          <w:color w:val="000000"/>
          <w:sz w:val="24"/>
          <w:szCs w:val="24"/>
        </w:rPr>
      </w:pPr>
      <w:r w:rsidRPr="00401CFB">
        <w:rPr>
          <w:rFonts w:ascii="Times New Roman" w:hAnsi="Times New Roman" w:cs="Times New Roman"/>
          <w:color w:val="000000"/>
          <w:sz w:val="24"/>
          <w:szCs w:val="24"/>
        </w:rPr>
        <w:t>Микроклимат – это искусственно создаваемые климатические условия в закрытых помещениях для защиты от неблагоприятных внешних воздействий и создания зоны комфорта.</w:t>
      </w:r>
    </w:p>
    <w:p w14:paraId="32F668B4" w14:textId="77777777" w:rsidR="00427EC2" w:rsidRPr="00401CFB" w:rsidRDefault="00427EC2" w:rsidP="005006E4">
      <w:pPr>
        <w:spacing w:after="0" w:line="240" w:lineRule="auto"/>
        <w:ind w:firstLine="709"/>
        <w:jc w:val="both"/>
        <w:rPr>
          <w:rFonts w:ascii="Times New Roman" w:hAnsi="Times New Roman" w:cs="Times New Roman"/>
          <w:sz w:val="24"/>
          <w:szCs w:val="24"/>
        </w:rPr>
      </w:pPr>
      <w:r w:rsidRPr="00401CFB">
        <w:rPr>
          <w:rFonts w:ascii="Times New Roman" w:hAnsi="Times New Roman" w:cs="Times New Roman"/>
          <w:sz w:val="24"/>
          <w:szCs w:val="24"/>
        </w:rPr>
        <w:t>Показателями, характеризующими микроклимат в производственных помещениях, являются:</w:t>
      </w:r>
    </w:p>
    <w:p w14:paraId="321B7E9C" w14:textId="77777777" w:rsidR="00427EC2" w:rsidRPr="00401CFB" w:rsidRDefault="00427EC2" w:rsidP="005006E4">
      <w:pPr>
        <w:spacing w:after="0" w:line="240" w:lineRule="auto"/>
        <w:ind w:firstLine="709"/>
        <w:jc w:val="both"/>
        <w:rPr>
          <w:rFonts w:ascii="Times New Roman" w:hAnsi="Times New Roman" w:cs="Times New Roman"/>
          <w:sz w:val="24"/>
          <w:szCs w:val="24"/>
        </w:rPr>
      </w:pPr>
      <w:r w:rsidRPr="00401CFB">
        <w:rPr>
          <w:rFonts w:ascii="Times New Roman" w:hAnsi="Times New Roman" w:cs="Times New Roman"/>
          <w:sz w:val="24"/>
          <w:szCs w:val="24"/>
        </w:rPr>
        <w:t>- температура воздуха;</w:t>
      </w:r>
    </w:p>
    <w:p w14:paraId="63D4E982" w14:textId="77777777" w:rsidR="00427EC2" w:rsidRPr="00401CFB" w:rsidRDefault="00427EC2" w:rsidP="005006E4">
      <w:pPr>
        <w:spacing w:after="0" w:line="240" w:lineRule="auto"/>
        <w:ind w:firstLine="709"/>
        <w:jc w:val="both"/>
        <w:rPr>
          <w:rFonts w:ascii="Times New Roman" w:hAnsi="Times New Roman" w:cs="Times New Roman"/>
          <w:noProof/>
          <w:sz w:val="24"/>
          <w:szCs w:val="24"/>
        </w:rPr>
      </w:pPr>
      <w:r w:rsidRPr="00401CFB">
        <w:rPr>
          <w:rFonts w:ascii="Times New Roman" w:hAnsi="Times New Roman" w:cs="Times New Roman"/>
          <w:sz w:val="24"/>
          <w:szCs w:val="24"/>
        </w:rPr>
        <w:t>- температура поверхностей</w:t>
      </w:r>
      <w:bookmarkStart w:id="68" w:name="OCRUncertain086"/>
      <w:r w:rsidRPr="00401CFB">
        <w:rPr>
          <w:rFonts w:ascii="Times New Roman" w:hAnsi="Times New Roman" w:cs="Times New Roman"/>
          <w:noProof/>
          <w:sz w:val="24"/>
          <w:szCs w:val="24"/>
        </w:rPr>
        <w:t>;</w:t>
      </w:r>
      <w:bookmarkEnd w:id="68"/>
    </w:p>
    <w:p w14:paraId="7A0EFAF6" w14:textId="77777777" w:rsidR="00427EC2" w:rsidRPr="00401CFB" w:rsidRDefault="00427EC2" w:rsidP="005006E4">
      <w:pPr>
        <w:spacing w:after="0" w:line="240" w:lineRule="auto"/>
        <w:ind w:firstLine="709"/>
        <w:jc w:val="both"/>
        <w:rPr>
          <w:rFonts w:ascii="Times New Roman" w:hAnsi="Times New Roman" w:cs="Times New Roman"/>
          <w:sz w:val="24"/>
          <w:szCs w:val="24"/>
        </w:rPr>
      </w:pPr>
      <w:r w:rsidRPr="00401CFB">
        <w:rPr>
          <w:rFonts w:ascii="Times New Roman" w:hAnsi="Times New Roman" w:cs="Times New Roman"/>
          <w:sz w:val="24"/>
          <w:szCs w:val="24"/>
        </w:rPr>
        <w:t>- относительная влажность воздуха;</w:t>
      </w:r>
    </w:p>
    <w:p w14:paraId="2BBEAE4C" w14:textId="77777777" w:rsidR="00427EC2" w:rsidRPr="00401CFB" w:rsidRDefault="00427EC2" w:rsidP="005006E4">
      <w:pPr>
        <w:spacing w:after="0" w:line="240" w:lineRule="auto"/>
        <w:ind w:firstLine="709"/>
        <w:jc w:val="both"/>
        <w:rPr>
          <w:rFonts w:ascii="Times New Roman" w:hAnsi="Times New Roman" w:cs="Times New Roman"/>
          <w:sz w:val="24"/>
          <w:szCs w:val="24"/>
        </w:rPr>
      </w:pPr>
      <w:r w:rsidRPr="00401CFB">
        <w:rPr>
          <w:rFonts w:ascii="Times New Roman" w:hAnsi="Times New Roman" w:cs="Times New Roman"/>
          <w:sz w:val="24"/>
          <w:szCs w:val="24"/>
        </w:rPr>
        <w:t>- скорость движения воздуха;</w:t>
      </w:r>
    </w:p>
    <w:p w14:paraId="4D31680F" w14:textId="77777777" w:rsidR="00427EC2" w:rsidRPr="00401CFB" w:rsidRDefault="00427EC2" w:rsidP="005006E4">
      <w:pPr>
        <w:spacing w:after="0" w:line="240" w:lineRule="auto"/>
        <w:ind w:firstLine="709"/>
        <w:jc w:val="both"/>
        <w:rPr>
          <w:rFonts w:ascii="Times New Roman" w:hAnsi="Times New Roman" w:cs="Times New Roman"/>
          <w:sz w:val="24"/>
          <w:szCs w:val="24"/>
        </w:rPr>
      </w:pPr>
      <w:r w:rsidRPr="00401CFB">
        <w:rPr>
          <w:rFonts w:ascii="Times New Roman" w:hAnsi="Times New Roman" w:cs="Times New Roman"/>
          <w:sz w:val="24"/>
          <w:szCs w:val="24"/>
        </w:rPr>
        <w:t>- интенсивность теплового облучения.</w:t>
      </w:r>
    </w:p>
    <w:p w14:paraId="7B71E81A" w14:textId="77777777" w:rsidR="00427EC2" w:rsidRPr="00401CFB" w:rsidRDefault="00427EC2" w:rsidP="005006E4">
      <w:pPr>
        <w:spacing w:after="0" w:line="240" w:lineRule="auto"/>
        <w:ind w:firstLine="709"/>
        <w:jc w:val="both"/>
        <w:rPr>
          <w:rFonts w:ascii="Times New Roman" w:hAnsi="Times New Roman" w:cs="Times New Roman"/>
          <w:color w:val="000000"/>
          <w:sz w:val="24"/>
          <w:szCs w:val="24"/>
        </w:rPr>
      </w:pPr>
      <w:r w:rsidRPr="00401CFB">
        <w:rPr>
          <w:rFonts w:ascii="Times New Roman" w:hAnsi="Times New Roman" w:cs="Times New Roman"/>
          <w:color w:val="000000"/>
          <w:sz w:val="24"/>
          <w:szCs w:val="24"/>
        </w:rPr>
        <w:t xml:space="preserve">Роль микроклимата в жизнедеятельности человека предопределяется тем, что последняя может нормально протекать лишь при условии сохранения температурного гомеостаза организма, который достигается за счет системы терморегуляции и усиления деятельности других функциональных систем: сердечно-сосудистой, выделительной, эндокринной, а также систем, обеспечивающих энергетический, водно-солевой и белковый обмены. </w:t>
      </w:r>
    </w:p>
    <w:p w14:paraId="5BE239C9" w14:textId="77777777" w:rsidR="00427EC2" w:rsidRPr="00401CFB" w:rsidRDefault="00427EC2" w:rsidP="005006E4">
      <w:pPr>
        <w:spacing w:after="0" w:line="240" w:lineRule="auto"/>
        <w:ind w:firstLine="709"/>
        <w:jc w:val="both"/>
        <w:rPr>
          <w:rFonts w:ascii="Times New Roman" w:hAnsi="Times New Roman" w:cs="Times New Roman"/>
          <w:color w:val="000000"/>
          <w:sz w:val="24"/>
          <w:szCs w:val="24"/>
        </w:rPr>
      </w:pPr>
      <w:r w:rsidRPr="00401CFB">
        <w:rPr>
          <w:rFonts w:ascii="Times New Roman" w:hAnsi="Times New Roman" w:cs="Times New Roman"/>
          <w:color w:val="000000"/>
          <w:sz w:val="24"/>
          <w:szCs w:val="24"/>
        </w:rPr>
        <w:t>Воздействие неблагоприятного микроклимата, как охлаждающего, так и нагревающего, оказывает вредное влияние на организм, способствуя ухудшению самочувствия, понижению работоспособности и нарушению здоровья. Неблагоприятный микроклимат усугубляет также действие других неблагоприятных производственных факторов и физического перенапряжения.</w:t>
      </w:r>
    </w:p>
    <w:p w14:paraId="10CFB61B" w14:textId="77777777" w:rsidR="00427EC2" w:rsidRPr="00401CFB" w:rsidRDefault="00427EC2" w:rsidP="005006E4">
      <w:pPr>
        <w:spacing w:after="0" w:line="240" w:lineRule="auto"/>
        <w:ind w:firstLine="709"/>
        <w:jc w:val="both"/>
        <w:rPr>
          <w:rFonts w:ascii="Times New Roman" w:eastAsia="Calibri" w:hAnsi="Times New Roman" w:cs="Times New Roman"/>
          <w:sz w:val="24"/>
          <w:szCs w:val="24"/>
        </w:rPr>
      </w:pPr>
    </w:p>
    <w:p w14:paraId="0B89D45F"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b/>
          <w:sz w:val="24"/>
          <w:szCs w:val="24"/>
        </w:rPr>
        <w:t>Производственная пыль</w:t>
      </w:r>
      <w:r w:rsidRPr="00401CFB">
        <w:rPr>
          <w:rFonts w:ascii="Times New Roman" w:eastAsia="Calibri" w:hAnsi="Times New Roman" w:cs="Times New Roman"/>
          <w:sz w:val="24"/>
          <w:szCs w:val="24"/>
        </w:rPr>
        <w:t>, в зависимости от состава, может вызвать профессиональные аллергические заболевания (бронхиальную астму, аллергический насморк, конъюнктивит, дерматит и экзему). Кроме того, пыль может быть хранителем и носителем других, иногда более опас</w:t>
      </w:r>
      <w:r w:rsidRPr="00401CFB">
        <w:rPr>
          <w:rFonts w:ascii="Times New Roman" w:eastAsia="Calibri" w:hAnsi="Times New Roman" w:cs="Times New Roman"/>
          <w:sz w:val="24"/>
          <w:szCs w:val="24"/>
        </w:rPr>
        <w:softHyphen/>
        <w:t>ных факторов (яйца гельминтов, ковровые клещи, возбудители-споры  сибирской язвы, палочка туберкулеза и др.)</w:t>
      </w:r>
    </w:p>
    <w:p w14:paraId="41A4FA95"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Наиболее опасна производственная пыль при работах в шахтах, руд</w:t>
      </w:r>
      <w:r w:rsidRPr="00401CFB">
        <w:rPr>
          <w:rFonts w:ascii="Times New Roman" w:eastAsia="Calibri" w:hAnsi="Times New Roman" w:cs="Times New Roman"/>
          <w:sz w:val="24"/>
          <w:szCs w:val="24"/>
        </w:rPr>
        <w:softHyphen/>
        <w:t>никах, при строительстве, в т.ч. дорожном, сельском хозяйстве, при об</w:t>
      </w:r>
      <w:r w:rsidRPr="00401CFB">
        <w:rPr>
          <w:rFonts w:ascii="Times New Roman" w:eastAsia="Calibri" w:hAnsi="Times New Roman" w:cs="Times New Roman"/>
          <w:sz w:val="24"/>
          <w:szCs w:val="24"/>
        </w:rPr>
        <w:softHyphen/>
        <w:t>работке металлов, камней, щебня, при сварочных работах в случаях превышения ПДК.</w:t>
      </w:r>
    </w:p>
    <w:p w14:paraId="712DF733"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 xml:space="preserve">При этом могут возникать тяжелые профессиональные заболевания дыхательных путей (легких). Это пневмокониозы, в более узком смысле - силикозы. Они носят название в </w:t>
      </w:r>
      <w:r w:rsidRPr="00401CFB">
        <w:rPr>
          <w:rFonts w:ascii="Times New Roman" w:eastAsia="Calibri" w:hAnsi="Times New Roman" w:cs="Times New Roman"/>
          <w:sz w:val="24"/>
          <w:szCs w:val="24"/>
        </w:rPr>
        <w:lastRenderedPageBreak/>
        <w:t>зависимости от состава пыли, напри</w:t>
      </w:r>
      <w:r w:rsidRPr="00401CFB">
        <w:rPr>
          <w:rFonts w:ascii="Times New Roman" w:eastAsia="Calibri" w:hAnsi="Times New Roman" w:cs="Times New Roman"/>
          <w:sz w:val="24"/>
          <w:szCs w:val="24"/>
        </w:rPr>
        <w:softHyphen/>
        <w:t>мер: ферроз - у сварщиков, алюминоз - у рабочих электролизных цехов.</w:t>
      </w:r>
    </w:p>
    <w:p w14:paraId="38E845DA" w14:textId="77777777" w:rsidR="009440C5" w:rsidRPr="00401CFB" w:rsidRDefault="009440C5" w:rsidP="005006E4">
      <w:pPr>
        <w:spacing w:after="0" w:line="240" w:lineRule="auto"/>
        <w:ind w:firstLine="709"/>
        <w:jc w:val="both"/>
        <w:rPr>
          <w:rFonts w:ascii="Times New Roman" w:eastAsia="Calibri" w:hAnsi="Times New Roman" w:cs="Times New Roman"/>
          <w:b/>
          <w:sz w:val="24"/>
          <w:szCs w:val="24"/>
        </w:rPr>
      </w:pPr>
    </w:p>
    <w:p w14:paraId="0B714DE6"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b/>
          <w:sz w:val="24"/>
          <w:szCs w:val="24"/>
        </w:rPr>
        <w:t>Химические вещества</w:t>
      </w:r>
      <w:r w:rsidRPr="00401CFB">
        <w:rPr>
          <w:rFonts w:ascii="Times New Roman" w:eastAsia="Calibri" w:hAnsi="Times New Roman" w:cs="Times New Roman"/>
          <w:sz w:val="24"/>
          <w:szCs w:val="24"/>
        </w:rPr>
        <w:t xml:space="preserve"> (промышленные яды). По токсическому дей</w:t>
      </w:r>
      <w:r w:rsidRPr="00401CFB">
        <w:rPr>
          <w:rFonts w:ascii="Times New Roman" w:eastAsia="Calibri" w:hAnsi="Times New Roman" w:cs="Times New Roman"/>
          <w:sz w:val="24"/>
          <w:szCs w:val="24"/>
        </w:rPr>
        <w:softHyphen/>
        <w:t>ствию подразделяются на 1,2,3,4 классы опасности.</w:t>
      </w:r>
    </w:p>
    <w:p w14:paraId="14C63976"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К 1 классу наиболее опасных относятся бенз(а)пирен с ПДК 0,00015мг/м, бериллий с ПДК 0,001 мг/м3, кадмий с ПДК 0,01 мг/м3, мышьяк с ПДК 0,01мг/м3, ртуть 0,05 мг/м3, хлор и фосфороорганические соединения и ряд других (хлор). Бензин относится к 4 классу опасности (неэтилированный).</w:t>
      </w:r>
    </w:p>
    <w:p w14:paraId="41CC7FA2" w14:textId="77777777" w:rsidR="009440C5" w:rsidRPr="00401CFB" w:rsidRDefault="009440C5" w:rsidP="005006E4">
      <w:pPr>
        <w:spacing w:after="0" w:line="240" w:lineRule="auto"/>
        <w:ind w:firstLine="709"/>
        <w:jc w:val="both"/>
        <w:rPr>
          <w:rFonts w:ascii="Times New Roman" w:eastAsia="Calibri" w:hAnsi="Times New Roman" w:cs="Times New Roman"/>
          <w:sz w:val="24"/>
          <w:szCs w:val="24"/>
        </w:rPr>
      </w:pPr>
    </w:p>
    <w:p w14:paraId="13973398"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 xml:space="preserve">К </w:t>
      </w:r>
      <w:r w:rsidRPr="00401CFB">
        <w:rPr>
          <w:rFonts w:ascii="Times New Roman" w:eastAsia="Calibri" w:hAnsi="Times New Roman" w:cs="Times New Roman"/>
          <w:b/>
          <w:sz w:val="24"/>
          <w:szCs w:val="24"/>
        </w:rPr>
        <w:t>биологическим факторам</w:t>
      </w:r>
      <w:r w:rsidRPr="00401CFB">
        <w:rPr>
          <w:rFonts w:ascii="Times New Roman" w:eastAsia="Calibri" w:hAnsi="Times New Roman" w:cs="Times New Roman"/>
          <w:sz w:val="24"/>
          <w:szCs w:val="24"/>
        </w:rPr>
        <w:t xml:space="preserve"> относятся белково-витаминные препара</w:t>
      </w:r>
      <w:r w:rsidRPr="00401CFB">
        <w:rPr>
          <w:rFonts w:ascii="Times New Roman" w:eastAsia="Calibri" w:hAnsi="Times New Roman" w:cs="Times New Roman"/>
          <w:sz w:val="24"/>
          <w:szCs w:val="24"/>
        </w:rPr>
        <w:softHyphen/>
        <w:t>ты, кормовые дрожжи, растительная пыль, пыльца растений, комбикор</w:t>
      </w:r>
      <w:r w:rsidRPr="00401CFB">
        <w:rPr>
          <w:rFonts w:ascii="Times New Roman" w:eastAsia="Calibri" w:hAnsi="Times New Roman" w:cs="Times New Roman"/>
          <w:sz w:val="24"/>
          <w:szCs w:val="24"/>
        </w:rPr>
        <w:softHyphen/>
        <w:t>ма, биостимуляторы, ферментные препараты, которые чаще всего вы</w:t>
      </w:r>
      <w:r w:rsidRPr="00401CFB">
        <w:rPr>
          <w:rFonts w:ascii="Times New Roman" w:eastAsia="Calibri" w:hAnsi="Times New Roman" w:cs="Times New Roman"/>
          <w:sz w:val="24"/>
          <w:szCs w:val="24"/>
        </w:rPr>
        <w:softHyphen/>
        <w:t>зывают аллергические заболевания.</w:t>
      </w:r>
    </w:p>
    <w:p w14:paraId="2AA30BE3"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Вторая группа биологических факторов включает инфицированные материалы, воздух, вода, пища зараженные возбудителями инфекцион</w:t>
      </w:r>
      <w:r w:rsidRPr="00401CFB">
        <w:rPr>
          <w:rFonts w:ascii="Times New Roman" w:eastAsia="Calibri" w:hAnsi="Times New Roman" w:cs="Times New Roman"/>
          <w:sz w:val="24"/>
          <w:szCs w:val="24"/>
        </w:rPr>
        <w:softHyphen/>
        <w:t>ных заболеваний 1,2,3,4 групп патогенности (опасности), а также био</w:t>
      </w:r>
      <w:r w:rsidRPr="00401CFB">
        <w:rPr>
          <w:rFonts w:ascii="Times New Roman" w:eastAsia="Calibri" w:hAnsi="Times New Roman" w:cs="Times New Roman"/>
          <w:sz w:val="24"/>
          <w:szCs w:val="24"/>
        </w:rPr>
        <w:softHyphen/>
        <w:t>логические токсины (яды животных, рыб, растений).</w:t>
      </w:r>
    </w:p>
    <w:p w14:paraId="4C0BC9BF"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Биологические факторы могут вызывать тяжелые, подчас смертель</w:t>
      </w:r>
      <w:r w:rsidRPr="00401CFB">
        <w:rPr>
          <w:rFonts w:ascii="Times New Roman" w:eastAsia="Calibri" w:hAnsi="Times New Roman" w:cs="Times New Roman"/>
          <w:sz w:val="24"/>
          <w:szCs w:val="24"/>
        </w:rPr>
        <w:softHyphen/>
        <w:t>ные отравления и заболевания работников, т.е. профессиональные бо</w:t>
      </w:r>
      <w:r w:rsidRPr="00401CFB">
        <w:rPr>
          <w:rFonts w:ascii="Times New Roman" w:eastAsia="Calibri" w:hAnsi="Times New Roman" w:cs="Times New Roman"/>
          <w:sz w:val="24"/>
          <w:szCs w:val="24"/>
        </w:rPr>
        <w:softHyphen/>
        <w:t>лезни.</w:t>
      </w:r>
    </w:p>
    <w:p w14:paraId="7B478CC2"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Например, туберкулез, бруцеллез, туляремию, чуму, геморрагиче</w:t>
      </w:r>
      <w:r w:rsidRPr="00401CFB">
        <w:rPr>
          <w:rFonts w:ascii="Times New Roman" w:eastAsia="Calibri" w:hAnsi="Times New Roman" w:cs="Times New Roman"/>
          <w:sz w:val="24"/>
          <w:szCs w:val="24"/>
        </w:rPr>
        <w:softHyphen/>
        <w:t>скую лихорадку, бешенство. Это, как правило, профессии в сельскохо</w:t>
      </w:r>
      <w:r w:rsidRPr="00401CFB">
        <w:rPr>
          <w:rFonts w:ascii="Times New Roman" w:eastAsia="Calibri" w:hAnsi="Times New Roman" w:cs="Times New Roman"/>
          <w:sz w:val="24"/>
          <w:szCs w:val="24"/>
        </w:rPr>
        <w:softHyphen/>
        <w:t>зяйственном производстве, медицине, фармацевтической отрасли, лабораторных службах, у охотников, работников лесного хозяйства.</w:t>
      </w:r>
    </w:p>
    <w:p w14:paraId="5BB451A1" w14:textId="77777777" w:rsidR="009440C5" w:rsidRPr="00401CFB" w:rsidRDefault="009440C5" w:rsidP="005006E4">
      <w:pPr>
        <w:spacing w:after="0" w:line="240" w:lineRule="auto"/>
        <w:ind w:firstLine="709"/>
        <w:jc w:val="both"/>
        <w:rPr>
          <w:rFonts w:ascii="Times New Roman" w:eastAsia="Calibri" w:hAnsi="Times New Roman" w:cs="Times New Roman"/>
          <w:b/>
          <w:sz w:val="24"/>
          <w:szCs w:val="24"/>
        </w:rPr>
      </w:pPr>
    </w:p>
    <w:p w14:paraId="02EFEFA8"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b/>
          <w:sz w:val="24"/>
          <w:szCs w:val="24"/>
        </w:rPr>
        <w:t>Физические факторы</w:t>
      </w:r>
      <w:r w:rsidRPr="00401CFB">
        <w:rPr>
          <w:rFonts w:ascii="Times New Roman" w:eastAsia="Calibri" w:hAnsi="Times New Roman" w:cs="Times New Roman"/>
          <w:sz w:val="24"/>
          <w:szCs w:val="24"/>
        </w:rPr>
        <w:t xml:space="preserve"> - шум, вибрация, ионизирующие и неионизирующие излучения.</w:t>
      </w:r>
    </w:p>
    <w:p w14:paraId="49C9B934"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Шум при превышении нормативов вызывает профессиональные за</w:t>
      </w:r>
      <w:r w:rsidRPr="00401CFB">
        <w:rPr>
          <w:rFonts w:ascii="Times New Roman" w:eastAsia="Calibri" w:hAnsi="Times New Roman" w:cs="Times New Roman"/>
          <w:sz w:val="24"/>
          <w:szCs w:val="24"/>
        </w:rPr>
        <w:softHyphen/>
        <w:t>болевания: тугоухость, глухоту, шумовую болезнь.</w:t>
      </w:r>
    </w:p>
    <w:p w14:paraId="5AD2CA12"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Предельно-допустимые уровни шума утверждены в СанПиН «Шум на рабочих местах» норматив в дБА составляет для мужчин 80 дБА, для   беременных женщин 60дБА.</w:t>
      </w:r>
    </w:p>
    <w:p w14:paraId="639EFEA3" w14:textId="77777777" w:rsidR="004C780C" w:rsidRPr="00401CFB" w:rsidRDefault="004C780C"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Воздействие шума на организм может проявляться в виде специфического поражения органа слуха, нарушений со стороны ряда органов и систем, снижения производительности труда, повышения уровня травматизма.</w:t>
      </w:r>
    </w:p>
    <w:p w14:paraId="659B94D8" w14:textId="77777777" w:rsidR="004C780C" w:rsidRPr="00401CFB" w:rsidRDefault="004C780C"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Основная роль в развитии шумовой патологии, в первую очередь поражений слухового анализатора, принадлежит интенсивности шума. Влияние шума на слух проявляется в возникновении неврита различной степени выраженности. Чаще всего снижение слуха развивается в течение 5-7 лет и более. Работники жалуются на ухудшение слуха, головные боли, шум и писк в ушах.</w:t>
      </w:r>
    </w:p>
    <w:p w14:paraId="1CAA164F" w14:textId="77777777" w:rsidR="004C780C" w:rsidRPr="00401CFB" w:rsidRDefault="004C780C"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 xml:space="preserve">Помимо действия шума на орган слуха установлено его повреждающее влияние на многие органы и системы организма, в первую очередь на центральную нервную систему, функциональные изменения в которой происходят зачастую раньше, чем определяется нарушение слуховой чувствительности. </w:t>
      </w:r>
    </w:p>
    <w:p w14:paraId="4426A77F" w14:textId="77777777" w:rsidR="004C780C" w:rsidRPr="00401CFB" w:rsidRDefault="004C780C"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Снижение производительности труда и повышенный травматизм рабочих ряда шумных цехов обусловлены неблагоприятным влиянием шума на нервную систему, функциональное состояние двигательного и других анализаторов: нарушается концентрация внимания, точность и координация движений, ухудшается восприятие звуковых и световых сигналов, раньше возникает чувство усталости и развиваются признаки утомления.</w:t>
      </w:r>
    </w:p>
    <w:p w14:paraId="19F481F7" w14:textId="77777777" w:rsidR="004C780C" w:rsidRPr="00401CFB" w:rsidRDefault="004C780C" w:rsidP="005006E4">
      <w:pPr>
        <w:spacing w:after="0" w:line="240" w:lineRule="auto"/>
        <w:ind w:firstLine="709"/>
        <w:jc w:val="both"/>
        <w:rPr>
          <w:rFonts w:ascii="Times New Roman" w:eastAsia="Calibri" w:hAnsi="Times New Roman" w:cs="Times New Roman"/>
          <w:sz w:val="24"/>
          <w:szCs w:val="24"/>
        </w:rPr>
      </w:pPr>
    </w:p>
    <w:p w14:paraId="542A9781"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Вибрация условно подразделяется на производственную вибрацию от мощного оборудования и локальную от ручного инструмента.</w:t>
      </w:r>
    </w:p>
    <w:p w14:paraId="5D492F9C" w14:textId="77777777" w:rsidR="009440C5" w:rsidRPr="00401CFB" w:rsidRDefault="009440C5" w:rsidP="005006E4">
      <w:pPr>
        <w:spacing w:after="0" w:line="240" w:lineRule="auto"/>
        <w:ind w:firstLine="709"/>
        <w:jc w:val="both"/>
        <w:rPr>
          <w:rFonts w:ascii="Times New Roman" w:eastAsia="Calibri" w:hAnsi="Times New Roman" w:cs="Times New Roman"/>
          <w:b/>
          <w:sz w:val="24"/>
          <w:szCs w:val="24"/>
        </w:rPr>
      </w:pPr>
    </w:p>
    <w:p w14:paraId="0103013D"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b/>
          <w:sz w:val="24"/>
          <w:szCs w:val="24"/>
        </w:rPr>
        <w:lastRenderedPageBreak/>
        <w:t>Повышенные уровни вибрации</w:t>
      </w:r>
      <w:r w:rsidRPr="00401CFB">
        <w:rPr>
          <w:rFonts w:ascii="Times New Roman" w:eastAsia="Calibri" w:hAnsi="Times New Roman" w:cs="Times New Roman"/>
          <w:sz w:val="24"/>
          <w:szCs w:val="24"/>
        </w:rPr>
        <w:t xml:space="preserve"> приводят к тяжелому профессио</w:t>
      </w:r>
      <w:r w:rsidRPr="00401CFB">
        <w:rPr>
          <w:rFonts w:ascii="Times New Roman" w:eastAsia="Calibri" w:hAnsi="Times New Roman" w:cs="Times New Roman"/>
          <w:sz w:val="24"/>
          <w:szCs w:val="24"/>
        </w:rPr>
        <w:softHyphen/>
        <w:t>нальному заболеванию - вибрационной болезни.</w:t>
      </w:r>
    </w:p>
    <w:p w14:paraId="6B533EAD" w14:textId="77777777" w:rsidR="004C780C" w:rsidRPr="00401CFB" w:rsidRDefault="004C780C"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 xml:space="preserve">Вибрацию по способу передачи энергии на человека условно подразделяют на локальную, передающуюся на участки тела человека, и общую, передающуюся через опорные поверхности на тело человека. </w:t>
      </w:r>
    </w:p>
    <w:p w14:paraId="7398518E" w14:textId="77777777" w:rsidR="004C780C" w:rsidRPr="00401CFB" w:rsidRDefault="004C780C"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 xml:space="preserve">Характер воздействия производственной вибрации определяется уровнями, частотным спектром, физиологическими свойствами тела человека. При интенсивном колебании и длительности воздействия вибрации возникают изменения, приводящие в ряде случаев к развитию профессиональной патологии – вибрационной болезни.  </w:t>
      </w:r>
    </w:p>
    <w:p w14:paraId="357DB0BE" w14:textId="77777777" w:rsidR="004C780C" w:rsidRPr="00401CFB" w:rsidRDefault="004C780C"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К основным проявлениям вибрационной патологии относятся нейрососудистые расстройства рук, сопровождающиеся интенсивными болями после работы и по ночам, снижением всех видов кожной чувствительности, слабостью в кистях рук. Нередко наблюдается так называемый феномен «мертвых» или белых пальцев. Параллельно развиваются мышечные или костные изменения, а также расстройства нервной системы по типу неврозов.</w:t>
      </w:r>
    </w:p>
    <w:p w14:paraId="31F2421D" w14:textId="77777777" w:rsidR="004C780C" w:rsidRPr="00401CFB" w:rsidRDefault="004C780C" w:rsidP="005006E4">
      <w:pPr>
        <w:spacing w:after="0" w:line="240" w:lineRule="auto"/>
        <w:ind w:firstLine="709"/>
        <w:jc w:val="both"/>
        <w:rPr>
          <w:rFonts w:ascii="Times New Roman" w:eastAsia="Calibri" w:hAnsi="Times New Roman" w:cs="Times New Roman"/>
          <w:sz w:val="24"/>
          <w:szCs w:val="24"/>
        </w:rPr>
      </w:pPr>
    </w:p>
    <w:p w14:paraId="35DF2B40"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b/>
          <w:sz w:val="24"/>
          <w:szCs w:val="24"/>
        </w:rPr>
        <w:t>Ионизирующие излучения</w:t>
      </w:r>
      <w:r w:rsidRPr="00401CFB">
        <w:rPr>
          <w:rFonts w:ascii="Times New Roman" w:eastAsia="Calibri" w:hAnsi="Times New Roman" w:cs="Times New Roman"/>
          <w:sz w:val="24"/>
          <w:szCs w:val="24"/>
        </w:rPr>
        <w:t xml:space="preserve"> опасны для здоровья и жизни человека. Даже незначительные дозы могут провоцировать раковые заболевания, в том числе лейкозы, а также лучевую болезнь.</w:t>
      </w:r>
    </w:p>
    <w:p w14:paraId="2FAC8526" w14:textId="77777777" w:rsidR="009440C5" w:rsidRPr="00401CFB" w:rsidRDefault="009440C5" w:rsidP="005006E4">
      <w:pPr>
        <w:spacing w:after="0" w:line="240" w:lineRule="auto"/>
        <w:ind w:firstLine="709"/>
        <w:jc w:val="both"/>
        <w:rPr>
          <w:rFonts w:ascii="Times New Roman" w:eastAsia="Calibri" w:hAnsi="Times New Roman" w:cs="Times New Roman"/>
          <w:b/>
          <w:sz w:val="24"/>
          <w:szCs w:val="24"/>
        </w:rPr>
      </w:pPr>
    </w:p>
    <w:p w14:paraId="4D8B127C"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b/>
          <w:sz w:val="24"/>
          <w:szCs w:val="24"/>
        </w:rPr>
        <w:t>Неионизирующие излучения</w:t>
      </w:r>
      <w:r w:rsidRPr="00401CFB">
        <w:rPr>
          <w:rFonts w:ascii="Times New Roman" w:eastAsia="Calibri" w:hAnsi="Times New Roman" w:cs="Times New Roman"/>
          <w:sz w:val="24"/>
          <w:szCs w:val="24"/>
        </w:rPr>
        <w:t xml:space="preserve"> при работе на передающих установках, локаторах, физиотерапевтических кабинетах, при работе на ПЭВМ.</w:t>
      </w:r>
    </w:p>
    <w:p w14:paraId="6B510FE3"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Превышение нормативов может приводить к снижению иммунитета, обострению хронических заболеваний, лейкозов, раковых заболеваний.</w:t>
      </w:r>
    </w:p>
    <w:p w14:paraId="1FDB6670"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Особенно опасен этот фактор для беременных женщин и плода. Поэто</w:t>
      </w:r>
      <w:r w:rsidRPr="00401CFB">
        <w:rPr>
          <w:rFonts w:ascii="Times New Roman" w:eastAsia="Calibri" w:hAnsi="Times New Roman" w:cs="Times New Roman"/>
          <w:sz w:val="24"/>
          <w:szCs w:val="24"/>
        </w:rPr>
        <w:softHyphen/>
        <w:t>му работа беременных и кормящих женщин с оборудованием, генери</w:t>
      </w:r>
      <w:r w:rsidRPr="00401CFB">
        <w:rPr>
          <w:rFonts w:ascii="Times New Roman" w:eastAsia="Calibri" w:hAnsi="Times New Roman" w:cs="Times New Roman"/>
          <w:sz w:val="24"/>
          <w:szCs w:val="24"/>
        </w:rPr>
        <w:softHyphen/>
        <w:t>рующим неионизирующее излучение запрещается.</w:t>
      </w:r>
    </w:p>
    <w:p w14:paraId="087CDFB8" w14:textId="77777777" w:rsidR="009440C5" w:rsidRPr="00401CFB" w:rsidRDefault="009440C5" w:rsidP="005006E4">
      <w:pPr>
        <w:spacing w:line="240" w:lineRule="auto"/>
        <w:ind w:firstLine="709"/>
        <w:jc w:val="both"/>
        <w:rPr>
          <w:rFonts w:ascii="Times New Roman" w:hAnsi="Times New Roman" w:cs="Times New Roman"/>
          <w:b/>
          <w:iCs/>
          <w:sz w:val="24"/>
          <w:szCs w:val="24"/>
        </w:rPr>
      </w:pPr>
    </w:p>
    <w:p w14:paraId="3EF58A9D" w14:textId="77777777" w:rsidR="004C780C" w:rsidRPr="00401CFB" w:rsidRDefault="004C780C" w:rsidP="005006E4">
      <w:pPr>
        <w:spacing w:line="240" w:lineRule="auto"/>
        <w:ind w:firstLine="709"/>
        <w:jc w:val="both"/>
        <w:rPr>
          <w:rFonts w:ascii="Times New Roman" w:hAnsi="Times New Roman" w:cs="Times New Roman"/>
          <w:b/>
          <w:iCs/>
          <w:sz w:val="24"/>
          <w:szCs w:val="24"/>
        </w:rPr>
      </w:pPr>
      <w:r w:rsidRPr="00401CFB">
        <w:rPr>
          <w:rFonts w:ascii="Times New Roman" w:hAnsi="Times New Roman" w:cs="Times New Roman"/>
          <w:b/>
          <w:iCs/>
          <w:sz w:val="24"/>
          <w:szCs w:val="24"/>
        </w:rPr>
        <w:t>Влияние вредных химических веществ на организм человека</w:t>
      </w:r>
    </w:p>
    <w:p w14:paraId="6CD37E27" w14:textId="77777777" w:rsidR="004C780C" w:rsidRPr="00401CFB" w:rsidRDefault="004C780C" w:rsidP="005006E4">
      <w:pPr>
        <w:spacing w:after="0" w:line="240" w:lineRule="auto"/>
        <w:ind w:firstLine="709"/>
        <w:jc w:val="both"/>
        <w:rPr>
          <w:rFonts w:ascii="Times New Roman" w:hAnsi="Times New Roman" w:cs="Times New Roman"/>
          <w:sz w:val="24"/>
          <w:szCs w:val="24"/>
        </w:rPr>
      </w:pPr>
      <w:r w:rsidRPr="00401CFB">
        <w:rPr>
          <w:rFonts w:ascii="Times New Roman" w:hAnsi="Times New Roman" w:cs="Times New Roman"/>
          <w:sz w:val="24"/>
          <w:szCs w:val="24"/>
        </w:rPr>
        <w:t>Под вредным понимается вещество, которое при контакте с организмом человека вызывает производственные травмы, профессиональные заболевания или отклонение в состоянии здоровья.</w:t>
      </w:r>
    </w:p>
    <w:p w14:paraId="089B8533" w14:textId="77777777" w:rsidR="004C780C" w:rsidRPr="00401CFB" w:rsidRDefault="004C780C" w:rsidP="005006E4">
      <w:pPr>
        <w:spacing w:after="0" w:line="240" w:lineRule="auto"/>
        <w:ind w:firstLine="709"/>
        <w:jc w:val="both"/>
        <w:rPr>
          <w:rFonts w:ascii="Times New Roman" w:hAnsi="Times New Roman" w:cs="Times New Roman"/>
          <w:sz w:val="24"/>
          <w:szCs w:val="24"/>
        </w:rPr>
      </w:pPr>
      <w:r w:rsidRPr="00401CFB">
        <w:rPr>
          <w:rFonts w:ascii="Times New Roman" w:hAnsi="Times New Roman" w:cs="Times New Roman"/>
          <w:sz w:val="24"/>
          <w:szCs w:val="24"/>
        </w:rPr>
        <w:t xml:space="preserve">Классификация вредных веществ и общие требования безопасности введены ГОСТом 12.1.007-2015 ССБТ «Вредные вещества. Классификация. Общие требования безопасности».  </w:t>
      </w:r>
    </w:p>
    <w:p w14:paraId="51519FB6" w14:textId="77777777" w:rsidR="004C780C" w:rsidRPr="00401CFB" w:rsidRDefault="004C780C" w:rsidP="005006E4">
      <w:pPr>
        <w:spacing w:after="0" w:line="240" w:lineRule="auto"/>
        <w:ind w:firstLine="709"/>
        <w:jc w:val="both"/>
        <w:rPr>
          <w:rFonts w:ascii="Times New Roman" w:hAnsi="Times New Roman" w:cs="Times New Roman"/>
          <w:sz w:val="24"/>
          <w:szCs w:val="24"/>
        </w:rPr>
      </w:pPr>
      <w:r w:rsidRPr="00401CFB">
        <w:rPr>
          <w:rFonts w:ascii="Times New Roman" w:hAnsi="Times New Roman" w:cs="Times New Roman"/>
          <w:sz w:val="24"/>
          <w:szCs w:val="24"/>
        </w:rPr>
        <w:t xml:space="preserve">Степень и характер вызываемых нарушений нормальной работы организма человека зависят от пути попадания вещества в организм, его дозы, времени воздействия вещества, состояния воспринимающей ткани и организма человека в целом. </w:t>
      </w:r>
    </w:p>
    <w:p w14:paraId="4368ED12" w14:textId="77777777" w:rsidR="004C780C" w:rsidRPr="00401CFB" w:rsidRDefault="004C780C" w:rsidP="005006E4">
      <w:pPr>
        <w:spacing w:after="0" w:line="240" w:lineRule="auto"/>
        <w:ind w:firstLine="709"/>
        <w:jc w:val="both"/>
        <w:rPr>
          <w:rFonts w:ascii="Times New Roman" w:hAnsi="Times New Roman" w:cs="Times New Roman"/>
          <w:sz w:val="24"/>
          <w:szCs w:val="24"/>
        </w:rPr>
      </w:pPr>
      <w:r w:rsidRPr="00401CFB">
        <w:rPr>
          <w:rFonts w:ascii="Times New Roman" w:hAnsi="Times New Roman" w:cs="Times New Roman"/>
          <w:sz w:val="24"/>
          <w:szCs w:val="24"/>
        </w:rPr>
        <w:t>По степени действия на организм человека вредные вещества подразделяются на четыре класса опасности:</w:t>
      </w:r>
    </w:p>
    <w:p w14:paraId="2B5BB138" w14:textId="77777777" w:rsidR="004C780C" w:rsidRPr="00401CFB" w:rsidRDefault="004C780C" w:rsidP="005006E4">
      <w:pPr>
        <w:spacing w:after="0" w:line="240" w:lineRule="auto"/>
        <w:ind w:firstLine="709"/>
        <w:jc w:val="both"/>
        <w:rPr>
          <w:rFonts w:ascii="Times New Roman" w:hAnsi="Times New Roman" w:cs="Times New Roman"/>
          <w:sz w:val="24"/>
          <w:szCs w:val="24"/>
        </w:rPr>
      </w:pPr>
      <w:r w:rsidRPr="00401CFB">
        <w:rPr>
          <w:rFonts w:ascii="Times New Roman" w:hAnsi="Times New Roman" w:cs="Times New Roman"/>
          <w:sz w:val="24"/>
          <w:szCs w:val="24"/>
        </w:rPr>
        <w:t>чрезвычайно опасные: ПДК &lt; 0,1 мг/м</w:t>
      </w:r>
      <w:r w:rsidRPr="00401CFB">
        <w:rPr>
          <w:rFonts w:ascii="Times New Roman" w:hAnsi="Times New Roman" w:cs="Times New Roman"/>
          <w:sz w:val="24"/>
          <w:szCs w:val="24"/>
          <w:vertAlign w:val="superscript"/>
        </w:rPr>
        <w:t>3</w:t>
      </w:r>
      <w:r w:rsidRPr="00401CFB">
        <w:rPr>
          <w:rFonts w:ascii="Times New Roman" w:hAnsi="Times New Roman" w:cs="Times New Roman"/>
          <w:sz w:val="24"/>
          <w:szCs w:val="24"/>
        </w:rPr>
        <w:t xml:space="preserve"> (ртуть, свинец, мышьяк, кадмий);</w:t>
      </w:r>
    </w:p>
    <w:p w14:paraId="77AA7779" w14:textId="77777777" w:rsidR="004C780C" w:rsidRPr="00401CFB" w:rsidRDefault="004C780C" w:rsidP="005006E4">
      <w:pPr>
        <w:spacing w:after="0" w:line="240" w:lineRule="auto"/>
        <w:ind w:firstLine="709"/>
        <w:jc w:val="both"/>
        <w:rPr>
          <w:rFonts w:ascii="Times New Roman" w:hAnsi="Times New Roman" w:cs="Times New Roman"/>
          <w:sz w:val="24"/>
          <w:szCs w:val="24"/>
        </w:rPr>
      </w:pPr>
      <w:r w:rsidRPr="00401CFB">
        <w:rPr>
          <w:rFonts w:ascii="Times New Roman" w:hAnsi="Times New Roman" w:cs="Times New Roman"/>
          <w:sz w:val="24"/>
          <w:szCs w:val="24"/>
        </w:rPr>
        <w:t>высокоопасные: ПДК от 0,1 до 1,0 мг/м</w:t>
      </w:r>
      <w:r w:rsidRPr="00401CFB">
        <w:rPr>
          <w:rFonts w:ascii="Times New Roman" w:hAnsi="Times New Roman" w:cs="Times New Roman"/>
          <w:sz w:val="24"/>
          <w:szCs w:val="24"/>
          <w:vertAlign w:val="superscript"/>
        </w:rPr>
        <w:t xml:space="preserve">3 </w:t>
      </w:r>
      <w:r w:rsidRPr="00401CFB">
        <w:rPr>
          <w:rFonts w:ascii="Times New Roman" w:hAnsi="Times New Roman" w:cs="Times New Roman"/>
          <w:sz w:val="24"/>
          <w:szCs w:val="24"/>
        </w:rPr>
        <w:t>(бензол, йод, марганец);</w:t>
      </w:r>
    </w:p>
    <w:p w14:paraId="61B65DC2" w14:textId="77777777" w:rsidR="004C780C" w:rsidRPr="00401CFB" w:rsidRDefault="004C780C" w:rsidP="005006E4">
      <w:pPr>
        <w:spacing w:after="0" w:line="240" w:lineRule="auto"/>
        <w:ind w:firstLine="709"/>
        <w:jc w:val="both"/>
        <w:rPr>
          <w:rFonts w:ascii="Times New Roman" w:hAnsi="Times New Roman" w:cs="Times New Roman"/>
          <w:sz w:val="24"/>
          <w:szCs w:val="24"/>
        </w:rPr>
      </w:pPr>
      <w:r w:rsidRPr="00401CFB">
        <w:rPr>
          <w:rFonts w:ascii="Times New Roman" w:hAnsi="Times New Roman" w:cs="Times New Roman"/>
          <w:sz w:val="24"/>
          <w:szCs w:val="24"/>
        </w:rPr>
        <w:t>умеренно опасные: ПДК от 1,1 до 10,0 мг/м</w:t>
      </w:r>
      <w:r w:rsidRPr="00401CFB">
        <w:rPr>
          <w:rFonts w:ascii="Times New Roman" w:hAnsi="Times New Roman" w:cs="Times New Roman"/>
          <w:sz w:val="24"/>
          <w:szCs w:val="24"/>
          <w:vertAlign w:val="superscript"/>
        </w:rPr>
        <w:t>3</w:t>
      </w:r>
      <w:r w:rsidRPr="00401CFB">
        <w:rPr>
          <w:rFonts w:ascii="Times New Roman" w:hAnsi="Times New Roman" w:cs="Times New Roman"/>
          <w:sz w:val="24"/>
          <w:szCs w:val="24"/>
        </w:rPr>
        <w:t xml:space="preserve"> (ацетон, метиловый спирт);</w:t>
      </w:r>
    </w:p>
    <w:p w14:paraId="2C37BE9C" w14:textId="77777777" w:rsidR="004C780C" w:rsidRPr="00401CFB" w:rsidRDefault="004C780C" w:rsidP="005006E4">
      <w:pPr>
        <w:spacing w:after="0" w:line="240" w:lineRule="auto"/>
        <w:ind w:firstLine="709"/>
        <w:jc w:val="both"/>
        <w:rPr>
          <w:rFonts w:ascii="Times New Roman" w:hAnsi="Times New Roman" w:cs="Times New Roman"/>
          <w:sz w:val="24"/>
          <w:szCs w:val="24"/>
        </w:rPr>
      </w:pPr>
      <w:r w:rsidRPr="00401CFB">
        <w:rPr>
          <w:rFonts w:ascii="Times New Roman" w:hAnsi="Times New Roman" w:cs="Times New Roman"/>
          <w:sz w:val="24"/>
          <w:szCs w:val="24"/>
        </w:rPr>
        <w:t>малоопасные: ПДК &gt; 10,0 мг/м</w:t>
      </w:r>
      <w:r w:rsidRPr="00401CFB">
        <w:rPr>
          <w:rFonts w:ascii="Times New Roman" w:hAnsi="Times New Roman" w:cs="Times New Roman"/>
          <w:sz w:val="24"/>
          <w:szCs w:val="24"/>
          <w:vertAlign w:val="superscript"/>
        </w:rPr>
        <w:t>3</w:t>
      </w:r>
      <w:r w:rsidRPr="00401CFB">
        <w:rPr>
          <w:rFonts w:ascii="Times New Roman" w:hAnsi="Times New Roman" w:cs="Times New Roman"/>
          <w:sz w:val="24"/>
          <w:szCs w:val="24"/>
        </w:rPr>
        <w:t xml:space="preserve"> (аммиак, скипидар, этиловый спирт).  </w:t>
      </w:r>
    </w:p>
    <w:p w14:paraId="7198260F" w14:textId="77777777" w:rsidR="004C780C" w:rsidRPr="00401CFB" w:rsidRDefault="004C780C" w:rsidP="005006E4">
      <w:pPr>
        <w:spacing w:after="0" w:line="240" w:lineRule="auto"/>
        <w:ind w:firstLine="709"/>
        <w:jc w:val="both"/>
        <w:rPr>
          <w:rFonts w:ascii="Times New Roman" w:hAnsi="Times New Roman" w:cs="Times New Roman"/>
          <w:sz w:val="24"/>
          <w:szCs w:val="24"/>
        </w:rPr>
      </w:pPr>
      <w:r w:rsidRPr="00401CFB">
        <w:rPr>
          <w:rFonts w:ascii="Times New Roman" w:hAnsi="Times New Roman" w:cs="Times New Roman"/>
          <w:sz w:val="24"/>
          <w:szCs w:val="24"/>
        </w:rPr>
        <w:t>По характеру действия вредные вещества подразделяются на:</w:t>
      </w:r>
    </w:p>
    <w:p w14:paraId="74F900E9" w14:textId="77777777" w:rsidR="004C780C" w:rsidRPr="00401CFB" w:rsidRDefault="004C780C" w:rsidP="005006E4">
      <w:pPr>
        <w:spacing w:after="0" w:line="240" w:lineRule="auto"/>
        <w:ind w:firstLine="709"/>
        <w:jc w:val="both"/>
        <w:rPr>
          <w:rFonts w:ascii="Times New Roman" w:hAnsi="Times New Roman" w:cs="Times New Roman"/>
          <w:sz w:val="24"/>
          <w:szCs w:val="24"/>
        </w:rPr>
      </w:pPr>
      <w:r w:rsidRPr="00401CFB">
        <w:rPr>
          <w:rFonts w:ascii="Times New Roman" w:hAnsi="Times New Roman" w:cs="Times New Roman"/>
          <w:sz w:val="24"/>
          <w:szCs w:val="24"/>
        </w:rPr>
        <w:t>общетоксичные – вызывающие отравление всего организма (СО – угарный газ, бензол, ртуть, свинец, цианиды, арсениды – соединения мышьяка);</w:t>
      </w:r>
    </w:p>
    <w:p w14:paraId="0FA4E767" w14:textId="77777777" w:rsidR="004C780C" w:rsidRPr="00401CFB" w:rsidRDefault="004C780C" w:rsidP="005006E4">
      <w:pPr>
        <w:spacing w:after="0" w:line="240" w:lineRule="auto"/>
        <w:ind w:firstLine="709"/>
        <w:jc w:val="both"/>
        <w:rPr>
          <w:rFonts w:ascii="Times New Roman" w:hAnsi="Times New Roman" w:cs="Times New Roman"/>
          <w:sz w:val="24"/>
          <w:szCs w:val="24"/>
        </w:rPr>
      </w:pPr>
      <w:r w:rsidRPr="00401CFB">
        <w:rPr>
          <w:rFonts w:ascii="Times New Roman" w:hAnsi="Times New Roman" w:cs="Times New Roman"/>
          <w:sz w:val="24"/>
          <w:szCs w:val="24"/>
        </w:rPr>
        <w:t>раздражающие (хлор, аммиак, серный газ, ацетон);</w:t>
      </w:r>
    </w:p>
    <w:p w14:paraId="444E1E87" w14:textId="77777777" w:rsidR="004C780C" w:rsidRPr="00401CFB" w:rsidRDefault="004C780C" w:rsidP="005006E4">
      <w:pPr>
        <w:spacing w:after="0" w:line="240" w:lineRule="auto"/>
        <w:ind w:firstLine="709"/>
        <w:jc w:val="both"/>
        <w:rPr>
          <w:rFonts w:ascii="Times New Roman" w:hAnsi="Times New Roman" w:cs="Times New Roman"/>
          <w:sz w:val="24"/>
          <w:szCs w:val="24"/>
        </w:rPr>
      </w:pPr>
      <w:r w:rsidRPr="00401CFB">
        <w:rPr>
          <w:rFonts w:ascii="Times New Roman" w:hAnsi="Times New Roman" w:cs="Times New Roman"/>
          <w:sz w:val="24"/>
          <w:szCs w:val="24"/>
        </w:rPr>
        <w:t>сенсибилизирующие – аллергены (формальдегиды, растворители и лаки на основе нитросоединений);</w:t>
      </w:r>
    </w:p>
    <w:p w14:paraId="03F5FF28" w14:textId="77777777" w:rsidR="004C780C" w:rsidRPr="00401CFB" w:rsidRDefault="004C780C" w:rsidP="005006E4">
      <w:pPr>
        <w:spacing w:after="0" w:line="240" w:lineRule="auto"/>
        <w:ind w:firstLine="709"/>
        <w:jc w:val="both"/>
        <w:rPr>
          <w:rFonts w:ascii="Times New Roman" w:hAnsi="Times New Roman" w:cs="Times New Roman"/>
          <w:sz w:val="24"/>
          <w:szCs w:val="24"/>
        </w:rPr>
      </w:pPr>
      <w:r w:rsidRPr="00401CFB">
        <w:rPr>
          <w:rFonts w:ascii="Times New Roman" w:hAnsi="Times New Roman" w:cs="Times New Roman"/>
          <w:sz w:val="24"/>
          <w:szCs w:val="24"/>
        </w:rPr>
        <w:lastRenderedPageBreak/>
        <w:t>канцерогенные – вызывающие онкологические заболевания (никель, соединения хрома, асбест, амины и т.д.);</w:t>
      </w:r>
    </w:p>
    <w:p w14:paraId="0F4A5A68" w14:textId="77777777" w:rsidR="004C780C" w:rsidRPr="00401CFB" w:rsidRDefault="004C780C" w:rsidP="005006E4">
      <w:pPr>
        <w:spacing w:after="0" w:line="240" w:lineRule="auto"/>
        <w:ind w:firstLine="709"/>
        <w:jc w:val="both"/>
        <w:rPr>
          <w:rFonts w:ascii="Times New Roman" w:hAnsi="Times New Roman" w:cs="Times New Roman"/>
          <w:sz w:val="24"/>
          <w:szCs w:val="24"/>
        </w:rPr>
      </w:pPr>
      <w:r w:rsidRPr="00401CFB">
        <w:rPr>
          <w:rFonts w:ascii="Times New Roman" w:hAnsi="Times New Roman" w:cs="Times New Roman"/>
          <w:sz w:val="24"/>
          <w:szCs w:val="24"/>
        </w:rPr>
        <w:t>мутагенные – влияющие на репродуктивную функцию (стирол, магний, ртуть).</w:t>
      </w:r>
    </w:p>
    <w:p w14:paraId="327AF617" w14:textId="77777777" w:rsidR="004C780C" w:rsidRPr="00401CFB" w:rsidRDefault="004C780C" w:rsidP="005006E4">
      <w:pPr>
        <w:spacing w:after="0" w:line="240" w:lineRule="auto"/>
        <w:ind w:firstLine="709"/>
        <w:jc w:val="both"/>
        <w:rPr>
          <w:rFonts w:ascii="Times New Roman" w:hAnsi="Times New Roman" w:cs="Times New Roman"/>
          <w:sz w:val="24"/>
          <w:szCs w:val="24"/>
        </w:rPr>
      </w:pPr>
      <w:r w:rsidRPr="00401CFB">
        <w:rPr>
          <w:rFonts w:ascii="Times New Roman" w:hAnsi="Times New Roman" w:cs="Times New Roman"/>
          <w:sz w:val="24"/>
          <w:szCs w:val="24"/>
        </w:rPr>
        <w:t xml:space="preserve">Следствием действия вредных веществ на организм могут быть анатомические повреждения, постоянные или временные расстройства и комбинированные последствия. Многие сильнодействующие вредные вещества вызывают в организме расстройства нормальной физиологической деятельности без заметных анатомических повреждений, воздействий на работу нервной и сердечно-сосудистой систем, на общий обмен веществ. </w:t>
      </w:r>
    </w:p>
    <w:p w14:paraId="323F8D93" w14:textId="77777777" w:rsidR="004C780C" w:rsidRPr="00401CFB" w:rsidRDefault="004C780C" w:rsidP="005006E4">
      <w:pPr>
        <w:spacing w:after="0" w:line="240" w:lineRule="auto"/>
        <w:ind w:firstLine="709"/>
        <w:jc w:val="both"/>
        <w:rPr>
          <w:rFonts w:ascii="Times New Roman" w:hAnsi="Times New Roman" w:cs="Times New Roman"/>
          <w:sz w:val="24"/>
          <w:szCs w:val="24"/>
        </w:rPr>
      </w:pPr>
      <w:r w:rsidRPr="00401CFB">
        <w:rPr>
          <w:rFonts w:ascii="Times New Roman" w:hAnsi="Times New Roman" w:cs="Times New Roman"/>
          <w:sz w:val="24"/>
          <w:szCs w:val="24"/>
        </w:rPr>
        <w:t>Вредные вещества попадают в организм через дыхательную систему, желудочно-кишечный тракт и кожный покров. Наиболее вероятно проникновение в организм веществ в виде газа, пара через органы дыхания (около 95 % всех отравлений).</w:t>
      </w:r>
    </w:p>
    <w:p w14:paraId="4B27033D" w14:textId="77777777" w:rsidR="004C780C" w:rsidRPr="00401CFB" w:rsidRDefault="004C780C" w:rsidP="005006E4">
      <w:pPr>
        <w:spacing w:after="0" w:line="240" w:lineRule="auto"/>
        <w:ind w:firstLine="709"/>
        <w:jc w:val="both"/>
        <w:rPr>
          <w:rFonts w:ascii="Times New Roman" w:hAnsi="Times New Roman" w:cs="Times New Roman"/>
          <w:sz w:val="24"/>
          <w:szCs w:val="24"/>
        </w:rPr>
      </w:pPr>
      <w:r w:rsidRPr="00401CFB">
        <w:rPr>
          <w:rFonts w:ascii="Times New Roman" w:hAnsi="Times New Roman" w:cs="Times New Roman"/>
          <w:sz w:val="24"/>
          <w:szCs w:val="24"/>
        </w:rPr>
        <w:t>Пыль является наиболее распространенным неблагоприятным фактором производственной среды. Под влиянием пыли могут развиваться как специфические, так и неспецифические заболевания. Специфическая патология проявляется в виде пневмокониозов - фиброза легочной ткани. При силикозе тяжелые склеротические изменения наблюдаются в органах дыхания с одновременными нарушениями в нервной, сердечно-сосудистой, пищеварительной, лимфатической системах.</w:t>
      </w:r>
    </w:p>
    <w:p w14:paraId="32B415E6" w14:textId="77777777" w:rsidR="004C780C" w:rsidRPr="00401CFB" w:rsidRDefault="004C780C" w:rsidP="005006E4">
      <w:pPr>
        <w:spacing w:after="0" w:line="240" w:lineRule="auto"/>
        <w:ind w:firstLine="709"/>
        <w:jc w:val="both"/>
        <w:rPr>
          <w:rFonts w:ascii="Times New Roman" w:hAnsi="Times New Roman" w:cs="Times New Roman"/>
          <w:sz w:val="24"/>
          <w:szCs w:val="24"/>
        </w:rPr>
      </w:pPr>
      <w:r w:rsidRPr="00401CFB">
        <w:rPr>
          <w:rFonts w:ascii="Times New Roman" w:hAnsi="Times New Roman" w:cs="Times New Roman"/>
          <w:sz w:val="24"/>
          <w:szCs w:val="24"/>
        </w:rPr>
        <w:t>Склеротические изменения легочной ткани при силикозе приводят к развитию эмфиземы легких, легочной недостаточности, наблюдаются поражения бронхов, потеря их эластичности, бронхит. Изменяется секреторная функция желудочно-кишечного тракта с угнетением активности пищеварительных ферментов.</w:t>
      </w:r>
    </w:p>
    <w:p w14:paraId="41B8F11F" w14:textId="77777777" w:rsidR="004C780C" w:rsidRPr="00401CFB" w:rsidRDefault="004C780C" w:rsidP="005006E4">
      <w:pPr>
        <w:spacing w:after="0" w:line="240" w:lineRule="auto"/>
        <w:ind w:firstLine="709"/>
        <w:jc w:val="both"/>
        <w:rPr>
          <w:rFonts w:ascii="Times New Roman" w:eastAsia="Calibri" w:hAnsi="Times New Roman" w:cs="Times New Roman"/>
          <w:sz w:val="24"/>
          <w:szCs w:val="24"/>
        </w:rPr>
      </w:pPr>
    </w:p>
    <w:p w14:paraId="6F07008F" w14:textId="77777777" w:rsidR="003E68BB" w:rsidRPr="00401CFB" w:rsidRDefault="003E68BB" w:rsidP="005006E4">
      <w:pPr>
        <w:spacing w:after="0" w:line="240" w:lineRule="auto"/>
        <w:ind w:firstLine="709"/>
        <w:jc w:val="both"/>
        <w:rPr>
          <w:rFonts w:ascii="Times New Roman" w:eastAsia="Calibri" w:hAnsi="Times New Roman" w:cs="Times New Roman"/>
          <w:b/>
          <w:sz w:val="24"/>
          <w:szCs w:val="24"/>
        </w:rPr>
      </w:pPr>
    </w:p>
    <w:p w14:paraId="7AAD6708" w14:textId="77777777" w:rsidR="003E68BB" w:rsidRPr="00401CFB" w:rsidRDefault="003E68BB" w:rsidP="005006E4">
      <w:pPr>
        <w:spacing w:after="0" w:line="240" w:lineRule="auto"/>
        <w:ind w:firstLine="709"/>
        <w:jc w:val="center"/>
        <w:rPr>
          <w:rFonts w:ascii="Times New Roman" w:eastAsia="Calibri" w:hAnsi="Times New Roman" w:cs="Times New Roman"/>
          <w:b/>
          <w:sz w:val="24"/>
          <w:szCs w:val="24"/>
        </w:rPr>
      </w:pPr>
      <w:r w:rsidRPr="00401CFB">
        <w:rPr>
          <w:rFonts w:ascii="Times New Roman" w:eastAsia="Calibri" w:hAnsi="Times New Roman" w:cs="Times New Roman"/>
          <w:b/>
          <w:sz w:val="24"/>
          <w:szCs w:val="24"/>
        </w:rPr>
        <w:t>Организация и проведение контроля, идентификация рабочих мест при проведении СОУТ</w:t>
      </w:r>
    </w:p>
    <w:p w14:paraId="69568C20"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384A88F5" w14:textId="77777777" w:rsidR="003E68BB" w:rsidRPr="00401CFB" w:rsidRDefault="003E68BB" w:rsidP="005006E4">
      <w:pPr>
        <w:spacing w:after="0" w:line="240" w:lineRule="auto"/>
        <w:ind w:firstLine="709"/>
        <w:jc w:val="both"/>
        <w:rPr>
          <w:rFonts w:ascii="Times New Roman" w:eastAsia="Calibri" w:hAnsi="Times New Roman" w:cs="Times New Roman"/>
          <w:b/>
          <w:sz w:val="24"/>
          <w:szCs w:val="24"/>
        </w:rPr>
      </w:pPr>
      <w:r w:rsidRPr="00401CFB">
        <w:rPr>
          <w:rFonts w:ascii="Times New Roman" w:eastAsia="Calibri" w:hAnsi="Times New Roman" w:cs="Times New Roman"/>
          <w:b/>
          <w:sz w:val="24"/>
          <w:szCs w:val="24"/>
        </w:rPr>
        <w:t>Рассмотрим статью 10 Федеральный закон от 28.12.2013 № 426-ФЗ «Идентификация потенциально вредных и (или) опасных производственных факторов»</w:t>
      </w:r>
    </w:p>
    <w:p w14:paraId="1E74F6F9"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08336B61"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1. Под идентификацией потенциально вредных и (или) опасных производственных факторов понимаются сопоставление и установление совпадения имеющихся на рабочих местах факторов производственной среды и трудового процесса с факторами производственной среды и трудового процесса, предусмотренными классификатором вредных и (или) опасных производственных факторов,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Процедура осуществления идентификации потенциально вредных и (или) опасных производственных факторов устанавливается методикой проведения специальной оценки условий труда, предусмотренной частью 3 статьи 8 настоящего Федерального закона.</w:t>
      </w:r>
    </w:p>
    <w:p w14:paraId="37AB0F34"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387302C0"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2. Идентификация потенциально вредных и (или) опасных производственных факторов на рабочих местах осуществляется экспертом организации, проводящей специальную оценку условий труда. Результаты идентификации потенциально вредных и (или) опасных производственных факторов утверждаются комиссией, формируемой в порядке, установленном статьей 9 настоящего Федерального закона.</w:t>
      </w:r>
    </w:p>
    <w:p w14:paraId="2F3D56D1"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5F386C50" w14:textId="77777777" w:rsidR="003E68BB" w:rsidRPr="00401CFB" w:rsidRDefault="003E68BB" w:rsidP="005006E4">
      <w:pPr>
        <w:spacing w:after="0" w:line="240" w:lineRule="auto"/>
        <w:ind w:firstLine="709"/>
        <w:jc w:val="both"/>
        <w:rPr>
          <w:rFonts w:ascii="Times New Roman" w:eastAsia="Calibri" w:hAnsi="Times New Roman" w:cs="Times New Roman"/>
          <w:b/>
          <w:sz w:val="24"/>
          <w:szCs w:val="24"/>
        </w:rPr>
      </w:pPr>
      <w:r w:rsidRPr="00401CFB">
        <w:rPr>
          <w:rFonts w:ascii="Times New Roman" w:eastAsia="Calibri" w:hAnsi="Times New Roman" w:cs="Times New Roman"/>
          <w:b/>
          <w:sz w:val="24"/>
          <w:szCs w:val="24"/>
        </w:rPr>
        <w:t>3. При осуществлении на рабочих местах идентификации потенциально вредных и (или) опасных производственных факторов должны учитываться:</w:t>
      </w:r>
    </w:p>
    <w:p w14:paraId="12A0117B"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21CB5C0D" w14:textId="77777777" w:rsidR="003E68BB" w:rsidRPr="00401CFB" w:rsidRDefault="003E68BB" w:rsidP="005006E4">
      <w:pPr>
        <w:numPr>
          <w:ilvl w:val="0"/>
          <w:numId w:val="15"/>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lastRenderedPageBreak/>
        <w:t>производственное оборудование, материалы и сырье, используемые работниками и являющиеся источниками вредных и (или) опасных производственных факторов, которые идентифицируются и при наличии которых в случаях, установленных законодательством Российской Федерации, проводятся обязательные предварительные (при поступлении на работу) и периодические (в течение трудовой деятельности) медицинские осмотры работников;</w:t>
      </w:r>
    </w:p>
    <w:p w14:paraId="11971353" w14:textId="77777777" w:rsidR="003E68BB" w:rsidRPr="00401CFB" w:rsidRDefault="003E68BB" w:rsidP="005006E4">
      <w:pPr>
        <w:numPr>
          <w:ilvl w:val="0"/>
          <w:numId w:val="15"/>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результаты ранее проводившихся на данных рабочих местах исследований (испытаний) и измерений вредных и (или) опасных производственных факторов;</w:t>
      </w:r>
    </w:p>
    <w:p w14:paraId="6BCD1E42" w14:textId="77777777" w:rsidR="003E68BB" w:rsidRPr="00401CFB" w:rsidRDefault="003E68BB" w:rsidP="005006E4">
      <w:pPr>
        <w:numPr>
          <w:ilvl w:val="0"/>
          <w:numId w:val="15"/>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случаи производственного травматизма и (или) установления профессионального заболевания, возникшие в связи с воздействием на работника на его рабочем месте вредных и (или) опасных производственных факторов;</w:t>
      </w:r>
    </w:p>
    <w:p w14:paraId="370EB247" w14:textId="77777777" w:rsidR="003E68BB" w:rsidRPr="00401CFB" w:rsidRDefault="003E68BB" w:rsidP="005006E4">
      <w:pPr>
        <w:numPr>
          <w:ilvl w:val="0"/>
          <w:numId w:val="15"/>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предложения работников по осуществлению на их рабочих местах идентификации потенциально вредных и (или) опасных производственных факторов;</w:t>
      </w:r>
    </w:p>
    <w:p w14:paraId="49DA21A3" w14:textId="77777777" w:rsidR="003E68BB" w:rsidRPr="00401CFB" w:rsidRDefault="003E68BB" w:rsidP="005006E4">
      <w:pPr>
        <w:numPr>
          <w:ilvl w:val="0"/>
          <w:numId w:val="15"/>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результаты, полученные при осуществлении организованного в установленном порядке на рабочих местах производственного контроля за условиями труда (при наличии);</w:t>
      </w:r>
    </w:p>
    <w:p w14:paraId="50494DDE" w14:textId="77777777" w:rsidR="003E68BB" w:rsidRPr="00401CFB" w:rsidRDefault="003E68BB" w:rsidP="005006E4">
      <w:pPr>
        <w:numPr>
          <w:ilvl w:val="0"/>
          <w:numId w:val="15"/>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результаты, полученные при осуществлении федерального государственного санитарно-эпидемиологического надзора.</w:t>
      </w:r>
    </w:p>
    <w:p w14:paraId="273D2DD1"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7113818A"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4. В случае, если вредные и (или) опасные производственные факторы на рабочем месте не идентифицированы, условия труда на данном рабочем месте признаются комиссией допустимыми, а исследования (испытания) и измерения вредных и (или) опасных производственных факторов не проводятся.</w:t>
      </w:r>
    </w:p>
    <w:p w14:paraId="302590F1" w14:textId="77777777" w:rsidR="009440C5" w:rsidRPr="00401CFB" w:rsidRDefault="009440C5" w:rsidP="005006E4">
      <w:pPr>
        <w:spacing w:after="0" w:line="240" w:lineRule="auto"/>
        <w:ind w:firstLine="709"/>
        <w:jc w:val="both"/>
        <w:rPr>
          <w:rFonts w:ascii="Times New Roman" w:eastAsia="Calibri" w:hAnsi="Times New Roman" w:cs="Times New Roman"/>
          <w:sz w:val="24"/>
          <w:szCs w:val="24"/>
        </w:rPr>
      </w:pPr>
    </w:p>
    <w:p w14:paraId="145D8A70"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5. В случае, если вредные и (или) опасные производственные факторы на рабочем месте идентифицированы, комиссия принимает решение о проведении исследований (испытаний) и измерений данных вредных и (или) опасных производственных факторов в порядке, установленном статьей 12 настоящего Федерального закона.</w:t>
      </w:r>
    </w:p>
    <w:p w14:paraId="6394B58A"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5B055A94" w14:textId="77777777" w:rsidR="003E68BB" w:rsidRPr="00401CFB" w:rsidRDefault="003E68BB" w:rsidP="005006E4">
      <w:pPr>
        <w:spacing w:after="0" w:line="240" w:lineRule="auto"/>
        <w:ind w:firstLine="709"/>
        <w:jc w:val="both"/>
        <w:rPr>
          <w:rFonts w:ascii="Times New Roman" w:eastAsia="Calibri" w:hAnsi="Times New Roman" w:cs="Times New Roman"/>
          <w:b/>
          <w:sz w:val="24"/>
          <w:szCs w:val="24"/>
        </w:rPr>
      </w:pPr>
      <w:r w:rsidRPr="00401CFB">
        <w:rPr>
          <w:rFonts w:ascii="Times New Roman" w:eastAsia="Calibri" w:hAnsi="Times New Roman" w:cs="Times New Roman"/>
          <w:b/>
          <w:sz w:val="24"/>
          <w:szCs w:val="24"/>
        </w:rPr>
        <w:t>6. Идентификация потенциально вредных и (или) опасных производственных факторов не осуществляется в отношении:</w:t>
      </w:r>
    </w:p>
    <w:p w14:paraId="7770CBBC" w14:textId="77777777" w:rsidR="003E68BB" w:rsidRPr="00401CFB" w:rsidRDefault="003E68BB" w:rsidP="005006E4">
      <w:pPr>
        <w:spacing w:after="0" w:line="240" w:lineRule="auto"/>
        <w:ind w:firstLine="709"/>
        <w:jc w:val="both"/>
        <w:rPr>
          <w:rFonts w:ascii="Times New Roman" w:eastAsia="Calibri" w:hAnsi="Times New Roman" w:cs="Times New Roman"/>
          <w:b/>
          <w:sz w:val="24"/>
          <w:szCs w:val="24"/>
        </w:rPr>
      </w:pPr>
    </w:p>
    <w:p w14:paraId="3D44E1AF" w14:textId="77777777" w:rsidR="003E68BB" w:rsidRPr="00401CFB" w:rsidRDefault="003E68BB" w:rsidP="005006E4">
      <w:pPr>
        <w:numPr>
          <w:ilvl w:val="0"/>
          <w:numId w:val="14"/>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рабочих мест работников, профессии, должности, специальности которых включены в списки соответствующих работ, производств, профессий, должностей, специальностей и учреждений (организаций), с учетом которых осуществляется досрочное назначение страховой пенсии по старости;</w:t>
      </w:r>
    </w:p>
    <w:p w14:paraId="1692D01E" w14:textId="77777777" w:rsidR="003E68BB" w:rsidRPr="00401CFB" w:rsidRDefault="003E68BB" w:rsidP="005006E4">
      <w:pPr>
        <w:numPr>
          <w:ilvl w:val="0"/>
          <w:numId w:val="14"/>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рабочих мест, в связи с работой на которых работникам в соответствии с законодательными и иными нормативными правовыми актами предоставляются гарантии и компенсации за работу с вредными и (или) опасными условиями труда;</w:t>
      </w:r>
    </w:p>
    <w:p w14:paraId="1946C4B3" w14:textId="77777777" w:rsidR="003E68BB" w:rsidRPr="00401CFB" w:rsidRDefault="003E68BB" w:rsidP="005006E4">
      <w:pPr>
        <w:numPr>
          <w:ilvl w:val="0"/>
          <w:numId w:val="14"/>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рабочих мест, на которых по результатам ранее проведенных аттестации рабочих мест по условиям труда или специальной оценки условий труда были установлены вредные и (или) опасные условия труда.</w:t>
      </w:r>
    </w:p>
    <w:p w14:paraId="399F5250" w14:textId="77777777" w:rsidR="009440C5" w:rsidRPr="00401CFB" w:rsidRDefault="009440C5" w:rsidP="005006E4">
      <w:pPr>
        <w:spacing w:after="0" w:line="240" w:lineRule="auto"/>
        <w:ind w:firstLine="709"/>
        <w:jc w:val="both"/>
        <w:rPr>
          <w:rFonts w:ascii="Times New Roman" w:eastAsia="Calibri" w:hAnsi="Times New Roman" w:cs="Times New Roman"/>
          <w:sz w:val="24"/>
          <w:szCs w:val="24"/>
        </w:rPr>
      </w:pPr>
    </w:p>
    <w:p w14:paraId="4AF4CA8A"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7. Перечень подлежащих исследованиям (испытаниям) и измерениям вредных и (или) опасных производственных факторов на указанных в части 6 настоящей статьи рабочих местах определяется экспертом организации, проводящей специальную оценку условий труда, исходя из перечня вредных и (или) опасных производственных факторов, указанных в частях 1 и 2 статьи 13 настоящего Федерального закона.</w:t>
      </w:r>
    </w:p>
    <w:p w14:paraId="6455B1D5" w14:textId="77777777" w:rsidR="009440C5" w:rsidRPr="00401CFB" w:rsidRDefault="009440C5" w:rsidP="005006E4">
      <w:pPr>
        <w:spacing w:after="0" w:line="240" w:lineRule="auto"/>
        <w:ind w:firstLine="709"/>
        <w:jc w:val="both"/>
        <w:rPr>
          <w:rFonts w:ascii="Times New Roman" w:eastAsia="Calibri" w:hAnsi="Times New Roman" w:cs="Times New Roman"/>
          <w:b/>
          <w:sz w:val="24"/>
          <w:szCs w:val="24"/>
        </w:rPr>
      </w:pPr>
    </w:p>
    <w:p w14:paraId="2C0ADCDC" w14:textId="77777777" w:rsidR="003E68BB" w:rsidRPr="00401CFB" w:rsidRDefault="003E68BB" w:rsidP="005006E4">
      <w:pPr>
        <w:spacing w:after="0" w:line="240" w:lineRule="auto"/>
        <w:ind w:firstLine="709"/>
        <w:jc w:val="both"/>
        <w:rPr>
          <w:rFonts w:ascii="Times New Roman" w:eastAsia="Calibri" w:hAnsi="Times New Roman" w:cs="Times New Roman"/>
          <w:b/>
          <w:sz w:val="24"/>
          <w:szCs w:val="24"/>
        </w:rPr>
      </w:pPr>
      <w:r w:rsidRPr="00401CFB">
        <w:rPr>
          <w:rFonts w:ascii="Times New Roman" w:eastAsia="Calibri" w:hAnsi="Times New Roman" w:cs="Times New Roman"/>
          <w:b/>
          <w:sz w:val="24"/>
          <w:szCs w:val="24"/>
        </w:rPr>
        <w:t>8. Эксперт организации, проводящей специальную оценку условий труда, в целях определения перечня, указанного в части 7 настоящей статьи, может осуществлять:</w:t>
      </w:r>
    </w:p>
    <w:p w14:paraId="37C7BDC3" w14:textId="77777777" w:rsidR="003E68BB" w:rsidRPr="00401CFB" w:rsidRDefault="003E68BB" w:rsidP="005006E4">
      <w:pPr>
        <w:spacing w:after="0" w:line="240" w:lineRule="auto"/>
        <w:ind w:firstLine="709"/>
        <w:jc w:val="both"/>
        <w:rPr>
          <w:rFonts w:ascii="Times New Roman" w:eastAsia="Calibri" w:hAnsi="Times New Roman" w:cs="Times New Roman"/>
          <w:b/>
          <w:sz w:val="24"/>
          <w:szCs w:val="24"/>
        </w:rPr>
      </w:pPr>
    </w:p>
    <w:p w14:paraId="04C7B384" w14:textId="77777777" w:rsidR="003E68BB" w:rsidRPr="00401CFB" w:rsidRDefault="003E68BB" w:rsidP="005006E4">
      <w:pPr>
        <w:numPr>
          <w:ilvl w:val="0"/>
          <w:numId w:val="16"/>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lastRenderedPageBreak/>
        <w:t>изучение документации, характеризующей технологический процесс, используемые на рабочем месте производственное оборудование, материалы и сырье, и документов, регламентирующих обязанности работника, занятого на данном рабочем месте;</w:t>
      </w:r>
    </w:p>
    <w:p w14:paraId="7C3E81FA" w14:textId="77777777" w:rsidR="003E68BB" w:rsidRPr="00401CFB" w:rsidRDefault="003E68BB" w:rsidP="005006E4">
      <w:pPr>
        <w:numPr>
          <w:ilvl w:val="0"/>
          <w:numId w:val="16"/>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обследование рабочего места;</w:t>
      </w:r>
    </w:p>
    <w:p w14:paraId="050D486A" w14:textId="77777777" w:rsidR="003E68BB" w:rsidRPr="00401CFB" w:rsidRDefault="003E68BB" w:rsidP="005006E4">
      <w:pPr>
        <w:numPr>
          <w:ilvl w:val="0"/>
          <w:numId w:val="16"/>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ознакомление с работами, фактически выполняемыми работником на рабочем месте;</w:t>
      </w:r>
    </w:p>
    <w:p w14:paraId="699FAFE5" w14:textId="77777777" w:rsidR="003E68BB" w:rsidRPr="00401CFB" w:rsidRDefault="003E68BB" w:rsidP="005006E4">
      <w:pPr>
        <w:numPr>
          <w:ilvl w:val="0"/>
          <w:numId w:val="16"/>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иные мероприятия, предусмотренные процедурой осуществления идентификации потенциально вредных и (или) опасных производственных факторов, согласно методике проведения специальной оценки условий труда.</w:t>
      </w:r>
    </w:p>
    <w:p w14:paraId="2E2BD689"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62D20049" w14:textId="77777777" w:rsidR="003E68BB" w:rsidRPr="00401CFB" w:rsidRDefault="003E68BB" w:rsidP="005006E4">
      <w:pPr>
        <w:spacing w:after="0" w:line="240" w:lineRule="auto"/>
        <w:ind w:firstLine="709"/>
        <w:jc w:val="center"/>
        <w:rPr>
          <w:rFonts w:ascii="Times New Roman" w:eastAsia="Calibri" w:hAnsi="Times New Roman" w:cs="Times New Roman"/>
          <w:b/>
          <w:sz w:val="24"/>
          <w:szCs w:val="24"/>
        </w:rPr>
      </w:pPr>
      <w:r w:rsidRPr="00401CFB">
        <w:rPr>
          <w:rFonts w:ascii="Times New Roman" w:eastAsia="Calibri" w:hAnsi="Times New Roman" w:cs="Times New Roman"/>
          <w:b/>
          <w:sz w:val="24"/>
          <w:szCs w:val="24"/>
        </w:rPr>
        <w:t>Организация и проведения контроля</w:t>
      </w:r>
    </w:p>
    <w:p w14:paraId="2D61EB67" w14:textId="77777777" w:rsidR="003E68BB" w:rsidRPr="00401CFB" w:rsidRDefault="003E68BB" w:rsidP="005006E4">
      <w:pPr>
        <w:spacing w:after="0" w:line="240" w:lineRule="auto"/>
        <w:ind w:firstLine="709"/>
        <w:jc w:val="both"/>
        <w:rPr>
          <w:rFonts w:ascii="Times New Roman" w:eastAsia="Calibri" w:hAnsi="Times New Roman" w:cs="Times New Roman"/>
          <w:b/>
          <w:bCs/>
          <w:iCs/>
          <w:sz w:val="24"/>
          <w:szCs w:val="24"/>
          <w:bdr w:val="none" w:sz="0" w:space="0" w:color="auto" w:frame="1"/>
        </w:rPr>
      </w:pPr>
    </w:p>
    <w:p w14:paraId="2090A410" w14:textId="77777777" w:rsidR="003E68BB" w:rsidRPr="00401CFB" w:rsidRDefault="003E68BB" w:rsidP="005006E4">
      <w:pPr>
        <w:spacing w:after="0" w:line="240" w:lineRule="auto"/>
        <w:ind w:firstLine="709"/>
        <w:jc w:val="both"/>
        <w:rPr>
          <w:rFonts w:ascii="Times New Roman" w:eastAsia="Calibri" w:hAnsi="Times New Roman" w:cs="Times New Roman"/>
          <w:b/>
          <w:bCs/>
          <w:iCs/>
          <w:sz w:val="24"/>
          <w:szCs w:val="24"/>
          <w:bdr w:val="none" w:sz="0" w:space="0" w:color="auto" w:frame="1"/>
        </w:rPr>
      </w:pPr>
      <w:r w:rsidRPr="00401CFB">
        <w:rPr>
          <w:rFonts w:ascii="Times New Roman" w:eastAsia="Calibri" w:hAnsi="Times New Roman" w:cs="Times New Roman"/>
          <w:b/>
          <w:bCs/>
          <w:iCs/>
          <w:sz w:val="24"/>
          <w:szCs w:val="24"/>
          <w:bdr w:val="none" w:sz="0" w:space="0" w:color="auto" w:frame="1"/>
        </w:rPr>
        <w:t>Обязанность каждого работодателя (в т. ч. ИП) с 2021 года – организация и проведение производственного контроля условий труда на предприятии. Рассказываем согласно новому СанПину СП 2.2.3670-20, что должно быть объектом такого контроля и порядок проведения.</w:t>
      </w:r>
    </w:p>
    <w:p w14:paraId="67F2C4E3"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677838D1" w14:textId="77777777" w:rsidR="003E68BB" w:rsidRPr="00401CFB" w:rsidRDefault="003E68BB" w:rsidP="005006E4">
      <w:pPr>
        <w:keepNext/>
        <w:keepLines/>
        <w:shd w:val="clear" w:color="auto" w:fill="FFFFFF"/>
        <w:spacing w:after="0" w:line="240" w:lineRule="auto"/>
        <w:ind w:firstLine="709"/>
        <w:jc w:val="both"/>
        <w:outlineLvl w:val="1"/>
        <w:rPr>
          <w:rFonts w:ascii="Times New Roman" w:eastAsia="Times New Roman" w:hAnsi="Times New Roman" w:cs="Times New Roman"/>
          <w:b/>
          <w:bCs/>
          <w:sz w:val="24"/>
          <w:szCs w:val="24"/>
          <w:bdr w:val="none" w:sz="0" w:space="0" w:color="auto" w:frame="1"/>
        </w:rPr>
      </w:pPr>
      <w:r w:rsidRPr="00401CFB">
        <w:rPr>
          <w:rFonts w:ascii="Times New Roman" w:eastAsia="Times New Roman" w:hAnsi="Times New Roman" w:cs="Times New Roman"/>
          <w:b/>
          <w:bCs/>
          <w:sz w:val="24"/>
          <w:szCs w:val="24"/>
          <w:bdr w:val="none" w:sz="0" w:space="0" w:color="auto" w:frame="1"/>
        </w:rPr>
        <w:t>Чем руководствоваться</w:t>
      </w:r>
    </w:p>
    <w:p w14:paraId="0A28898A"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50311DEB"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С 1 января 2021 года вступили в силу новые санитарные правила </w:t>
      </w:r>
      <w:r w:rsidRPr="00401CFB">
        <w:rPr>
          <w:rFonts w:ascii="Times New Roman" w:eastAsia="Times New Roman" w:hAnsi="Times New Roman" w:cs="Times New Roman"/>
          <w:sz w:val="24"/>
          <w:szCs w:val="24"/>
          <w:bdr w:val="none" w:sz="0" w:space="0" w:color="auto" w:frame="1"/>
          <w:lang w:eastAsia="ru-RU"/>
        </w:rPr>
        <w:t>СП 2.2.3670-20</w:t>
      </w:r>
      <w:r w:rsidRPr="00401CFB">
        <w:rPr>
          <w:rFonts w:ascii="Times New Roman" w:eastAsia="Times New Roman" w:hAnsi="Times New Roman" w:cs="Times New Roman"/>
          <w:sz w:val="24"/>
          <w:szCs w:val="24"/>
          <w:lang w:eastAsia="ru-RU"/>
        </w:rPr>
        <w:t> под названием «Санитарно-эпидемиологические требования к условиям труда». Они утверждены постановлением Главного государственного санитарного врача РФ </w:t>
      </w:r>
      <w:r w:rsidRPr="00401CFB">
        <w:rPr>
          <w:rFonts w:ascii="Times New Roman" w:eastAsia="Times New Roman" w:hAnsi="Times New Roman" w:cs="Times New Roman"/>
          <w:sz w:val="24"/>
          <w:szCs w:val="24"/>
          <w:bdr w:val="none" w:sz="0" w:space="0" w:color="auto" w:frame="1"/>
          <w:lang w:eastAsia="ru-RU"/>
        </w:rPr>
        <w:t>от 02.12.2020 № 40</w:t>
      </w:r>
      <w:r w:rsidRPr="00401CFB">
        <w:rPr>
          <w:rFonts w:ascii="Times New Roman" w:eastAsia="Times New Roman" w:hAnsi="Times New Roman" w:cs="Times New Roman"/>
          <w:sz w:val="24"/>
          <w:szCs w:val="24"/>
          <w:lang w:eastAsia="ru-RU"/>
        </w:rPr>
        <w:t> и будут действовать до </w:t>
      </w:r>
      <w:r w:rsidRPr="00401CFB">
        <w:rPr>
          <w:rFonts w:ascii="Times New Roman" w:eastAsia="Times New Roman" w:hAnsi="Times New Roman" w:cs="Times New Roman"/>
          <w:b/>
          <w:bCs/>
          <w:sz w:val="24"/>
          <w:szCs w:val="24"/>
          <w:bdr w:val="none" w:sz="0" w:space="0" w:color="auto" w:frame="1"/>
          <w:lang w:eastAsia="ru-RU"/>
        </w:rPr>
        <w:t>1 января 2027</w:t>
      </w:r>
      <w:r w:rsidR="00C95A46" w:rsidRPr="00401CFB">
        <w:rPr>
          <w:rFonts w:ascii="Times New Roman" w:eastAsia="Times New Roman" w:hAnsi="Times New Roman" w:cs="Times New Roman"/>
          <w:sz w:val="24"/>
          <w:szCs w:val="24"/>
          <w:lang w:eastAsia="ru-RU"/>
        </w:rPr>
        <w:t> года. То есть, 6 лет и</w:t>
      </w:r>
      <w:r w:rsidR="00C95A46" w:rsidRPr="00401CFB">
        <w:rPr>
          <w:rFonts w:ascii="Times New Roman" w:eastAsia="Times New Roman" w:hAnsi="Times New Roman" w:cs="Times New Roman"/>
          <w:color w:val="4F4F4F"/>
          <w:sz w:val="24"/>
          <w:szCs w:val="24"/>
          <w:lang w:eastAsia="ru-RU"/>
        </w:rPr>
        <w:t xml:space="preserve"> СП 1.1. 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w:t>
      </w:r>
    </w:p>
    <w:p w14:paraId="07558F59"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78690E0A"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Согласно им, одна из основных обязанностей </w:t>
      </w:r>
      <w:r w:rsidRPr="00401CFB">
        <w:rPr>
          <w:rFonts w:ascii="Times New Roman" w:eastAsia="Times New Roman" w:hAnsi="Times New Roman" w:cs="Times New Roman"/>
          <w:b/>
          <w:bCs/>
          <w:sz w:val="24"/>
          <w:szCs w:val="24"/>
          <w:bdr w:val="none" w:sz="0" w:space="0" w:color="auto" w:frame="1"/>
          <w:lang w:eastAsia="ru-RU"/>
        </w:rPr>
        <w:t>всех</w:t>
      </w:r>
      <w:r w:rsidRPr="00401CFB">
        <w:rPr>
          <w:rFonts w:ascii="Times New Roman" w:eastAsia="Times New Roman" w:hAnsi="Times New Roman" w:cs="Times New Roman"/>
          <w:sz w:val="24"/>
          <w:szCs w:val="24"/>
          <w:lang w:eastAsia="ru-RU"/>
        </w:rPr>
        <w:t> юридических лиц и индивидуальных предпринимателей – осуществлять производственный контроль за условиями труда. И как следствие, разрабатывать и проводить санитарно-противоэпидемические (профилактические) мероприятия, предусмотренные </w:t>
      </w:r>
      <w:r w:rsidRPr="00401CFB">
        <w:rPr>
          <w:rFonts w:ascii="Times New Roman" w:eastAsia="Times New Roman" w:hAnsi="Times New Roman" w:cs="Times New Roman"/>
          <w:sz w:val="24"/>
          <w:szCs w:val="24"/>
          <w:bdr w:val="none" w:sz="0" w:space="0" w:color="auto" w:frame="1"/>
          <w:lang w:eastAsia="ru-RU"/>
        </w:rPr>
        <w:t>СП 2.2.3670-20</w:t>
      </w:r>
      <w:r w:rsidRPr="00401CFB">
        <w:rPr>
          <w:rFonts w:ascii="Times New Roman" w:eastAsia="Times New Roman" w:hAnsi="Times New Roman" w:cs="Times New Roman"/>
          <w:sz w:val="24"/>
          <w:szCs w:val="24"/>
          <w:lang w:eastAsia="ru-RU"/>
        </w:rPr>
        <w:t>.</w:t>
      </w:r>
    </w:p>
    <w:p w14:paraId="714C8520"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1F9C0142"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 xml:space="preserve">По результатам проведения производственного контроля и спецоценки условий труда работодатель должен разработать и выполнить в установленные им сроки перечень мероприятий по улучшению условий труда. </w:t>
      </w:r>
      <w:r w:rsidRPr="00401CFB">
        <w:rPr>
          <w:rFonts w:ascii="Times New Roman" w:eastAsia="Times New Roman" w:hAnsi="Times New Roman" w:cs="Times New Roman"/>
          <w:b/>
          <w:sz w:val="24"/>
          <w:szCs w:val="24"/>
          <w:lang w:eastAsia="ru-RU"/>
        </w:rPr>
        <w:t>Они направлены на снижение рисков для здоровья человека в части:</w:t>
      </w:r>
    </w:p>
    <w:p w14:paraId="3EE8F25B" w14:textId="77777777" w:rsidR="003E68BB" w:rsidRPr="00401CFB" w:rsidRDefault="003E68BB" w:rsidP="005006E4">
      <w:pPr>
        <w:numPr>
          <w:ilvl w:val="0"/>
          <w:numId w:val="17"/>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профессиональных заболеваний;</w:t>
      </w:r>
    </w:p>
    <w:p w14:paraId="09A65B70" w14:textId="77777777" w:rsidR="003E68BB" w:rsidRPr="00401CFB" w:rsidRDefault="003E68BB" w:rsidP="005006E4">
      <w:pPr>
        <w:numPr>
          <w:ilvl w:val="0"/>
          <w:numId w:val="17"/>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заболеваний (отравлений) и инфекционных заболеваний, связанных с условиями труда.</w:t>
      </w:r>
    </w:p>
    <w:p w14:paraId="4E0E8B03" w14:textId="77777777" w:rsidR="003E68BB" w:rsidRPr="00401CFB" w:rsidRDefault="003E68BB" w:rsidP="005006E4">
      <w:pPr>
        <w:keepNext/>
        <w:keepLines/>
        <w:shd w:val="clear" w:color="auto" w:fill="FFFFFF"/>
        <w:spacing w:after="0" w:line="240" w:lineRule="auto"/>
        <w:ind w:firstLine="709"/>
        <w:jc w:val="both"/>
        <w:outlineLvl w:val="1"/>
        <w:rPr>
          <w:rFonts w:ascii="Times New Roman" w:eastAsia="Times New Roman" w:hAnsi="Times New Roman" w:cs="Times New Roman"/>
          <w:b/>
          <w:bCs/>
          <w:caps/>
          <w:sz w:val="24"/>
          <w:szCs w:val="24"/>
          <w:bdr w:val="none" w:sz="0" w:space="0" w:color="auto" w:frame="1"/>
        </w:rPr>
      </w:pPr>
    </w:p>
    <w:p w14:paraId="1EF7DC31" w14:textId="77777777" w:rsidR="003E68BB" w:rsidRPr="00401CFB" w:rsidRDefault="003E68BB" w:rsidP="005006E4">
      <w:pPr>
        <w:keepNext/>
        <w:keepLines/>
        <w:shd w:val="clear" w:color="auto" w:fill="FFFFFF"/>
        <w:spacing w:after="0" w:line="240" w:lineRule="auto"/>
        <w:ind w:firstLine="709"/>
        <w:jc w:val="both"/>
        <w:outlineLvl w:val="1"/>
        <w:rPr>
          <w:rFonts w:ascii="Times New Roman" w:eastAsia="Times New Roman" w:hAnsi="Times New Roman" w:cs="Times New Roman"/>
          <w:b/>
          <w:bCs/>
          <w:caps/>
          <w:sz w:val="24"/>
          <w:szCs w:val="24"/>
          <w:bdr w:val="none" w:sz="0" w:space="0" w:color="auto" w:frame="1"/>
        </w:rPr>
      </w:pPr>
      <w:r w:rsidRPr="00401CFB">
        <w:rPr>
          <w:rFonts w:ascii="Times New Roman" w:eastAsia="Times New Roman" w:hAnsi="Times New Roman" w:cs="Times New Roman"/>
          <w:b/>
          <w:bCs/>
          <w:sz w:val="24"/>
          <w:szCs w:val="24"/>
          <w:bdr w:val="none" w:sz="0" w:space="0" w:color="auto" w:frame="1"/>
        </w:rPr>
        <w:t>Источники информации</w:t>
      </w:r>
    </w:p>
    <w:p w14:paraId="25C6FF12"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5E342303"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 xml:space="preserve">В качестве источника информации о наличии на рабочих местах вредных производственных факторов, уровни которых требуют контроля на предмет соответствия гигиеническим нормативам, </w:t>
      </w:r>
      <w:r w:rsidRPr="00401CFB">
        <w:rPr>
          <w:rFonts w:ascii="Times New Roman" w:eastAsia="Times New Roman" w:hAnsi="Times New Roman" w:cs="Times New Roman"/>
          <w:b/>
          <w:sz w:val="24"/>
          <w:szCs w:val="24"/>
          <w:lang w:eastAsia="ru-RU"/>
        </w:rPr>
        <w:t>применяют:</w:t>
      </w:r>
    </w:p>
    <w:p w14:paraId="11302341"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7EC51D12" w14:textId="77777777" w:rsidR="003E68BB" w:rsidRPr="00401CFB" w:rsidRDefault="003E68BB" w:rsidP="005006E4">
      <w:pPr>
        <w:numPr>
          <w:ilvl w:val="0"/>
          <w:numId w:val="18"/>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результаты специальной оценки условий труда;</w:t>
      </w:r>
    </w:p>
    <w:p w14:paraId="6AF93F09" w14:textId="77777777" w:rsidR="003E68BB" w:rsidRPr="00401CFB" w:rsidRDefault="003E68BB" w:rsidP="005006E4">
      <w:pPr>
        <w:numPr>
          <w:ilvl w:val="0"/>
          <w:numId w:val="18"/>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результаты лабораторных исследований, полученные в рамках федерального госконтроля, лабораторного контроля на производстве;</w:t>
      </w:r>
    </w:p>
    <w:p w14:paraId="76F43414" w14:textId="77777777" w:rsidR="003E68BB" w:rsidRPr="00401CFB" w:rsidRDefault="003E68BB" w:rsidP="005006E4">
      <w:pPr>
        <w:numPr>
          <w:ilvl w:val="0"/>
          <w:numId w:val="18"/>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документацию изготовителя (производителя);</w:t>
      </w:r>
    </w:p>
    <w:p w14:paraId="117ECE31" w14:textId="77777777" w:rsidR="003E68BB" w:rsidRPr="00401CFB" w:rsidRDefault="003E68BB" w:rsidP="005006E4">
      <w:pPr>
        <w:numPr>
          <w:ilvl w:val="0"/>
          <w:numId w:val="18"/>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lastRenderedPageBreak/>
        <w:t>эксплуатационную, технологическую и иную документацию на машины, механизмы, оборудование, сырье и материалы, применяемые работодателем при осуществлении производственной деятельности.</w:t>
      </w:r>
    </w:p>
    <w:p w14:paraId="48B8E912" w14:textId="77777777" w:rsidR="003E68BB" w:rsidRPr="00401CFB" w:rsidRDefault="003E68BB" w:rsidP="005006E4">
      <w:pPr>
        <w:keepNext/>
        <w:keepLines/>
        <w:shd w:val="clear" w:color="auto" w:fill="FFFFFF"/>
        <w:spacing w:after="0" w:line="240" w:lineRule="auto"/>
        <w:ind w:firstLine="709"/>
        <w:jc w:val="both"/>
        <w:outlineLvl w:val="1"/>
        <w:rPr>
          <w:rFonts w:ascii="Times New Roman" w:eastAsia="Times New Roman" w:hAnsi="Times New Roman" w:cs="Times New Roman"/>
          <w:b/>
          <w:bCs/>
          <w:sz w:val="24"/>
          <w:szCs w:val="24"/>
          <w:bdr w:val="none" w:sz="0" w:space="0" w:color="auto" w:frame="1"/>
        </w:rPr>
      </w:pPr>
      <w:r w:rsidRPr="00401CFB">
        <w:rPr>
          <w:rFonts w:ascii="Times New Roman" w:eastAsia="Times New Roman" w:hAnsi="Times New Roman" w:cs="Times New Roman"/>
          <w:b/>
          <w:bCs/>
          <w:sz w:val="24"/>
          <w:szCs w:val="24"/>
          <w:bdr w:val="none" w:sz="0" w:space="0" w:color="auto" w:frame="1"/>
        </w:rPr>
        <w:t>Компетенция работодателя</w:t>
      </w:r>
    </w:p>
    <w:p w14:paraId="78D22503"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30E2DD40"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 xml:space="preserve">Организация (ИП) в своём локальном акте определяет номенклатуру, объем и периодичность мероприятий производственного контроля за условиями труда. Этот документ также называют </w:t>
      </w:r>
      <w:r w:rsidRPr="00401CFB">
        <w:rPr>
          <w:rFonts w:ascii="Times New Roman" w:eastAsia="Times New Roman" w:hAnsi="Times New Roman" w:cs="Times New Roman"/>
          <w:b/>
          <w:bCs/>
          <w:sz w:val="24"/>
          <w:szCs w:val="24"/>
          <w:bdr w:val="none" w:sz="0" w:space="0" w:color="auto" w:frame="1"/>
          <w:lang w:eastAsia="ru-RU"/>
        </w:rPr>
        <w:t>программой</w:t>
      </w:r>
      <w:r w:rsidRPr="00401CFB">
        <w:rPr>
          <w:rFonts w:ascii="Times New Roman" w:eastAsia="Times New Roman" w:hAnsi="Times New Roman" w:cs="Times New Roman"/>
          <w:sz w:val="24"/>
          <w:szCs w:val="24"/>
          <w:lang w:eastAsia="ru-RU"/>
        </w:rPr>
        <w:t xml:space="preserve"> </w:t>
      </w:r>
      <w:r w:rsidRPr="00401CFB">
        <w:rPr>
          <w:rFonts w:ascii="Times New Roman" w:eastAsia="Times New Roman" w:hAnsi="Times New Roman" w:cs="Times New Roman"/>
          <w:b/>
          <w:sz w:val="24"/>
          <w:szCs w:val="24"/>
          <w:lang w:eastAsia="ru-RU"/>
        </w:rPr>
        <w:t>производственного контроля</w:t>
      </w:r>
      <w:r w:rsidRPr="00401CFB">
        <w:rPr>
          <w:rFonts w:ascii="Times New Roman" w:eastAsia="Times New Roman" w:hAnsi="Times New Roman" w:cs="Times New Roman"/>
          <w:sz w:val="24"/>
          <w:szCs w:val="24"/>
          <w:lang w:eastAsia="ru-RU"/>
        </w:rPr>
        <w:t>.</w:t>
      </w:r>
    </w:p>
    <w:p w14:paraId="0A4EAF27"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07A228EA"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401CFB">
        <w:rPr>
          <w:rFonts w:ascii="Times New Roman" w:eastAsia="Times New Roman" w:hAnsi="Times New Roman" w:cs="Times New Roman"/>
          <w:b/>
          <w:sz w:val="24"/>
          <w:szCs w:val="24"/>
          <w:lang w:eastAsia="ru-RU"/>
        </w:rPr>
        <w:t>При этом нужно учитывать:</w:t>
      </w:r>
    </w:p>
    <w:p w14:paraId="73083FE5"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b/>
          <w:sz w:val="24"/>
          <w:szCs w:val="24"/>
          <w:lang w:eastAsia="ru-RU"/>
        </w:rPr>
      </w:pPr>
    </w:p>
    <w:p w14:paraId="1E881873" w14:textId="77777777" w:rsidR="003E68BB" w:rsidRPr="00401CFB" w:rsidRDefault="003E68BB" w:rsidP="005006E4">
      <w:pPr>
        <w:numPr>
          <w:ilvl w:val="0"/>
          <w:numId w:val="19"/>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характеристики производственных процессов и технологического оборудования;</w:t>
      </w:r>
    </w:p>
    <w:p w14:paraId="661EA8C0" w14:textId="77777777" w:rsidR="003E68BB" w:rsidRPr="00401CFB" w:rsidRDefault="003E68BB" w:rsidP="005006E4">
      <w:pPr>
        <w:numPr>
          <w:ilvl w:val="0"/>
          <w:numId w:val="19"/>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наличие вредных производственных факторов;</w:t>
      </w:r>
    </w:p>
    <w:p w14:paraId="413CB7B3" w14:textId="77777777" w:rsidR="003E68BB" w:rsidRPr="00401CFB" w:rsidRDefault="003E68BB" w:rsidP="005006E4">
      <w:pPr>
        <w:numPr>
          <w:ilvl w:val="0"/>
          <w:numId w:val="19"/>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степень их влияния на здоровье работника и среду его обитания.</w:t>
      </w:r>
    </w:p>
    <w:p w14:paraId="516021B9" w14:textId="77777777" w:rsidR="003E68BB" w:rsidRPr="00401CFB" w:rsidRDefault="003E68BB" w:rsidP="005006E4">
      <w:pPr>
        <w:keepNext/>
        <w:keepLines/>
        <w:shd w:val="clear" w:color="auto" w:fill="FFFFFF"/>
        <w:spacing w:after="0" w:line="240" w:lineRule="auto"/>
        <w:ind w:firstLine="709"/>
        <w:jc w:val="both"/>
        <w:outlineLvl w:val="1"/>
        <w:rPr>
          <w:rFonts w:ascii="Times New Roman" w:eastAsia="Times New Roman" w:hAnsi="Times New Roman" w:cs="Times New Roman"/>
          <w:b/>
          <w:bCs/>
          <w:caps/>
          <w:sz w:val="24"/>
          <w:szCs w:val="24"/>
          <w:bdr w:val="none" w:sz="0" w:space="0" w:color="auto" w:frame="1"/>
        </w:rPr>
      </w:pPr>
    </w:p>
    <w:p w14:paraId="6FFA8BEC" w14:textId="77777777" w:rsidR="003E68BB" w:rsidRPr="00401CFB" w:rsidRDefault="003E68BB" w:rsidP="005006E4">
      <w:pPr>
        <w:keepNext/>
        <w:keepLines/>
        <w:shd w:val="clear" w:color="auto" w:fill="FFFFFF"/>
        <w:spacing w:after="0" w:line="240" w:lineRule="auto"/>
        <w:ind w:firstLine="709"/>
        <w:jc w:val="both"/>
        <w:outlineLvl w:val="1"/>
        <w:rPr>
          <w:rFonts w:ascii="Times New Roman" w:eastAsia="Times New Roman" w:hAnsi="Times New Roman" w:cs="Times New Roman"/>
          <w:b/>
          <w:bCs/>
          <w:sz w:val="24"/>
          <w:szCs w:val="24"/>
          <w:bdr w:val="none" w:sz="0" w:space="0" w:color="auto" w:frame="1"/>
        </w:rPr>
      </w:pPr>
      <w:r w:rsidRPr="00401CFB">
        <w:rPr>
          <w:rFonts w:ascii="Times New Roman" w:eastAsia="Times New Roman" w:hAnsi="Times New Roman" w:cs="Times New Roman"/>
          <w:b/>
          <w:bCs/>
          <w:sz w:val="24"/>
          <w:szCs w:val="24"/>
          <w:bdr w:val="none" w:sz="0" w:space="0" w:color="auto" w:frame="1"/>
        </w:rPr>
        <w:t>Объект контроля</w:t>
      </w:r>
    </w:p>
    <w:p w14:paraId="79D6D524"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41BBC262"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b/>
          <w:bCs/>
          <w:sz w:val="24"/>
          <w:szCs w:val="24"/>
          <w:bdr w:val="none" w:sz="0" w:space="0" w:color="auto" w:frame="1"/>
          <w:lang w:eastAsia="ru-RU"/>
        </w:rPr>
      </w:pPr>
      <w:r w:rsidRPr="00401CFB">
        <w:rPr>
          <w:rFonts w:ascii="Times New Roman" w:eastAsia="Times New Roman" w:hAnsi="Times New Roman" w:cs="Times New Roman"/>
          <w:sz w:val="24"/>
          <w:szCs w:val="24"/>
          <w:lang w:eastAsia="ru-RU"/>
        </w:rPr>
        <w:t>Здесь всё просто: объекты производственного контроля за условиями труда – </w:t>
      </w:r>
      <w:r w:rsidRPr="00401CFB">
        <w:rPr>
          <w:rFonts w:ascii="Times New Roman" w:eastAsia="Times New Roman" w:hAnsi="Times New Roman" w:cs="Times New Roman"/>
          <w:b/>
          <w:bCs/>
          <w:sz w:val="24"/>
          <w:szCs w:val="24"/>
          <w:bdr w:val="none" w:sz="0" w:space="0" w:color="auto" w:frame="1"/>
          <w:lang w:eastAsia="ru-RU"/>
        </w:rPr>
        <w:t>рабочие места.</w:t>
      </w:r>
    </w:p>
    <w:p w14:paraId="5B1D10A0"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0513C0F7" w14:textId="77777777" w:rsidR="003E68BB" w:rsidRPr="00401CFB" w:rsidRDefault="003E68BB" w:rsidP="005006E4">
      <w:pPr>
        <w:keepNext/>
        <w:keepLines/>
        <w:shd w:val="clear" w:color="auto" w:fill="FFFFFF"/>
        <w:spacing w:after="0" w:line="240" w:lineRule="auto"/>
        <w:ind w:firstLine="709"/>
        <w:jc w:val="both"/>
        <w:outlineLvl w:val="1"/>
        <w:rPr>
          <w:rFonts w:ascii="Times New Roman" w:eastAsia="Times New Roman" w:hAnsi="Times New Roman" w:cs="Times New Roman"/>
          <w:b/>
          <w:bCs/>
          <w:sz w:val="24"/>
          <w:szCs w:val="24"/>
          <w:bdr w:val="none" w:sz="0" w:space="0" w:color="auto" w:frame="1"/>
        </w:rPr>
      </w:pPr>
      <w:r w:rsidRPr="00401CFB">
        <w:rPr>
          <w:rFonts w:ascii="Times New Roman" w:eastAsia="Times New Roman" w:hAnsi="Times New Roman" w:cs="Times New Roman"/>
          <w:b/>
          <w:bCs/>
          <w:sz w:val="24"/>
          <w:szCs w:val="24"/>
          <w:bdr w:val="none" w:sz="0" w:space="0" w:color="auto" w:frame="1"/>
        </w:rPr>
        <w:t>Способы проведения контроля на производстве</w:t>
      </w:r>
    </w:p>
    <w:p w14:paraId="61DE7A5A"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2F08B87F"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401CFB">
        <w:rPr>
          <w:rFonts w:ascii="Times New Roman" w:eastAsia="Times New Roman" w:hAnsi="Times New Roman" w:cs="Times New Roman"/>
          <w:b/>
          <w:sz w:val="24"/>
          <w:szCs w:val="24"/>
          <w:lang w:eastAsia="ru-RU"/>
        </w:rPr>
        <w:t>Производственный контроль за условиями труда возможен посредством проведения (организации):</w:t>
      </w:r>
    </w:p>
    <w:p w14:paraId="7C9AA5E4"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53DB2027" w14:textId="77777777" w:rsidR="003E68BB" w:rsidRPr="00401CFB" w:rsidRDefault="003E68BB" w:rsidP="005006E4">
      <w:pPr>
        <w:numPr>
          <w:ilvl w:val="0"/>
          <w:numId w:val="20"/>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лабораторных исследований (испытаний);</w:t>
      </w:r>
    </w:p>
    <w:p w14:paraId="186D499E" w14:textId="77777777" w:rsidR="003E68BB" w:rsidRPr="00401CFB" w:rsidRDefault="003E68BB" w:rsidP="005006E4">
      <w:pPr>
        <w:numPr>
          <w:ilvl w:val="0"/>
          <w:numId w:val="20"/>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измерений факторов производственной среды.</w:t>
      </w:r>
    </w:p>
    <w:p w14:paraId="33ADF6E2"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33E516B1"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Лабораторные исследования и испытания может проводить как своя лаборатория при предприятии, так и иная аккредитованная лаборатория (центр).</w:t>
      </w:r>
    </w:p>
    <w:p w14:paraId="76A44EED"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1874D702" w14:textId="77777777" w:rsidR="003E68BB" w:rsidRPr="00401CFB" w:rsidRDefault="003E68BB" w:rsidP="005006E4">
      <w:pPr>
        <w:keepNext/>
        <w:keepLines/>
        <w:shd w:val="clear" w:color="auto" w:fill="FFFFFF"/>
        <w:spacing w:after="0" w:line="240" w:lineRule="auto"/>
        <w:ind w:firstLine="709"/>
        <w:jc w:val="both"/>
        <w:outlineLvl w:val="1"/>
        <w:rPr>
          <w:rFonts w:ascii="Times New Roman" w:eastAsia="Times New Roman" w:hAnsi="Times New Roman" w:cs="Times New Roman"/>
          <w:b/>
          <w:bCs/>
          <w:caps/>
          <w:sz w:val="24"/>
          <w:szCs w:val="24"/>
          <w:bdr w:val="none" w:sz="0" w:space="0" w:color="auto" w:frame="1"/>
        </w:rPr>
      </w:pPr>
      <w:r w:rsidRPr="00401CFB">
        <w:rPr>
          <w:rFonts w:ascii="Times New Roman" w:eastAsia="Times New Roman" w:hAnsi="Times New Roman" w:cs="Times New Roman"/>
          <w:b/>
          <w:bCs/>
          <w:sz w:val="24"/>
          <w:szCs w:val="24"/>
          <w:bdr w:val="none" w:sz="0" w:space="0" w:color="auto" w:frame="1"/>
        </w:rPr>
        <w:t>Содержание программы</w:t>
      </w:r>
    </w:p>
    <w:p w14:paraId="55691369"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3B1A7903"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401CFB">
        <w:rPr>
          <w:rFonts w:ascii="Times New Roman" w:eastAsia="Times New Roman" w:hAnsi="Times New Roman" w:cs="Times New Roman"/>
          <w:b/>
          <w:sz w:val="24"/>
          <w:szCs w:val="24"/>
          <w:lang w:eastAsia="ru-RU"/>
        </w:rPr>
        <w:t>Компания устанавливает программу производственного контроля за условиями труда, которая должна включать:</w:t>
      </w:r>
    </w:p>
    <w:p w14:paraId="01A14814"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b/>
          <w:sz w:val="24"/>
          <w:szCs w:val="24"/>
          <w:lang w:eastAsia="ru-RU"/>
        </w:rPr>
      </w:pPr>
    </w:p>
    <w:p w14:paraId="2356CE88" w14:textId="77777777" w:rsidR="003E68BB" w:rsidRPr="00401CFB" w:rsidRDefault="003E68BB" w:rsidP="005006E4">
      <w:pPr>
        <w:numPr>
          <w:ilvl w:val="0"/>
          <w:numId w:val="21"/>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перечень должностных лиц (работников), на которых возложены функции по осуществлению производственного контроля;</w:t>
      </w:r>
    </w:p>
    <w:p w14:paraId="543DF1C7" w14:textId="77777777" w:rsidR="003E68BB" w:rsidRPr="00401CFB" w:rsidRDefault="003E68BB" w:rsidP="005006E4">
      <w:pPr>
        <w:numPr>
          <w:ilvl w:val="0"/>
          <w:numId w:val="21"/>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перечень химических веществ, биологических, физических и иных факторов, а также объектов производственного контроля, представляющих потенциальную опасность для работника, в отношении которых необходима организация лабораторных исследований, с указанием точек (мест), в которых осуществляется отбор проб, и периодичность проведения лабораторных исследований.</w:t>
      </w:r>
    </w:p>
    <w:p w14:paraId="67713160"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7C801C5E"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В программе производственного контроля также должна быть указана информация о наличии факторов производственной среды и трудовых процессах, обладающих </w:t>
      </w:r>
      <w:r w:rsidRPr="00401CFB">
        <w:rPr>
          <w:rFonts w:ascii="Times New Roman" w:eastAsia="Times New Roman" w:hAnsi="Times New Roman" w:cs="Times New Roman"/>
          <w:b/>
          <w:bCs/>
          <w:sz w:val="24"/>
          <w:szCs w:val="24"/>
          <w:bdr w:val="none" w:sz="0" w:space="0" w:color="auto" w:frame="1"/>
          <w:lang w:eastAsia="ru-RU"/>
        </w:rPr>
        <w:t>канцерогенными</w:t>
      </w:r>
      <w:r w:rsidRPr="00401CFB">
        <w:rPr>
          <w:rFonts w:ascii="Times New Roman" w:eastAsia="Times New Roman" w:hAnsi="Times New Roman" w:cs="Times New Roman"/>
          <w:sz w:val="24"/>
          <w:szCs w:val="24"/>
          <w:lang w:eastAsia="ru-RU"/>
        </w:rPr>
        <w:t> свойствами. А именно:</w:t>
      </w:r>
    </w:p>
    <w:p w14:paraId="59CD42F3"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328E4769" w14:textId="77777777" w:rsidR="003E68BB" w:rsidRPr="00401CFB" w:rsidRDefault="003E68BB" w:rsidP="005006E4">
      <w:pPr>
        <w:numPr>
          <w:ilvl w:val="0"/>
          <w:numId w:val="22"/>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перечень технологических процессов, при которых используют канцерогенные вещества (с указанием их наименования);</w:t>
      </w:r>
    </w:p>
    <w:p w14:paraId="17564689" w14:textId="77777777" w:rsidR="003E68BB" w:rsidRPr="00401CFB" w:rsidRDefault="003E68BB" w:rsidP="005006E4">
      <w:pPr>
        <w:numPr>
          <w:ilvl w:val="0"/>
          <w:numId w:val="22"/>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lastRenderedPageBreak/>
        <w:t>количество работников, напрямую контактирующих с данным веществами и занятых на соответствующих технологических процессах (всего и отдельно женщин, с указанием профессий).</w:t>
      </w:r>
    </w:p>
    <w:p w14:paraId="63DCC2DE" w14:textId="77777777" w:rsidR="003E68BB" w:rsidRPr="00401CFB" w:rsidRDefault="003E68BB" w:rsidP="005006E4">
      <w:pPr>
        <w:keepNext/>
        <w:keepLines/>
        <w:shd w:val="clear" w:color="auto" w:fill="FFFFFF"/>
        <w:spacing w:after="0" w:line="240" w:lineRule="auto"/>
        <w:ind w:firstLine="709"/>
        <w:jc w:val="both"/>
        <w:outlineLvl w:val="1"/>
        <w:rPr>
          <w:rFonts w:ascii="Times New Roman" w:eastAsia="Times New Roman" w:hAnsi="Times New Roman" w:cs="Times New Roman"/>
          <w:b/>
          <w:bCs/>
          <w:caps/>
          <w:sz w:val="24"/>
          <w:szCs w:val="24"/>
          <w:bdr w:val="none" w:sz="0" w:space="0" w:color="auto" w:frame="1"/>
        </w:rPr>
      </w:pPr>
    </w:p>
    <w:p w14:paraId="272CBB55" w14:textId="77777777" w:rsidR="003E68BB" w:rsidRPr="00401CFB" w:rsidRDefault="003E68BB" w:rsidP="005006E4">
      <w:pPr>
        <w:keepNext/>
        <w:keepLines/>
        <w:shd w:val="clear" w:color="auto" w:fill="FFFFFF"/>
        <w:spacing w:after="0" w:line="240" w:lineRule="auto"/>
        <w:ind w:firstLine="709"/>
        <w:jc w:val="both"/>
        <w:outlineLvl w:val="1"/>
        <w:rPr>
          <w:rFonts w:ascii="Times New Roman" w:eastAsia="Times New Roman" w:hAnsi="Times New Roman" w:cs="Times New Roman"/>
          <w:b/>
          <w:bCs/>
          <w:sz w:val="24"/>
          <w:szCs w:val="24"/>
          <w:bdr w:val="none" w:sz="0" w:space="0" w:color="auto" w:frame="1"/>
        </w:rPr>
      </w:pPr>
      <w:r w:rsidRPr="00401CFB">
        <w:rPr>
          <w:rFonts w:ascii="Times New Roman" w:eastAsia="Times New Roman" w:hAnsi="Times New Roman" w:cs="Times New Roman"/>
          <w:b/>
          <w:bCs/>
          <w:sz w:val="24"/>
          <w:szCs w:val="24"/>
          <w:bdr w:val="none" w:sz="0" w:space="0" w:color="auto" w:frame="1"/>
        </w:rPr>
        <w:t>Когда нужен постоянный производственный контроль</w:t>
      </w:r>
    </w:p>
    <w:p w14:paraId="7A1B68F1"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0895E72E"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Иногда в помещениях в воздухе рабочей зоны практически всегда есть риск формирования загрязнения веществами с остронаправленным механизмом действия, уровень которого превышает гигиенические нормативы. В этом случае производственный контроль таких веществ нужно вести </w:t>
      </w:r>
      <w:r w:rsidRPr="00401CFB">
        <w:rPr>
          <w:rFonts w:ascii="Times New Roman" w:eastAsia="Times New Roman" w:hAnsi="Times New Roman" w:cs="Times New Roman"/>
          <w:b/>
          <w:bCs/>
          <w:sz w:val="24"/>
          <w:szCs w:val="24"/>
          <w:bdr w:val="none" w:sz="0" w:space="0" w:color="auto" w:frame="1"/>
          <w:lang w:eastAsia="ru-RU"/>
        </w:rPr>
        <w:t>постоянно в автоматическом режиме</w:t>
      </w:r>
      <w:r w:rsidRPr="00401CFB">
        <w:rPr>
          <w:rFonts w:ascii="Times New Roman" w:eastAsia="Times New Roman" w:hAnsi="Times New Roman" w:cs="Times New Roman"/>
          <w:sz w:val="24"/>
          <w:szCs w:val="24"/>
          <w:lang w:eastAsia="ru-RU"/>
        </w:rPr>
        <w:t>.</w:t>
      </w:r>
    </w:p>
    <w:p w14:paraId="79D28C79"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1D640A13"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В случаях превышения их допустимого уровня должен быть звуковой и световой сигнал оповещения.</w:t>
      </w:r>
    </w:p>
    <w:p w14:paraId="21E34828"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Также допустим контроль воздуха рабочей зоны перед входом в такие помещения.</w:t>
      </w:r>
    </w:p>
    <w:p w14:paraId="2753E46D"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586EDE6C" w14:textId="77777777" w:rsidR="003E68BB" w:rsidRPr="00401CFB" w:rsidRDefault="003E68BB" w:rsidP="005006E4">
      <w:pPr>
        <w:keepNext/>
        <w:keepLines/>
        <w:shd w:val="clear" w:color="auto" w:fill="FFFFFF"/>
        <w:spacing w:after="0" w:line="240" w:lineRule="auto"/>
        <w:ind w:firstLine="709"/>
        <w:jc w:val="both"/>
        <w:outlineLvl w:val="1"/>
        <w:rPr>
          <w:rFonts w:ascii="Times New Roman" w:eastAsia="Times New Roman" w:hAnsi="Times New Roman" w:cs="Times New Roman"/>
          <w:b/>
          <w:bCs/>
          <w:caps/>
          <w:sz w:val="24"/>
          <w:szCs w:val="24"/>
          <w:bdr w:val="none" w:sz="0" w:space="0" w:color="auto" w:frame="1"/>
        </w:rPr>
      </w:pPr>
      <w:r w:rsidRPr="00401CFB">
        <w:rPr>
          <w:rFonts w:ascii="Times New Roman" w:eastAsia="Times New Roman" w:hAnsi="Times New Roman" w:cs="Times New Roman"/>
          <w:b/>
          <w:bCs/>
          <w:sz w:val="24"/>
          <w:szCs w:val="24"/>
          <w:bdr w:val="none" w:sz="0" w:space="0" w:color="auto" w:frame="1"/>
        </w:rPr>
        <w:t>Контроль иных факторов</w:t>
      </w:r>
    </w:p>
    <w:p w14:paraId="3057B13F"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2F3799D3"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401CFB">
        <w:rPr>
          <w:rFonts w:ascii="Times New Roman" w:eastAsia="Times New Roman" w:hAnsi="Times New Roman" w:cs="Times New Roman"/>
          <w:b/>
          <w:sz w:val="24"/>
          <w:szCs w:val="24"/>
          <w:lang w:eastAsia="ru-RU"/>
        </w:rPr>
        <w:t>Он включает контроль за соблюдением гигиенических нормативов по уровням:</w:t>
      </w:r>
    </w:p>
    <w:p w14:paraId="031508A0"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b/>
          <w:sz w:val="24"/>
          <w:szCs w:val="24"/>
          <w:lang w:eastAsia="ru-RU"/>
        </w:rPr>
      </w:pPr>
    </w:p>
    <w:p w14:paraId="58F894DA" w14:textId="77777777" w:rsidR="003E68BB" w:rsidRPr="00401CFB" w:rsidRDefault="003E68BB" w:rsidP="005006E4">
      <w:pPr>
        <w:numPr>
          <w:ilvl w:val="0"/>
          <w:numId w:val="23"/>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микроклимата;</w:t>
      </w:r>
    </w:p>
    <w:p w14:paraId="537347E9" w14:textId="77777777" w:rsidR="003E68BB" w:rsidRPr="00401CFB" w:rsidRDefault="003E68BB" w:rsidP="005006E4">
      <w:pPr>
        <w:numPr>
          <w:ilvl w:val="0"/>
          <w:numId w:val="23"/>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освещенности;</w:t>
      </w:r>
    </w:p>
    <w:p w14:paraId="089AA8E3" w14:textId="77777777" w:rsidR="003E68BB" w:rsidRPr="00401CFB" w:rsidRDefault="003E68BB" w:rsidP="005006E4">
      <w:pPr>
        <w:numPr>
          <w:ilvl w:val="0"/>
          <w:numId w:val="23"/>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шума;</w:t>
      </w:r>
    </w:p>
    <w:p w14:paraId="304DCDE1" w14:textId="77777777" w:rsidR="003E68BB" w:rsidRPr="00401CFB" w:rsidRDefault="003E68BB" w:rsidP="005006E4">
      <w:pPr>
        <w:numPr>
          <w:ilvl w:val="0"/>
          <w:numId w:val="23"/>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вибрации (общей и локальной);</w:t>
      </w:r>
    </w:p>
    <w:p w14:paraId="33DFFA2B" w14:textId="77777777" w:rsidR="003E68BB" w:rsidRPr="00401CFB" w:rsidRDefault="003E68BB" w:rsidP="005006E4">
      <w:pPr>
        <w:numPr>
          <w:ilvl w:val="0"/>
          <w:numId w:val="23"/>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инфразвука;</w:t>
      </w:r>
    </w:p>
    <w:p w14:paraId="328D1DC3" w14:textId="77777777" w:rsidR="003E68BB" w:rsidRPr="00401CFB" w:rsidRDefault="003E68BB" w:rsidP="005006E4">
      <w:pPr>
        <w:numPr>
          <w:ilvl w:val="0"/>
          <w:numId w:val="23"/>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ультразвука;</w:t>
      </w:r>
    </w:p>
    <w:p w14:paraId="6ABB8905" w14:textId="77777777" w:rsidR="003E68BB" w:rsidRPr="00401CFB" w:rsidRDefault="003E68BB" w:rsidP="005006E4">
      <w:pPr>
        <w:numPr>
          <w:ilvl w:val="0"/>
          <w:numId w:val="23"/>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электромагнитного излучения;</w:t>
      </w:r>
    </w:p>
    <w:p w14:paraId="37847416" w14:textId="77777777" w:rsidR="003E68BB" w:rsidRPr="00401CFB" w:rsidRDefault="003E68BB" w:rsidP="005006E4">
      <w:pPr>
        <w:numPr>
          <w:ilvl w:val="0"/>
          <w:numId w:val="23"/>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лазерного излучения;</w:t>
      </w:r>
    </w:p>
    <w:p w14:paraId="6F663FB7" w14:textId="77777777" w:rsidR="003E68BB" w:rsidRPr="00401CFB" w:rsidRDefault="003E68BB" w:rsidP="005006E4">
      <w:pPr>
        <w:numPr>
          <w:ilvl w:val="0"/>
          <w:numId w:val="23"/>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ультрафиолетового излучения;</w:t>
      </w:r>
    </w:p>
    <w:p w14:paraId="40A73383" w14:textId="77777777" w:rsidR="003E68BB" w:rsidRPr="00401CFB" w:rsidRDefault="003E68BB" w:rsidP="005006E4">
      <w:pPr>
        <w:numPr>
          <w:ilvl w:val="0"/>
          <w:numId w:val="23"/>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тяжести и напряженности трудового процесса на рабочих местах.</w:t>
      </w:r>
    </w:p>
    <w:p w14:paraId="696FEEF2"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062EA943"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В отношении этих факторов номенклатуру, объем и периодичность производственного контроля предприятие устанавливает с учетом </w:t>
      </w:r>
      <w:r w:rsidRPr="00401CFB">
        <w:rPr>
          <w:rFonts w:ascii="Times New Roman" w:eastAsia="Times New Roman" w:hAnsi="Times New Roman" w:cs="Times New Roman"/>
          <w:b/>
          <w:bCs/>
          <w:sz w:val="24"/>
          <w:szCs w:val="24"/>
          <w:bdr w:val="none" w:sz="0" w:space="0" w:color="auto" w:frame="1"/>
          <w:lang w:eastAsia="ru-RU"/>
        </w:rPr>
        <w:t>степени</w:t>
      </w:r>
      <w:r w:rsidRPr="00401CFB">
        <w:rPr>
          <w:rFonts w:ascii="Times New Roman" w:eastAsia="Times New Roman" w:hAnsi="Times New Roman" w:cs="Times New Roman"/>
          <w:sz w:val="24"/>
          <w:szCs w:val="24"/>
          <w:lang w:eastAsia="ru-RU"/>
        </w:rPr>
        <w:t> их влияния на здоровье работника и среду его обитания. Условия обращения внимания на перечисленные факторы:</w:t>
      </w:r>
    </w:p>
    <w:p w14:paraId="47201FAB"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366BC308" w14:textId="77777777" w:rsidR="003E68BB" w:rsidRPr="00401CFB" w:rsidRDefault="003E68BB" w:rsidP="005006E4">
      <w:pPr>
        <w:numPr>
          <w:ilvl w:val="0"/>
          <w:numId w:val="24"/>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они </w:t>
      </w:r>
      <w:r w:rsidRPr="00401CFB">
        <w:rPr>
          <w:rFonts w:ascii="Times New Roman" w:eastAsia="Calibri" w:hAnsi="Times New Roman" w:cs="Times New Roman"/>
          <w:b/>
          <w:bCs/>
          <w:sz w:val="24"/>
          <w:szCs w:val="24"/>
          <w:bdr w:val="none" w:sz="0" w:space="0" w:color="auto" w:frame="1"/>
        </w:rPr>
        <w:t>идентифицированы</w:t>
      </w:r>
      <w:r w:rsidRPr="00401CFB">
        <w:rPr>
          <w:rFonts w:ascii="Times New Roman" w:eastAsia="Calibri" w:hAnsi="Times New Roman" w:cs="Times New Roman"/>
          <w:sz w:val="24"/>
          <w:szCs w:val="24"/>
        </w:rPr>
        <w:t> на рабочих местах в ходе проведения спецоценки условий труда и/или ранее проведенного производственного лабораторного контроля;</w:t>
      </w:r>
    </w:p>
    <w:p w14:paraId="5F25D090" w14:textId="77777777" w:rsidR="003E68BB" w:rsidRPr="00401CFB" w:rsidRDefault="003E68BB" w:rsidP="005006E4">
      <w:pPr>
        <w:numPr>
          <w:ilvl w:val="0"/>
          <w:numId w:val="24"/>
        </w:numPr>
        <w:shd w:val="clear" w:color="auto" w:fill="FFFFFF"/>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их фактические уровни </w:t>
      </w:r>
      <w:r w:rsidRPr="00401CFB">
        <w:rPr>
          <w:rFonts w:ascii="Times New Roman" w:eastAsia="Calibri" w:hAnsi="Times New Roman" w:cs="Times New Roman"/>
          <w:b/>
          <w:bCs/>
          <w:sz w:val="24"/>
          <w:szCs w:val="24"/>
          <w:bdr w:val="none" w:sz="0" w:space="0" w:color="auto" w:frame="1"/>
        </w:rPr>
        <w:t>не соответствуют</w:t>
      </w:r>
      <w:r w:rsidRPr="00401CFB">
        <w:rPr>
          <w:rFonts w:ascii="Times New Roman" w:eastAsia="Calibri" w:hAnsi="Times New Roman" w:cs="Times New Roman"/>
          <w:sz w:val="24"/>
          <w:szCs w:val="24"/>
        </w:rPr>
        <w:t> установленным гигиеническим нормативам.</w:t>
      </w:r>
    </w:p>
    <w:p w14:paraId="48BF092A"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Также контролировать перечисленные факторы нужно после проведения реконструкции, модернизации производства, технического перевооружения и капитального ремонта, проведения мероприятий по улучшению условий труда.</w:t>
      </w:r>
    </w:p>
    <w:p w14:paraId="63CF7CD4"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Вообще рабочие места после замены, модернизации или капремонта оборудования оценивают на соответствие гигиеническим нормативам на основе результатов спецоценки условий труда или производственного контроля.</w:t>
      </w:r>
    </w:p>
    <w:p w14:paraId="29F4B26D"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2B6DB82C"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Контролировать параметры микроклимата нужно не реже 1 раза в год.</w:t>
      </w:r>
    </w:p>
    <w:p w14:paraId="2B3F28C8"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Если предприятие использует в производственных процессах биологические агенты, производственный контроль за биологическим фактором ведут в зависимости от классов чистоты помещений, определенных гигиеническими нормативами, но не реже </w:t>
      </w:r>
      <w:r w:rsidRPr="00401CFB">
        <w:rPr>
          <w:rFonts w:ascii="Times New Roman" w:eastAsia="Times New Roman" w:hAnsi="Times New Roman" w:cs="Times New Roman"/>
          <w:b/>
          <w:bCs/>
          <w:sz w:val="24"/>
          <w:szCs w:val="24"/>
          <w:bdr w:val="none" w:sz="0" w:space="0" w:color="auto" w:frame="1"/>
          <w:lang w:eastAsia="ru-RU"/>
        </w:rPr>
        <w:t>1 раза</w:t>
      </w:r>
      <w:r w:rsidRPr="00401CFB">
        <w:rPr>
          <w:rFonts w:ascii="Times New Roman" w:eastAsia="Times New Roman" w:hAnsi="Times New Roman" w:cs="Times New Roman"/>
          <w:sz w:val="24"/>
          <w:szCs w:val="24"/>
          <w:lang w:eastAsia="ru-RU"/>
        </w:rPr>
        <w:t> в год.</w:t>
      </w:r>
    </w:p>
    <w:p w14:paraId="7229B1C7" w14:textId="77777777" w:rsidR="00AD58A5" w:rsidRPr="00401CFB" w:rsidRDefault="00AD58A5" w:rsidP="005006E4">
      <w:pPr>
        <w:spacing w:after="0" w:line="240" w:lineRule="auto"/>
        <w:ind w:firstLine="709"/>
        <w:jc w:val="both"/>
        <w:outlineLvl w:val="2"/>
        <w:rPr>
          <w:rFonts w:ascii="Times New Roman" w:eastAsia="Times New Roman" w:hAnsi="Times New Roman" w:cs="Times New Roman"/>
          <w:b/>
          <w:bCs/>
          <w:color w:val="342E2F"/>
          <w:sz w:val="24"/>
          <w:szCs w:val="24"/>
          <w:lang w:eastAsia="ru-RU"/>
        </w:rPr>
      </w:pPr>
    </w:p>
    <w:p w14:paraId="310C4E5C" w14:textId="77777777" w:rsidR="00C95A46" w:rsidRPr="00401CFB" w:rsidRDefault="00C95A46" w:rsidP="005006E4">
      <w:pPr>
        <w:spacing w:after="0" w:line="240" w:lineRule="auto"/>
        <w:ind w:firstLine="709"/>
        <w:jc w:val="both"/>
        <w:outlineLvl w:val="2"/>
        <w:rPr>
          <w:rFonts w:ascii="Times New Roman" w:eastAsia="Times New Roman" w:hAnsi="Times New Roman" w:cs="Times New Roman"/>
          <w:b/>
          <w:bCs/>
          <w:color w:val="342E2F"/>
          <w:sz w:val="24"/>
          <w:szCs w:val="24"/>
          <w:lang w:eastAsia="ru-RU"/>
        </w:rPr>
      </w:pPr>
      <w:r w:rsidRPr="00401CFB">
        <w:rPr>
          <w:rFonts w:ascii="Times New Roman" w:eastAsia="Times New Roman" w:hAnsi="Times New Roman" w:cs="Times New Roman"/>
          <w:b/>
          <w:bCs/>
          <w:color w:val="342E2F"/>
          <w:sz w:val="24"/>
          <w:szCs w:val="24"/>
          <w:lang w:eastAsia="ru-RU"/>
        </w:rPr>
        <w:lastRenderedPageBreak/>
        <w:t>Объекты, выполнение лабораторно-инструментальных исследований на которых в рамках производственного контроля, обязательно</w:t>
      </w:r>
    </w:p>
    <w:p w14:paraId="4026E0C2" w14:textId="77777777" w:rsidR="00C95A46" w:rsidRPr="00401CFB" w:rsidRDefault="00C95A46" w:rsidP="005006E4">
      <w:pPr>
        <w:spacing w:after="0" w:line="240" w:lineRule="auto"/>
        <w:ind w:firstLine="709"/>
        <w:jc w:val="both"/>
        <w:rPr>
          <w:rFonts w:ascii="Times New Roman" w:eastAsia="Times New Roman" w:hAnsi="Times New Roman" w:cs="Times New Roman"/>
          <w:color w:val="2D2D2D"/>
          <w:sz w:val="24"/>
          <w:szCs w:val="24"/>
          <w:lang w:eastAsia="ru-RU"/>
        </w:rPr>
      </w:pPr>
      <w:r w:rsidRPr="00401CFB">
        <w:rPr>
          <w:rFonts w:ascii="Times New Roman" w:eastAsia="Times New Roman" w:hAnsi="Times New Roman" w:cs="Times New Roman"/>
          <w:color w:val="2D2D2D"/>
          <w:sz w:val="24"/>
          <w:szCs w:val="24"/>
          <w:lang w:eastAsia="ru-RU"/>
        </w:rPr>
        <w:t>1.Объекты хозяйственно-питьевого водоснабжения;</w:t>
      </w:r>
    </w:p>
    <w:p w14:paraId="2E895B4D" w14:textId="77777777" w:rsidR="00603739" w:rsidRPr="00401CFB" w:rsidRDefault="00C95A46" w:rsidP="005006E4">
      <w:pPr>
        <w:spacing w:after="0" w:line="240" w:lineRule="auto"/>
        <w:ind w:firstLine="709"/>
        <w:jc w:val="both"/>
        <w:rPr>
          <w:rFonts w:ascii="Times New Roman" w:eastAsia="Times New Roman" w:hAnsi="Times New Roman" w:cs="Times New Roman"/>
          <w:color w:val="2D2D2D"/>
          <w:sz w:val="24"/>
          <w:szCs w:val="24"/>
          <w:lang w:eastAsia="ru-RU"/>
        </w:rPr>
      </w:pPr>
      <w:r w:rsidRPr="00401CFB">
        <w:rPr>
          <w:rFonts w:ascii="Times New Roman" w:eastAsia="Times New Roman" w:hAnsi="Times New Roman" w:cs="Times New Roman"/>
          <w:color w:val="2D2D2D"/>
          <w:sz w:val="24"/>
          <w:szCs w:val="24"/>
          <w:lang w:eastAsia="ru-RU"/>
        </w:rPr>
        <w:t>2. Бассейны, аквапарки, бани-сауны с бассейнами (купелями);</w:t>
      </w:r>
      <w:r w:rsidRPr="00401CFB">
        <w:rPr>
          <w:rFonts w:ascii="Times New Roman" w:eastAsia="Times New Roman" w:hAnsi="Times New Roman" w:cs="Times New Roman"/>
          <w:color w:val="242424"/>
          <w:sz w:val="24"/>
          <w:szCs w:val="24"/>
          <w:lang w:eastAsia="ru-RU"/>
        </w:rPr>
        <w:br/>
        <w:t> </w:t>
      </w:r>
      <w:r w:rsidRPr="00401CFB">
        <w:rPr>
          <w:rFonts w:ascii="Times New Roman" w:eastAsia="Times New Roman" w:hAnsi="Times New Roman" w:cs="Times New Roman"/>
          <w:color w:val="2D2D2D"/>
          <w:sz w:val="24"/>
          <w:szCs w:val="24"/>
          <w:lang w:eastAsia="ru-RU"/>
        </w:rPr>
        <w:t>3. Зо</w:t>
      </w:r>
      <w:r w:rsidR="00603739" w:rsidRPr="00401CFB">
        <w:rPr>
          <w:rFonts w:ascii="Times New Roman" w:eastAsia="Times New Roman" w:hAnsi="Times New Roman" w:cs="Times New Roman"/>
          <w:color w:val="2D2D2D"/>
          <w:sz w:val="24"/>
          <w:szCs w:val="24"/>
          <w:lang w:eastAsia="ru-RU"/>
        </w:rPr>
        <w:t>ны отдыха населения (рекреации)</w:t>
      </w:r>
    </w:p>
    <w:p w14:paraId="6680773B" w14:textId="77777777" w:rsidR="00603739" w:rsidRPr="00401CFB" w:rsidRDefault="00C95A46" w:rsidP="005006E4">
      <w:pPr>
        <w:spacing w:after="0" w:line="240" w:lineRule="auto"/>
        <w:ind w:firstLine="709"/>
        <w:jc w:val="both"/>
        <w:rPr>
          <w:rFonts w:ascii="Times New Roman" w:eastAsia="Times New Roman" w:hAnsi="Times New Roman" w:cs="Times New Roman"/>
          <w:color w:val="2D2D2D"/>
          <w:sz w:val="24"/>
          <w:szCs w:val="24"/>
          <w:lang w:eastAsia="ru-RU"/>
        </w:rPr>
      </w:pPr>
      <w:r w:rsidRPr="00401CFB">
        <w:rPr>
          <w:rFonts w:ascii="Times New Roman" w:eastAsia="Times New Roman" w:hAnsi="Times New Roman" w:cs="Times New Roman"/>
          <w:color w:val="242424"/>
          <w:sz w:val="24"/>
          <w:szCs w:val="24"/>
          <w:lang w:eastAsia="ru-RU"/>
        </w:rPr>
        <w:t> </w:t>
      </w:r>
      <w:r w:rsidRPr="00401CFB">
        <w:rPr>
          <w:rFonts w:ascii="Times New Roman" w:eastAsia="Times New Roman" w:hAnsi="Times New Roman" w:cs="Times New Roman"/>
          <w:color w:val="2D2D2D"/>
          <w:sz w:val="24"/>
          <w:szCs w:val="24"/>
          <w:lang w:eastAsia="ru-RU"/>
        </w:rPr>
        <w:t>4. Салоны красоты, кабинеты педикюра, маникюра, кабинеты косметики и косметологии;</w:t>
      </w:r>
      <w:r w:rsidRPr="00401CFB">
        <w:rPr>
          <w:rFonts w:ascii="Times New Roman" w:eastAsia="Times New Roman" w:hAnsi="Times New Roman" w:cs="Times New Roman"/>
          <w:color w:val="242424"/>
          <w:sz w:val="24"/>
          <w:szCs w:val="24"/>
          <w:lang w:eastAsia="ru-RU"/>
        </w:rPr>
        <w:br/>
        <w:t> </w:t>
      </w:r>
      <w:r w:rsidRPr="00401CFB">
        <w:rPr>
          <w:rFonts w:ascii="Times New Roman" w:eastAsia="Times New Roman" w:hAnsi="Times New Roman" w:cs="Times New Roman"/>
          <w:color w:val="2D2D2D"/>
          <w:sz w:val="24"/>
          <w:szCs w:val="24"/>
          <w:lang w:eastAsia="ru-RU"/>
        </w:rPr>
        <w:t>5. Прачечные, химчистки;</w:t>
      </w:r>
    </w:p>
    <w:p w14:paraId="696AFF9A" w14:textId="77777777" w:rsidR="00603739" w:rsidRPr="00401CFB" w:rsidRDefault="00C95A46" w:rsidP="005006E4">
      <w:pPr>
        <w:spacing w:after="0" w:line="240" w:lineRule="auto"/>
        <w:ind w:firstLine="709"/>
        <w:jc w:val="both"/>
        <w:rPr>
          <w:rFonts w:ascii="Times New Roman" w:eastAsia="Times New Roman" w:hAnsi="Times New Roman" w:cs="Times New Roman"/>
          <w:color w:val="2D2D2D"/>
          <w:sz w:val="24"/>
          <w:szCs w:val="24"/>
          <w:lang w:eastAsia="ru-RU"/>
        </w:rPr>
      </w:pPr>
      <w:r w:rsidRPr="00401CFB">
        <w:rPr>
          <w:rFonts w:ascii="Times New Roman" w:eastAsia="Times New Roman" w:hAnsi="Times New Roman" w:cs="Times New Roman"/>
          <w:color w:val="242424"/>
          <w:sz w:val="24"/>
          <w:szCs w:val="24"/>
          <w:lang w:eastAsia="ru-RU"/>
        </w:rPr>
        <w:t> </w:t>
      </w:r>
      <w:r w:rsidRPr="00401CFB">
        <w:rPr>
          <w:rFonts w:ascii="Times New Roman" w:eastAsia="Times New Roman" w:hAnsi="Times New Roman" w:cs="Times New Roman"/>
          <w:color w:val="2D2D2D"/>
          <w:sz w:val="24"/>
          <w:szCs w:val="24"/>
          <w:lang w:eastAsia="ru-RU"/>
        </w:rPr>
        <w:t>6. Очистные сооружения хозяйственно-бытовой канализации;</w:t>
      </w:r>
    </w:p>
    <w:p w14:paraId="48DCA9BC" w14:textId="77777777" w:rsidR="00603739" w:rsidRPr="00401CFB" w:rsidRDefault="00C95A46" w:rsidP="005006E4">
      <w:pPr>
        <w:spacing w:after="0" w:line="240" w:lineRule="auto"/>
        <w:ind w:firstLine="709"/>
        <w:jc w:val="both"/>
        <w:rPr>
          <w:rFonts w:ascii="Times New Roman" w:eastAsia="Times New Roman" w:hAnsi="Times New Roman" w:cs="Times New Roman"/>
          <w:color w:val="2D2D2D"/>
          <w:sz w:val="24"/>
          <w:szCs w:val="24"/>
          <w:lang w:eastAsia="ru-RU"/>
        </w:rPr>
      </w:pPr>
      <w:r w:rsidRPr="00401CFB">
        <w:rPr>
          <w:rFonts w:ascii="Times New Roman" w:eastAsia="Times New Roman" w:hAnsi="Times New Roman" w:cs="Times New Roman"/>
          <w:color w:val="242424"/>
          <w:sz w:val="24"/>
          <w:szCs w:val="24"/>
          <w:lang w:eastAsia="ru-RU"/>
        </w:rPr>
        <w:t> </w:t>
      </w:r>
      <w:r w:rsidRPr="00401CFB">
        <w:rPr>
          <w:rFonts w:ascii="Times New Roman" w:eastAsia="Times New Roman" w:hAnsi="Times New Roman" w:cs="Times New Roman"/>
          <w:color w:val="2D2D2D"/>
          <w:sz w:val="24"/>
          <w:szCs w:val="24"/>
          <w:lang w:eastAsia="ru-RU"/>
        </w:rPr>
        <w:t>7. Полигоны ТБО;</w:t>
      </w:r>
    </w:p>
    <w:p w14:paraId="546875A0" w14:textId="77777777" w:rsidR="00C95A46" w:rsidRPr="00401CFB" w:rsidRDefault="00C95A46" w:rsidP="005006E4">
      <w:pPr>
        <w:spacing w:after="0" w:line="240" w:lineRule="auto"/>
        <w:ind w:firstLine="709"/>
        <w:jc w:val="both"/>
        <w:rPr>
          <w:rFonts w:ascii="Times New Roman" w:eastAsia="Times New Roman" w:hAnsi="Times New Roman" w:cs="Times New Roman"/>
          <w:color w:val="242424"/>
          <w:sz w:val="24"/>
          <w:szCs w:val="24"/>
          <w:lang w:eastAsia="ru-RU"/>
        </w:rPr>
      </w:pPr>
      <w:r w:rsidRPr="00401CFB">
        <w:rPr>
          <w:rFonts w:ascii="Times New Roman" w:eastAsia="Times New Roman" w:hAnsi="Times New Roman" w:cs="Times New Roman"/>
          <w:color w:val="242424"/>
          <w:sz w:val="24"/>
          <w:szCs w:val="24"/>
          <w:lang w:eastAsia="ru-RU"/>
        </w:rPr>
        <w:t> </w:t>
      </w:r>
      <w:r w:rsidRPr="00401CFB">
        <w:rPr>
          <w:rFonts w:ascii="Times New Roman" w:eastAsia="Times New Roman" w:hAnsi="Times New Roman" w:cs="Times New Roman"/>
          <w:color w:val="2D2D2D"/>
          <w:sz w:val="24"/>
          <w:szCs w:val="24"/>
          <w:lang w:eastAsia="ru-RU"/>
        </w:rPr>
        <w:t>8. Предприятия пищевой промышленности;</w:t>
      </w:r>
    </w:p>
    <w:p w14:paraId="46755D48" w14:textId="77777777" w:rsidR="00603739" w:rsidRPr="00401CFB" w:rsidRDefault="00C95A46" w:rsidP="005006E4">
      <w:pPr>
        <w:spacing w:after="0" w:line="240" w:lineRule="auto"/>
        <w:ind w:firstLine="709"/>
        <w:jc w:val="both"/>
        <w:rPr>
          <w:rFonts w:ascii="Times New Roman" w:eastAsia="Times New Roman" w:hAnsi="Times New Roman" w:cs="Times New Roman"/>
          <w:color w:val="2D2D2D"/>
          <w:sz w:val="24"/>
          <w:szCs w:val="24"/>
          <w:lang w:eastAsia="ru-RU"/>
        </w:rPr>
      </w:pPr>
      <w:r w:rsidRPr="00401CFB">
        <w:rPr>
          <w:rFonts w:ascii="Times New Roman" w:eastAsia="Times New Roman" w:hAnsi="Times New Roman" w:cs="Times New Roman"/>
          <w:color w:val="242424"/>
          <w:sz w:val="24"/>
          <w:szCs w:val="24"/>
          <w:lang w:eastAsia="ru-RU"/>
        </w:rPr>
        <w:t> </w:t>
      </w:r>
      <w:r w:rsidRPr="00401CFB">
        <w:rPr>
          <w:rFonts w:ascii="Times New Roman" w:eastAsia="Times New Roman" w:hAnsi="Times New Roman" w:cs="Times New Roman"/>
          <w:color w:val="2D2D2D"/>
          <w:sz w:val="24"/>
          <w:szCs w:val="24"/>
          <w:lang w:eastAsia="ru-RU"/>
        </w:rPr>
        <w:t>9. Предприятия общественного питания;</w:t>
      </w:r>
    </w:p>
    <w:p w14:paraId="1F886B0D" w14:textId="77777777" w:rsidR="00603739" w:rsidRPr="00401CFB" w:rsidRDefault="00C95A46" w:rsidP="005006E4">
      <w:pPr>
        <w:spacing w:after="0" w:line="240" w:lineRule="auto"/>
        <w:ind w:firstLine="709"/>
        <w:jc w:val="both"/>
        <w:rPr>
          <w:rFonts w:ascii="Times New Roman" w:eastAsia="Times New Roman" w:hAnsi="Times New Roman" w:cs="Times New Roman"/>
          <w:color w:val="2D2D2D"/>
          <w:sz w:val="24"/>
          <w:szCs w:val="24"/>
          <w:lang w:eastAsia="ru-RU"/>
        </w:rPr>
      </w:pPr>
      <w:r w:rsidRPr="00401CFB">
        <w:rPr>
          <w:rFonts w:ascii="Times New Roman" w:eastAsia="Times New Roman" w:hAnsi="Times New Roman" w:cs="Times New Roman"/>
          <w:color w:val="242424"/>
          <w:sz w:val="24"/>
          <w:szCs w:val="24"/>
          <w:lang w:eastAsia="ru-RU"/>
        </w:rPr>
        <w:t> </w:t>
      </w:r>
      <w:r w:rsidRPr="00401CFB">
        <w:rPr>
          <w:rFonts w:ascii="Times New Roman" w:eastAsia="Times New Roman" w:hAnsi="Times New Roman" w:cs="Times New Roman"/>
          <w:color w:val="2D2D2D"/>
          <w:sz w:val="24"/>
          <w:szCs w:val="24"/>
          <w:lang w:eastAsia="ru-RU"/>
        </w:rPr>
        <w:t>10. Организации оптовой и розничной продовольственной торговли;</w:t>
      </w:r>
      <w:r w:rsidRPr="00401CFB">
        <w:rPr>
          <w:rFonts w:ascii="Times New Roman" w:eastAsia="Times New Roman" w:hAnsi="Times New Roman" w:cs="Times New Roman"/>
          <w:color w:val="242424"/>
          <w:sz w:val="24"/>
          <w:szCs w:val="24"/>
          <w:lang w:eastAsia="ru-RU"/>
        </w:rPr>
        <w:br/>
        <w:t> </w:t>
      </w:r>
      <w:r w:rsidRPr="00401CFB">
        <w:rPr>
          <w:rFonts w:ascii="Times New Roman" w:eastAsia="Times New Roman" w:hAnsi="Times New Roman" w:cs="Times New Roman"/>
          <w:color w:val="2D2D2D"/>
          <w:sz w:val="24"/>
          <w:szCs w:val="24"/>
          <w:lang w:eastAsia="ru-RU"/>
        </w:rPr>
        <w:t>11. Лечебно-профилактические учреждения;</w:t>
      </w:r>
    </w:p>
    <w:p w14:paraId="4F7F87AC" w14:textId="77777777" w:rsidR="00C95A46" w:rsidRPr="00401CFB" w:rsidRDefault="00C95A46" w:rsidP="005006E4">
      <w:pPr>
        <w:spacing w:after="0" w:line="240" w:lineRule="auto"/>
        <w:ind w:firstLine="709"/>
        <w:jc w:val="both"/>
        <w:rPr>
          <w:rFonts w:ascii="Times New Roman" w:eastAsia="Times New Roman" w:hAnsi="Times New Roman" w:cs="Times New Roman"/>
          <w:color w:val="242424"/>
          <w:sz w:val="24"/>
          <w:szCs w:val="24"/>
          <w:lang w:eastAsia="ru-RU"/>
        </w:rPr>
      </w:pPr>
      <w:r w:rsidRPr="00401CFB">
        <w:rPr>
          <w:rFonts w:ascii="Times New Roman" w:eastAsia="Times New Roman" w:hAnsi="Times New Roman" w:cs="Times New Roman"/>
          <w:color w:val="242424"/>
          <w:sz w:val="24"/>
          <w:szCs w:val="24"/>
          <w:lang w:eastAsia="ru-RU"/>
        </w:rPr>
        <w:t> </w:t>
      </w:r>
      <w:r w:rsidRPr="00401CFB">
        <w:rPr>
          <w:rFonts w:ascii="Times New Roman" w:eastAsia="Times New Roman" w:hAnsi="Times New Roman" w:cs="Times New Roman"/>
          <w:color w:val="2D2D2D"/>
          <w:sz w:val="24"/>
          <w:szCs w:val="24"/>
          <w:lang w:eastAsia="ru-RU"/>
        </w:rPr>
        <w:t>12. Организации, осуществляющие фармацевтическую деятельность в области оборота лекарственных средств для медицинского применения;</w:t>
      </w:r>
    </w:p>
    <w:p w14:paraId="6A84A2EE" w14:textId="77777777" w:rsidR="00C95A46" w:rsidRPr="00401CFB" w:rsidRDefault="00C95A46" w:rsidP="005006E4">
      <w:pPr>
        <w:spacing w:after="0" w:line="240" w:lineRule="auto"/>
        <w:ind w:firstLine="709"/>
        <w:jc w:val="both"/>
        <w:outlineLvl w:val="2"/>
        <w:rPr>
          <w:rFonts w:ascii="Times New Roman" w:eastAsia="Times New Roman" w:hAnsi="Times New Roman" w:cs="Times New Roman"/>
          <w:b/>
          <w:bCs/>
          <w:color w:val="342E2F"/>
          <w:sz w:val="24"/>
          <w:szCs w:val="24"/>
          <w:lang w:eastAsia="ru-RU"/>
        </w:rPr>
      </w:pPr>
      <w:r w:rsidRPr="00401CFB">
        <w:rPr>
          <w:rFonts w:ascii="Times New Roman" w:eastAsia="Times New Roman" w:hAnsi="Times New Roman" w:cs="Times New Roman"/>
          <w:b/>
          <w:bCs/>
          <w:color w:val="342E2F"/>
          <w:sz w:val="24"/>
          <w:szCs w:val="24"/>
          <w:lang w:eastAsia="ru-RU"/>
        </w:rPr>
        <w:t>2. Объекты, на которых не требуется выполнение лабораторно-инструментальных исследований в рамках производственного контроля</w:t>
      </w:r>
    </w:p>
    <w:p w14:paraId="7D6B6F4E" w14:textId="2EAF038C" w:rsidR="00603739" w:rsidRPr="00401CFB" w:rsidRDefault="00F72DC8" w:rsidP="005006E4">
      <w:pPr>
        <w:shd w:val="clear" w:color="auto" w:fill="FFFFFF"/>
        <w:spacing w:after="0" w:line="240" w:lineRule="auto"/>
        <w:ind w:firstLine="709"/>
        <w:jc w:val="both"/>
        <w:rPr>
          <w:rFonts w:ascii="Times New Roman" w:eastAsia="Times New Roman" w:hAnsi="Times New Roman" w:cs="Times New Roman"/>
          <w:color w:val="2D2D2D"/>
          <w:sz w:val="24"/>
          <w:szCs w:val="24"/>
          <w:lang w:eastAsia="ru-RU"/>
        </w:rPr>
      </w:pPr>
      <w:r>
        <w:rPr>
          <w:rFonts w:ascii="Times New Roman" w:eastAsia="Times New Roman" w:hAnsi="Times New Roman" w:cs="Times New Roman"/>
          <w:color w:val="2D2D2D"/>
          <w:sz w:val="24"/>
          <w:szCs w:val="24"/>
          <w:lang w:eastAsia="ru-RU"/>
        </w:rPr>
        <w:t xml:space="preserve"> </w:t>
      </w:r>
      <w:r w:rsidR="00C95A46" w:rsidRPr="00401CFB">
        <w:rPr>
          <w:rFonts w:ascii="Times New Roman" w:eastAsia="Times New Roman" w:hAnsi="Times New Roman" w:cs="Times New Roman"/>
          <w:color w:val="2D2D2D"/>
          <w:sz w:val="24"/>
          <w:szCs w:val="24"/>
          <w:lang w:eastAsia="ru-RU"/>
        </w:rPr>
        <w:t>1. Объекты розничной торговли непродовольственными товарами;</w:t>
      </w:r>
      <w:r w:rsidR="00C95A46" w:rsidRPr="00401CFB">
        <w:rPr>
          <w:rFonts w:ascii="Times New Roman" w:eastAsia="Times New Roman" w:hAnsi="Times New Roman" w:cs="Times New Roman"/>
          <w:color w:val="242424"/>
          <w:sz w:val="24"/>
          <w:szCs w:val="24"/>
          <w:lang w:eastAsia="ru-RU"/>
        </w:rPr>
        <w:br/>
        <w:t> </w:t>
      </w:r>
      <w:r>
        <w:rPr>
          <w:rFonts w:ascii="Times New Roman" w:eastAsia="Times New Roman" w:hAnsi="Times New Roman" w:cs="Times New Roman"/>
          <w:color w:val="242424"/>
          <w:sz w:val="24"/>
          <w:szCs w:val="24"/>
          <w:lang w:eastAsia="ru-RU"/>
        </w:rPr>
        <w:t xml:space="preserve">    </w:t>
      </w:r>
      <w:r w:rsidR="00C95A46" w:rsidRPr="00401CFB">
        <w:rPr>
          <w:rFonts w:ascii="Times New Roman" w:eastAsia="Times New Roman" w:hAnsi="Times New Roman" w:cs="Times New Roman"/>
          <w:color w:val="2D2D2D"/>
          <w:sz w:val="24"/>
          <w:szCs w:val="24"/>
          <w:lang w:eastAsia="ru-RU"/>
        </w:rPr>
        <w:t>2. Парикмахерские не оказывающие услуги маникюра, педикюра, косметики и косметологии;</w:t>
      </w:r>
      <w:r w:rsidR="00C95A46" w:rsidRPr="00401CFB">
        <w:rPr>
          <w:rFonts w:ascii="Times New Roman" w:eastAsia="Times New Roman" w:hAnsi="Times New Roman" w:cs="Times New Roman"/>
          <w:color w:val="242424"/>
          <w:sz w:val="24"/>
          <w:szCs w:val="24"/>
          <w:lang w:eastAsia="ru-RU"/>
        </w:rPr>
        <w:br/>
        <w:t> </w:t>
      </w:r>
      <w:r>
        <w:rPr>
          <w:rFonts w:ascii="Times New Roman" w:eastAsia="Times New Roman" w:hAnsi="Times New Roman" w:cs="Times New Roman"/>
          <w:color w:val="242424"/>
          <w:sz w:val="24"/>
          <w:szCs w:val="24"/>
          <w:lang w:eastAsia="ru-RU"/>
        </w:rPr>
        <w:t xml:space="preserve">           </w:t>
      </w:r>
      <w:r w:rsidR="00C95A46" w:rsidRPr="00401CFB">
        <w:rPr>
          <w:rFonts w:ascii="Times New Roman" w:eastAsia="Times New Roman" w:hAnsi="Times New Roman" w:cs="Times New Roman"/>
          <w:color w:val="2D2D2D"/>
          <w:sz w:val="24"/>
          <w:szCs w:val="24"/>
          <w:lang w:eastAsia="ru-RU"/>
        </w:rPr>
        <w:t>3. Гостиницы;</w:t>
      </w:r>
    </w:p>
    <w:p w14:paraId="1D9A044A" w14:textId="77777777" w:rsidR="00603739" w:rsidRPr="00401CFB" w:rsidRDefault="00C95A46" w:rsidP="005006E4">
      <w:pPr>
        <w:shd w:val="clear" w:color="auto" w:fill="FFFFFF"/>
        <w:spacing w:after="0" w:line="240" w:lineRule="auto"/>
        <w:ind w:firstLine="709"/>
        <w:jc w:val="both"/>
        <w:rPr>
          <w:rFonts w:ascii="Times New Roman" w:eastAsia="Times New Roman" w:hAnsi="Times New Roman" w:cs="Times New Roman"/>
          <w:color w:val="2D2D2D"/>
          <w:sz w:val="24"/>
          <w:szCs w:val="24"/>
          <w:lang w:eastAsia="ru-RU"/>
        </w:rPr>
      </w:pPr>
      <w:r w:rsidRPr="00401CFB">
        <w:rPr>
          <w:rFonts w:ascii="Times New Roman" w:eastAsia="Times New Roman" w:hAnsi="Times New Roman" w:cs="Times New Roman"/>
          <w:color w:val="242424"/>
          <w:sz w:val="24"/>
          <w:szCs w:val="24"/>
          <w:lang w:eastAsia="ru-RU"/>
        </w:rPr>
        <w:t> </w:t>
      </w:r>
      <w:r w:rsidRPr="00401CFB">
        <w:rPr>
          <w:rFonts w:ascii="Times New Roman" w:eastAsia="Times New Roman" w:hAnsi="Times New Roman" w:cs="Times New Roman"/>
          <w:color w:val="2D2D2D"/>
          <w:sz w:val="24"/>
          <w:szCs w:val="24"/>
          <w:lang w:eastAsia="ru-RU"/>
        </w:rPr>
        <w:t>4. Общежития;</w:t>
      </w:r>
    </w:p>
    <w:p w14:paraId="38A35596" w14:textId="77777777" w:rsidR="00603739" w:rsidRPr="00401CFB" w:rsidRDefault="00C95A46" w:rsidP="005006E4">
      <w:pPr>
        <w:shd w:val="clear" w:color="auto" w:fill="FFFFFF"/>
        <w:spacing w:after="0" w:line="240" w:lineRule="auto"/>
        <w:ind w:firstLine="709"/>
        <w:jc w:val="both"/>
        <w:rPr>
          <w:rFonts w:ascii="Times New Roman" w:eastAsia="Times New Roman" w:hAnsi="Times New Roman" w:cs="Times New Roman"/>
          <w:color w:val="2D2D2D"/>
          <w:sz w:val="24"/>
          <w:szCs w:val="24"/>
          <w:lang w:eastAsia="ru-RU"/>
        </w:rPr>
      </w:pPr>
      <w:r w:rsidRPr="00401CFB">
        <w:rPr>
          <w:rFonts w:ascii="Times New Roman" w:eastAsia="Times New Roman" w:hAnsi="Times New Roman" w:cs="Times New Roman"/>
          <w:color w:val="242424"/>
          <w:sz w:val="24"/>
          <w:szCs w:val="24"/>
          <w:lang w:eastAsia="ru-RU"/>
        </w:rPr>
        <w:t> </w:t>
      </w:r>
      <w:r w:rsidRPr="00401CFB">
        <w:rPr>
          <w:rFonts w:ascii="Times New Roman" w:eastAsia="Times New Roman" w:hAnsi="Times New Roman" w:cs="Times New Roman"/>
          <w:color w:val="2D2D2D"/>
          <w:sz w:val="24"/>
          <w:szCs w:val="24"/>
          <w:lang w:eastAsia="ru-RU"/>
        </w:rPr>
        <w:t>5. Музеи;</w:t>
      </w:r>
    </w:p>
    <w:p w14:paraId="6D173900" w14:textId="77777777" w:rsidR="00603739" w:rsidRPr="00401CFB" w:rsidRDefault="00C95A46" w:rsidP="005006E4">
      <w:pPr>
        <w:shd w:val="clear" w:color="auto" w:fill="FFFFFF"/>
        <w:spacing w:after="0" w:line="240" w:lineRule="auto"/>
        <w:ind w:firstLine="709"/>
        <w:jc w:val="both"/>
        <w:rPr>
          <w:rFonts w:ascii="Times New Roman" w:eastAsia="Times New Roman" w:hAnsi="Times New Roman" w:cs="Times New Roman"/>
          <w:color w:val="2D2D2D"/>
          <w:sz w:val="24"/>
          <w:szCs w:val="24"/>
          <w:lang w:eastAsia="ru-RU"/>
        </w:rPr>
      </w:pPr>
      <w:r w:rsidRPr="00401CFB">
        <w:rPr>
          <w:rFonts w:ascii="Times New Roman" w:eastAsia="Times New Roman" w:hAnsi="Times New Roman" w:cs="Times New Roman"/>
          <w:color w:val="242424"/>
          <w:sz w:val="24"/>
          <w:szCs w:val="24"/>
          <w:lang w:eastAsia="ru-RU"/>
        </w:rPr>
        <w:t> </w:t>
      </w:r>
      <w:r w:rsidRPr="00401CFB">
        <w:rPr>
          <w:rFonts w:ascii="Times New Roman" w:eastAsia="Times New Roman" w:hAnsi="Times New Roman" w:cs="Times New Roman"/>
          <w:color w:val="2D2D2D"/>
          <w:sz w:val="24"/>
          <w:szCs w:val="24"/>
          <w:lang w:eastAsia="ru-RU"/>
        </w:rPr>
        <w:t>6. Библиотеки;</w:t>
      </w:r>
    </w:p>
    <w:p w14:paraId="2EF2A937" w14:textId="77777777" w:rsidR="00603739" w:rsidRPr="00401CFB" w:rsidRDefault="00C95A46" w:rsidP="005006E4">
      <w:pPr>
        <w:shd w:val="clear" w:color="auto" w:fill="FFFFFF"/>
        <w:spacing w:after="0" w:line="240" w:lineRule="auto"/>
        <w:ind w:firstLine="709"/>
        <w:jc w:val="both"/>
        <w:rPr>
          <w:rFonts w:ascii="Times New Roman" w:eastAsia="Times New Roman" w:hAnsi="Times New Roman" w:cs="Times New Roman"/>
          <w:color w:val="2D2D2D"/>
          <w:sz w:val="24"/>
          <w:szCs w:val="24"/>
          <w:lang w:eastAsia="ru-RU"/>
        </w:rPr>
      </w:pPr>
      <w:r w:rsidRPr="00401CFB">
        <w:rPr>
          <w:rFonts w:ascii="Times New Roman" w:eastAsia="Times New Roman" w:hAnsi="Times New Roman" w:cs="Times New Roman"/>
          <w:color w:val="242424"/>
          <w:sz w:val="24"/>
          <w:szCs w:val="24"/>
          <w:lang w:eastAsia="ru-RU"/>
        </w:rPr>
        <w:t> </w:t>
      </w:r>
      <w:r w:rsidRPr="00401CFB">
        <w:rPr>
          <w:rFonts w:ascii="Times New Roman" w:eastAsia="Times New Roman" w:hAnsi="Times New Roman" w:cs="Times New Roman"/>
          <w:color w:val="2D2D2D"/>
          <w:sz w:val="24"/>
          <w:szCs w:val="24"/>
          <w:lang w:eastAsia="ru-RU"/>
        </w:rPr>
        <w:t>7. Театры;</w:t>
      </w:r>
    </w:p>
    <w:p w14:paraId="2E527255" w14:textId="77777777" w:rsidR="00603739" w:rsidRPr="00401CFB" w:rsidRDefault="00C95A46" w:rsidP="005006E4">
      <w:pPr>
        <w:shd w:val="clear" w:color="auto" w:fill="FFFFFF"/>
        <w:spacing w:after="0" w:line="240" w:lineRule="auto"/>
        <w:ind w:firstLine="709"/>
        <w:jc w:val="both"/>
        <w:rPr>
          <w:rFonts w:ascii="Times New Roman" w:eastAsia="Times New Roman" w:hAnsi="Times New Roman" w:cs="Times New Roman"/>
          <w:color w:val="2D2D2D"/>
          <w:sz w:val="24"/>
          <w:szCs w:val="24"/>
          <w:lang w:eastAsia="ru-RU"/>
        </w:rPr>
      </w:pPr>
      <w:r w:rsidRPr="00401CFB">
        <w:rPr>
          <w:rFonts w:ascii="Times New Roman" w:eastAsia="Times New Roman" w:hAnsi="Times New Roman" w:cs="Times New Roman"/>
          <w:color w:val="242424"/>
          <w:sz w:val="24"/>
          <w:szCs w:val="24"/>
          <w:lang w:eastAsia="ru-RU"/>
        </w:rPr>
        <w:t> </w:t>
      </w:r>
      <w:r w:rsidRPr="00401CFB">
        <w:rPr>
          <w:rFonts w:ascii="Times New Roman" w:eastAsia="Times New Roman" w:hAnsi="Times New Roman" w:cs="Times New Roman"/>
          <w:color w:val="2D2D2D"/>
          <w:sz w:val="24"/>
          <w:szCs w:val="24"/>
          <w:lang w:eastAsia="ru-RU"/>
        </w:rPr>
        <w:t>8. Цирки;</w:t>
      </w:r>
    </w:p>
    <w:p w14:paraId="2BF8E811" w14:textId="77777777" w:rsidR="00603739" w:rsidRPr="00401CFB" w:rsidRDefault="00C95A46" w:rsidP="005006E4">
      <w:pPr>
        <w:shd w:val="clear" w:color="auto" w:fill="FFFFFF"/>
        <w:spacing w:after="0" w:line="240" w:lineRule="auto"/>
        <w:ind w:firstLine="709"/>
        <w:jc w:val="both"/>
        <w:rPr>
          <w:rFonts w:ascii="Times New Roman" w:eastAsia="Times New Roman" w:hAnsi="Times New Roman" w:cs="Times New Roman"/>
          <w:color w:val="2D2D2D"/>
          <w:sz w:val="24"/>
          <w:szCs w:val="24"/>
          <w:lang w:eastAsia="ru-RU"/>
        </w:rPr>
      </w:pPr>
      <w:r w:rsidRPr="00401CFB">
        <w:rPr>
          <w:rFonts w:ascii="Times New Roman" w:eastAsia="Times New Roman" w:hAnsi="Times New Roman" w:cs="Times New Roman"/>
          <w:color w:val="242424"/>
          <w:sz w:val="24"/>
          <w:szCs w:val="24"/>
          <w:lang w:eastAsia="ru-RU"/>
        </w:rPr>
        <w:t> </w:t>
      </w:r>
      <w:r w:rsidRPr="00401CFB">
        <w:rPr>
          <w:rFonts w:ascii="Times New Roman" w:eastAsia="Times New Roman" w:hAnsi="Times New Roman" w:cs="Times New Roman"/>
          <w:color w:val="2D2D2D"/>
          <w:sz w:val="24"/>
          <w:szCs w:val="24"/>
          <w:lang w:eastAsia="ru-RU"/>
        </w:rPr>
        <w:t>9. Дискотеки;</w:t>
      </w:r>
    </w:p>
    <w:p w14:paraId="06EBAF11" w14:textId="77777777" w:rsidR="00603739" w:rsidRPr="00401CFB" w:rsidRDefault="00C95A46" w:rsidP="005006E4">
      <w:pPr>
        <w:shd w:val="clear" w:color="auto" w:fill="FFFFFF"/>
        <w:spacing w:after="0" w:line="240" w:lineRule="auto"/>
        <w:ind w:firstLine="709"/>
        <w:jc w:val="both"/>
        <w:rPr>
          <w:rFonts w:ascii="Times New Roman" w:eastAsia="Times New Roman" w:hAnsi="Times New Roman" w:cs="Times New Roman"/>
          <w:color w:val="2D2D2D"/>
          <w:sz w:val="24"/>
          <w:szCs w:val="24"/>
          <w:lang w:eastAsia="ru-RU"/>
        </w:rPr>
      </w:pPr>
      <w:r w:rsidRPr="00401CFB">
        <w:rPr>
          <w:rFonts w:ascii="Times New Roman" w:eastAsia="Times New Roman" w:hAnsi="Times New Roman" w:cs="Times New Roman"/>
          <w:color w:val="242424"/>
          <w:sz w:val="24"/>
          <w:szCs w:val="24"/>
          <w:lang w:eastAsia="ru-RU"/>
        </w:rPr>
        <w:t> </w:t>
      </w:r>
      <w:r w:rsidRPr="00401CFB">
        <w:rPr>
          <w:rFonts w:ascii="Times New Roman" w:eastAsia="Times New Roman" w:hAnsi="Times New Roman" w:cs="Times New Roman"/>
          <w:color w:val="2D2D2D"/>
          <w:sz w:val="24"/>
          <w:szCs w:val="24"/>
          <w:lang w:eastAsia="ru-RU"/>
        </w:rPr>
        <w:t>10. Кинотеатры;</w:t>
      </w:r>
    </w:p>
    <w:p w14:paraId="1AA7DF51" w14:textId="77777777" w:rsidR="00603739" w:rsidRPr="00401CFB" w:rsidRDefault="00C95A46" w:rsidP="005006E4">
      <w:pPr>
        <w:shd w:val="clear" w:color="auto" w:fill="FFFFFF"/>
        <w:spacing w:after="0" w:line="240" w:lineRule="auto"/>
        <w:ind w:firstLine="709"/>
        <w:jc w:val="both"/>
        <w:rPr>
          <w:rFonts w:ascii="Times New Roman" w:eastAsia="Times New Roman" w:hAnsi="Times New Roman" w:cs="Times New Roman"/>
          <w:color w:val="2D2D2D"/>
          <w:sz w:val="24"/>
          <w:szCs w:val="24"/>
          <w:lang w:eastAsia="ru-RU"/>
        </w:rPr>
      </w:pPr>
      <w:r w:rsidRPr="00401CFB">
        <w:rPr>
          <w:rFonts w:ascii="Times New Roman" w:eastAsia="Times New Roman" w:hAnsi="Times New Roman" w:cs="Times New Roman"/>
          <w:color w:val="242424"/>
          <w:sz w:val="24"/>
          <w:szCs w:val="24"/>
          <w:lang w:eastAsia="ru-RU"/>
        </w:rPr>
        <w:t> </w:t>
      </w:r>
      <w:r w:rsidRPr="00401CFB">
        <w:rPr>
          <w:rFonts w:ascii="Times New Roman" w:eastAsia="Times New Roman" w:hAnsi="Times New Roman" w:cs="Times New Roman"/>
          <w:color w:val="2D2D2D"/>
          <w:sz w:val="24"/>
          <w:szCs w:val="24"/>
          <w:lang w:eastAsia="ru-RU"/>
        </w:rPr>
        <w:t>11. Выставочные залы;</w:t>
      </w:r>
    </w:p>
    <w:p w14:paraId="352EEC7C" w14:textId="77777777" w:rsidR="00603739" w:rsidRPr="00401CFB" w:rsidRDefault="00C95A46" w:rsidP="005006E4">
      <w:pPr>
        <w:shd w:val="clear" w:color="auto" w:fill="FFFFFF"/>
        <w:spacing w:after="0" w:line="240" w:lineRule="auto"/>
        <w:ind w:firstLine="709"/>
        <w:jc w:val="both"/>
        <w:rPr>
          <w:rFonts w:ascii="Times New Roman" w:eastAsia="Times New Roman" w:hAnsi="Times New Roman" w:cs="Times New Roman"/>
          <w:color w:val="2D2D2D"/>
          <w:sz w:val="24"/>
          <w:szCs w:val="24"/>
          <w:lang w:eastAsia="ru-RU"/>
        </w:rPr>
      </w:pPr>
      <w:r w:rsidRPr="00401CFB">
        <w:rPr>
          <w:rFonts w:ascii="Times New Roman" w:eastAsia="Times New Roman" w:hAnsi="Times New Roman" w:cs="Times New Roman"/>
          <w:color w:val="242424"/>
          <w:sz w:val="24"/>
          <w:szCs w:val="24"/>
          <w:lang w:eastAsia="ru-RU"/>
        </w:rPr>
        <w:t> </w:t>
      </w:r>
      <w:r w:rsidRPr="00401CFB">
        <w:rPr>
          <w:rFonts w:ascii="Times New Roman" w:eastAsia="Times New Roman" w:hAnsi="Times New Roman" w:cs="Times New Roman"/>
          <w:color w:val="2D2D2D"/>
          <w:sz w:val="24"/>
          <w:szCs w:val="24"/>
          <w:lang w:eastAsia="ru-RU"/>
        </w:rPr>
        <w:t>12. Объекты ритуальных услуг;</w:t>
      </w:r>
    </w:p>
    <w:p w14:paraId="64332484" w14:textId="77777777" w:rsidR="00603739" w:rsidRPr="00401CFB" w:rsidRDefault="00C95A46" w:rsidP="005006E4">
      <w:pPr>
        <w:shd w:val="clear" w:color="auto" w:fill="FFFFFF"/>
        <w:spacing w:after="0" w:line="240" w:lineRule="auto"/>
        <w:ind w:firstLine="709"/>
        <w:jc w:val="both"/>
        <w:rPr>
          <w:rFonts w:ascii="Times New Roman" w:eastAsia="Times New Roman" w:hAnsi="Times New Roman" w:cs="Times New Roman"/>
          <w:color w:val="2D2D2D"/>
          <w:sz w:val="24"/>
          <w:szCs w:val="24"/>
          <w:lang w:eastAsia="ru-RU"/>
        </w:rPr>
      </w:pPr>
      <w:r w:rsidRPr="00401CFB">
        <w:rPr>
          <w:rFonts w:ascii="Times New Roman" w:eastAsia="Times New Roman" w:hAnsi="Times New Roman" w:cs="Times New Roman"/>
          <w:color w:val="242424"/>
          <w:sz w:val="24"/>
          <w:szCs w:val="24"/>
          <w:lang w:eastAsia="ru-RU"/>
        </w:rPr>
        <w:t> </w:t>
      </w:r>
      <w:r w:rsidRPr="00401CFB">
        <w:rPr>
          <w:rFonts w:ascii="Times New Roman" w:eastAsia="Times New Roman" w:hAnsi="Times New Roman" w:cs="Times New Roman"/>
          <w:color w:val="2D2D2D"/>
          <w:sz w:val="24"/>
          <w:szCs w:val="24"/>
          <w:lang w:eastAsia="ru-RU"/>
        </w:rPr>
        <w:t>13. Общественные туалеты;</w:t>
      </w:r>
    </w:p>
    <w:p w14:paraId="190CC322" w14:textId="77777777" w:rsidR="00603739" w:rsidRPr="00401CFB" w:rsidRDefault="00C95A46" w:rsidP="005006E4">
      <w:pPr>
        <w:shd w:val="clear" w:color="auto" w:fill="FFFFFF"/>
        <w:spacing w:after="0" w:line="240" w:lineRule="auto"/>
        <w:ind w:firstLine="709"/>
        <w:jc w:val="both"/>
        <w:rPr>
          <w:rFonts w:ascii="Times New Roman" w:eastAsia="Times New Roman" w:hAnsi="Times New Roman" w:cs="Times New Roman"/>
          <w:color w:val="2D2D2D"/>
          <w:sz w:val="24"/>
          <w:szCs w:val="24"/>
          <w:lang w:eastAsia="ru-RU"/>
        </w:rPr>
      </w:pPr>
      <w:r w:rsidRPr="00401CFB">
        <w:rPr>
          <w:rFonts w:ascii="Times New Roman" w:eastAsia="Times New Roman" w:hAnsi="Times New Roman" w:cs="Times New Roman"/>
          <w:color w:val="242424"/>
          <w:sz w:val="24"/>
          <w:szCs w:val="24"/>
          <w:lang w:eastAsia="ru-RU"/>
        </w:rPr>
        <w:t> </w:t>
      </w:r>
      <w:r w:rsidRPr="00401CFB">
        <w:rPr>
          <w:rFonts w:ascii="Times New Roman" w:eastAsia="Times New Roman" w:hAnsi="Times New Roman" w:cs="Times New Roman"/>
          <w:color w:val="2D2D2D"/>
          <w:sz w:val="24"/>
          <w:szCs w:val="24"/>
          <w:lang w:eastAsia="ru-RU"/>
        </w:rPr>
        <w:t>14. Приемные пункты прачечных, химчисток;</w:t>
      </w:r>
    </w:p>
    <w:p w14:paraId="19A6A767" w14:textId="77777777" w:rsidR="00603739" w:rsidRPr="00401CFB" w:rsidRDefault="00C95A46" w:rsidP="005006E4">
      <w:pPr>
        <w:shd w:val="clear" w:color="auto" w:fill="FFFFFF"/>
        <w:spacing w:after="0" w:line="240" w:lineRule="auto"/>
        <w:ind w:firstLine="709"/>
        <w:jc w:val="both"/>
        <w:rPr>
          <w:rFonts w:ascii="Times New Roman" w:eastAsia="Times New Roman" w:hAnsi="Times New Roman" w:cs="Times New Roman"/>
          <w:color w:val="2D2D2D"/>
          <w:sz w:val="24"/>
          <w:szCs w:val="24"/>
          <w:lang w:eastAsia="ru-RU"/>
        </w:rPr>
      </w:pPr>
      <w:r w:rsidRPr="00401CFB">
        <w:rPr>
          <w:rFonts w:ascii="Times New Roman" w:eastAsia="Times New Roman" w:hAnsi="Times New Roman" w:cs="Times New Roman"/>
          <w:color w:val="242424"/>
          <w:sz w:val="24"/>
          <w:szCs w:val="24"/>
          <w:lang w:eastAsia="ru-RU"/>
        </w:rPr>
        <w:t> </w:t>
      </w:r>
      <w:r w:rsidRPr="00401CFB">
        <w:rPr>
          <w:rFonts w:ascii="Times New Roman" w:eastAsia="Times New Roman" w:hAnsi="Times New Roman" w:cs="Times New Roman"/>
          <w:color w:val="2D2D2D"/>
          <w:sz w:val="24"/>
          <w:szCs w:val="24"/>
          <w:lang w:eastAsia="ru-RU"/>
        </w:rPr>
        <w:t>15. Спортивные комплексы (стадионы, клубы, фитнес-центры и т.п.) без бань-саун, бассейнов, организаций общественного питания;</w:t>
      </w:r>
    </w:p>
    <w:p w14:paraId="2970C8CD" w14:textId="77777777" w:rsidR="00603739" w:rsidRPr="00401CFB" w:rsidRDefault="00C95A46" w:rsidP="005006E4">
      <w:pPr>
        <w:shd w:val="clear" w:color="auto" w:fill="FFFFFF"/>
        <w:spacing w:after="0" w:line="240" w:lineRule="auto"/>
        <w:ind w:firstLine="709"/>
        <w:jc w:val="both"/>
        <w:rPr>
          <w:rFonts w:ascii="Times New Roman" w:eastAsia="Times New Roman" w:hAnsi="Times New Roman" w:cs="Times New Roman"/>
          <w:color w:val="2D2D2D"/>
          <w:sz w:val="24"/>
          <w:szCs w:val="24"/>
          <w:lang w:eastAsia="ru-RU"/>
        </w:rPr>
      </w:pPr>
      <w:r w:rsidRPr="00401CFB">
        <w:rPr>
          <w:rFonts w:ascii="Times New Roman" w:eastAsia="Times New Roman" w:hAnsi="Times New Roman" w:cs="Times New Roman"/>
          <w:color w:val="242424"/>
          <w:sz w:val="24"/>
          <w:szCs w:val="24"/>
          <w:lang w:eastAsia="ru-RU"/>
        </w:rPr>
        <w:t> </w:t>
      </w:r>
      <w:r w:rsidRPr="00401CFB">
        <w:rPr>
          <w:rFonts w:ascii="Times New Roman" w:eastAsia="Times New Roman" w:hAnsi="Times New Roman" w:cs="Times New Roman"/>
          <w:color w:val="2D2D2D"/>
          <w:sz w:val="24"/>
          <w:szCs w:val="24"/>
          <w:lang w:eastAsia="ru-RU"/>
        </w:rPr>
        <w:t>16. Центры социального обслуживания населения;</w:t>
      </w:r>
    </w:p>
    <w:p w14:paraId="66D424A8" w14:textId="77777777" w:rsidR="00603739" w:rsidRPr="00401CFB" w:rsidRDefault="00C95A46" w:rsidP="005006E4">
      <w:pPr>
        <w:shd w:val="clear" w:color="auto" w:fill="FFFFFF"/>
        <w:spacing w:after="0" w:line="240" w:lineRule="auto"/>
        <w:ind w:firstLine="709"/>
        <w:jc w:val="both"/>
        <w:rPr>
          <w:rFonts w:ascii="Times New Roman" w:eastAsia="Times New Roman" w:hAnsi="Times New Roman" w:cs="Times New Roman"/>
          <w:color w:val="2D2D2D"/>
          <w:sz w:val="24"/>
          <w:szCs w:val="24"/>
          <w:lang w:eastAsia="ru-RU"/>
        </w:rPr>
      </w:pPr>
      <w:r w:rsidRPr="00401CFB">
        <w:rPr>
          <w:rFonts w:ascii="Times New Roman" w:eastAsia="Times New Roman" w:hAnsi="Times New Roman" w:cs="Times New Roman"/>
          <w:color w:val="242424"/>
          <w:sz w:val="24"/>
          <w:szCs w:val="24"/>
          <w:lang w:eastAsia="ru-RU"/>
        </w:rPr>
        <w:t> </w:t>
      </w:r>
      <w:r w:rsidRPr="00401CFB">
        <w:rPr>
          <w:rFonts w:ascii="Times New Roman" w:eastAsia="Times New Roman" w:hAnsi="Times New Roman" w:cs="Times New Roman"/>
          <w:color w:val="2D2D2D"/>
          <w:sz w:val="24"/>
          <w:szCs w:val="24"/>
          <w:lang w:eastAsia="ru-RU"/>
        </w:rPr>
        <w:t>17. Офисные помещения;</w:t>
      </w:r>
    </w:p>
    <w:p w14:paraId="738F261B" w14:textId="77777777" w:rsidR="00603739" w:rsidRPr="00401CFB" w:rsidRDefault="00C95A46" w:rsidP="005006E4">
      <w:pPr>
        <w:shd w:val="clear" w:color="auto" w:fill="FFFFFF"/>
        <w:spacing w:after="0" w:line="240" w:lineRule="auto"/>
        <w:ind w:firstLine="709"/>
        <w:jc w:val="both"/>
        <w:rPr>
          <w:rFonts w:ascii="Times New Roman" w:eastAsia="Times New Roman" w:hAnsi="Times New Roman" w:cs="Times New Roman"/>
          <w:color w:val="2D2D2D"/>
          <w:sz w:val="24"/>
          <w:szCs w:val="24"/>
          <w:lang w:eastAsia="ru-RU"/>
        </w:rPr>
      </w:pPr>
      <w:r w:rsidRPr="00401CFB">
        <w:rPr>
          <w:rFonts w:ascii="Times New Roman" w:eastAsia="Times New Roman" w:hAnsi="Times New Roman" w:cs="Times New Roman"/>
          <w:color w:val="242424"/>
          <w:sz w:val="24"/>
          <w:szCs w:val="24"/>
          <w:lang w:eastAsia="ru-RU"/>
        </w:rPr>
        <w:t> </w:t>
      </w:r>
      <w:r w:rsidRPr="00401CFB">
        <w:rPr>
          <w:rFonts w:ascii="Times New Roman" w:eastAsia="Times New Roman" w:hAnsi="Times New Roman" w:cs="Times New Roman"/>
          <w:color w:val="2D2D2D"/>
          <w:sz w:val="24"/>
          <w:szCs w:val="24"/>
          <w:lang w:eastAsia="ru-RU"/>
        </w:rPr>
        <w:t>18. Дошкольные, школьные учреждения, за исключением имеющих в своем составе пищеблоки;</w:t>
      </w:r>
    </w:p>
    <w:p w14:paraId="55B5DB49" w14:textId="77777777" w:rsidR="00603739" w:rsidRPr="00401CFB" w:rsidRDefault="00C95A46" w:rsidP="005006E4">
      <w:pPr>
        <w:shd w:val="clear" w:color="auto" w:fill="FFFFFF"/>
        <w:spacing w:after="0" w:line="240" w:lineRule="auto"/>
        <w:ind w:firstLine="709"/>
        <w:jc w:val="both"/>
        <w:rPr>
          <w:rFonts w:ascii="Times New Roman" w:eastAsia="Times New Roman" w:hAnsi="Times New Roman" w:cs="Times New Roman"/>
          <w:color w:val="2D2D2D"/>
          <w:sz w:val="24"/>
          <w:szCs w:val="24"/>
          <w:lang w:eastAsia="ru-RU"/>
        </w:rPr>
      </w:pPr>
      <w:r w:rsidRPr="00401CFB">
        <w:rPr>
          <w:rFonts w:ascii="Times New Roman" w:eastAsia="Times New Roman" w:hAnsi="Times New Roman" w:cs="Times New Roman"/>
          <w:color w:val="242424"/>
          <w:sz w:val="24"/>
          <w:szCs w:val="24"/>
          <w:lang w:eastAsia="ru-RU"/>
        </w:rPr>
        <w:t> </w:t>
      </w:r>
      <w:r w:rsidRPr="00401CFB">
        <w:rPr>
          <w:rFonts w:ascii="Times New Roman" w:eastAsia="Times New Roman" w:hAnsi="Times New Roman" w:cs="Times New Roman"/>
          <w:color w:val="2D2D2D"/>
          <w:sz w:val="24"/>
          <w:szCs w:val="24"/>
          <w:lang w:eastAsia="ru-RU"/>
        </w:rPr>
        <w:t>19. Объекты розничной торговли нескоропортящимися пищевыми продуктами в промышленной упаковке;</w:t>
      </w:r>
    </w:p>
    <w:p w14:paraId="3CAA5490" w14:textId="77777777" w:rsidR="00603739" w:rsidRPr="00401CFB" w:rsidRDefault="00C95A46" w:rsidP="005006E4">
      <w:pPr>
        <w:shd w:val="clear" w:color="auto" w:fill="FFFFFF"/>
        <w:spacing w:after="0" w:line="240" w:lineRule="auto"/>
        <w:ind w:firstLine="709"/>
        <w:jc w:val="both"/>
        <w:rPr>
          <w:rFonts w:ascii="Times New Roman" w:eastAsia="Times New Roman" w:hAnsi="Times New Roman" w:cs="Times New Roman"/>
          <w:color w:val="2D2D2D"/>
          <w:sz w:val="24"/>
          <w:szCs w:val="24"/>
          <w:lang w:eastAsia="ru-RU"/>
        </w:rPr>
      </w:pPr>
      <w:r w:rsidRPr="00401CFB">
        <w:rPr>
          <w:rFonts w:ascii="Times New Roman" w:eastAsia="Times New Roman" w:hAnsi="Times New Roman" w:cs="Times New Roman"/>
          <w:color w:val="242424"/>
          <w:sz w:val="24"/>
          <w:szCs w:val="24"/>
          <w:lang w:eastAsia="ru-RU"/>
        </w:rPr>
        <w:t> </w:t>
      </w:r>
      <w:r w:rsidRPr="00401CFB">
        <w:rPr>
          <w:rFonts w:ascii="Times New Roman" w:eastAsia="Times New Roman" w:hAnsi="Times New Roman" w:cs="Times New Roman"/>
          <w:color w:val="2D2D2D"/>
          <w:sz w:val="24"/>
          <w:szCs w:val="24"/>
          <w:lang w:eastAsia="ru-RU"/>
        </w:rPr>
        <w:t>20. Объекты розничной торговли табачными изделиями;</w:t>
      </w:r>
    </w:p>
    <w:p w14:paraId="6D7AF85E" w14:textId="77777777" w:rsidR="00603739" w:rsidRPr="00401CFB" w:rsidRDefault="00C95A46" w:rsidP="005006E4">
      <w:pPr>
        <w:shd w:val="clear" w:color="auto" w:fill="FFFFFF"/>
        <w:spacing w:after="0" w:line="240" w:lineRule="auto"/>
        <w:ind w:firstLine="709"/>
        <w:jc w:val="both"/>
        <w:rPr>
          <w:rFonts w:ascii="Times New Roman" w:eastAsia="Times New Roman" w:hAnsi="Times New Roman" w:cs="Times New Roman"/>
          <w:color w:val="2D2D2D"/>
          <w:sz w:val="24"/>
          <w:szCs w:val="24"/>
          <w:lang w:eastAsia="ru-RU"/>
        </w:rPr>
      </w:pPr>
      <w:r w:rsidRPr="00401CFB">
        <w:rPr>
          <w:rFonts w:ascii="Times New Roman" w:eastAsia="Times New Roman" w:hAnsi="Times New Roman" w:cs="Times New Roman"/>
          <w:color w:val="242424"/>
          <w:sz w:val="24"/>
          <w:szCs w:val="24"/>
          <w:lang w:eastAsia="ru-RU"/>
        </w:rPr>
        <w:t> </w:t>
      </w:r>
      <w:r w:rsidRPr="00401CFB">
        <w:rPr>
          <w:rFonts w:ascii="Times New Roman" w:eastAsia="Times New Roman" w:hAnsi="Times New Roman" w:cs="Times New Roman"/>
          <w:color w:val="2D2D2D"/>
          <w:sz w:val="24"/>
          <w:szCs w:val="24"/>
          <w:lang w:eastAsia="ru-RU"/>
        </w:rPr>
        <w:t>21. Объекты розничной торговли плодоовощной продукцией;</w:t>
      </w:r>
    </w:p>
    <w:p w14:paraId="2197291C" w14:textId="77777777" w:rsidR="00603739" w:rsidRPr="00401CFB" w:rsidRDefault="00C95A46" w:rsidP="005006E4">
      <w:pPr>
        <w:shd w:val="clear" w:color="auto" w:fill="FFFFFF"/>
        <w:spacing w:after="0" w:line="240" w:lineRule="auto"/>
        <w:ind w:firstLine="709"/>
        <w:jc w:val="both"/>
        <w:rPr>
          <w:rFonts w:ascii="Times New Roman" w:eastAsia="Times New Roman" w:hAnsi="Times New Roman" w:cs="Times New Roman"/>
          <w:color w:val="2D2D2D"/>
          <w:sz w:val="24"/>
          <w:szCs w:val="24"/>
          <w:lang w:eastAsia="ru-RU"/>
        </w:rPr>
      </w:pPr>
      <w:r w:rsidRPr="00401CFB">
        <w:rPr>
          <w:rFonts w:ascii="Times New Roman" w:eastAsia="Times New Roman" w:hAnsi="Times New Roman" w:cs="Times New Roman"/>
          <w:color w:val="242424"/>
          <w:sz w:val="24"/>
          <w:szCs w:val="24"/>
          <w:lang w:eastAsia="ru-RU"/>
        </w:rPr>
        <w:t> </w:t>
      </w:r>
      <w:r w:rsidRPr="00401CFB">
        <w:rPr>
          <w:rFonts w:ascii="Times New Roman" w:eastAsia="Times New Roman" w:hAnsi="Times New Roman" w:cs="Times New Roman"/>
          <w:color w:val="2D2D2D"/>
          <w:sz w:val="24"/>
          <w:szCs w:val="24"/>
          <w:lang w:eastAsia="ru-RU"/>
        </w:rPr>
        <w:t>22. Объекты общественного питания, реализующие нескоропортящиеся пищевые продукты в промышленной упаковке и (или) алкогольные напитки (бары, рюмочные и т.п.);</w:t>
      </w:r>
    </w:p>
    <w:p w14:paraId="3F10CD7F" w14:textId="0B27D2D3" w:rsidR="00603739" w:rsidRPr="00401CFB" w:rsidRDefault="00C95A46" w:rsidP="005006E4">
      <w:pPr>
        <w:shd w:val="clear" w:color="auto" w:fill="FFFFFF"/>
        <w:spacing w:after="0" w:line="240" w:lineRule="auto"/>
        <w:ind w:firstLine="709"/>
        <w:jc w:val="both"/>
        <w:rPr>
          <w:rFonts w:ascii="Times New Roman" w:eastAsia="Times New Roman" w:hAnsi="Times New Roman" w:cs="Times New Roman"/>
          <w:color w:val="2D2D2D"/>
          <w:sz w:val="24"/>
          <w:szCs w:val="24"/>
          <w:lang w:eastAsia="ru-RU"/>
        </w:rPr>
      </w:pPr>
      <w:r w:rsidRPr="00401CFB">
        <w:rPr>
          <w:rFonts w:ascii="Times New Roman" w:eastAsia="Times New Roman" w:hAnsi="Times New Roman" w:cs="Times New Roman"/>
          <w:color w:val="242424"/>
          <w:sz w:val="24"/>
          <w:szCs w:val="24"/>
          <w:lang w:eastAsia="ru-RU"/>
        </w:rPr>
        <w:t> </w:t>
      </w:r>
      <w:r w:rsidRPr="00401CFB">
        <w:rPr>
          <w:rFonts w:ascii="Times New Roman" w:eastAsia="Times New Roman" w:hAnsi="Times New Roman" w:cs="Times New Roman"/>
          <w:color w:val="2D2D2D"/>
          <w:sz w:val="24"/>
          <w:szCs w:val="24"/>
          <w:lang w:eastAsia="ru-RU"/>
        </w:rPr>
        <w:t>23. Предприятия, осуществляющие расфасовку нескоропортящихся пищевых продуктов;</w:t>
      </w:r>
      <w:r w:rsidRPr="00401CFB">
        <w:rPr>
          <w:rFonts w:ascii="Times New Roman" w:eastAsia="Times New Roman" w:hAnsi="Times New Roman" w:cs="Times New Roman"/>
          <w:color w:val="242424"/>
          <w:sz w:val="24"/>
          <w:szCs w:val="24"/>
          <w:lang w:eastAsia="ru-RU"/>
        </w:rPr>
        <w:br/>
        <w:t> </w:t>
      </w:r>
      <w:r w:rsidR="00F72DC8">
        <w:rPr>
          <w:rFonts w:ascii="Times New Roman" w:eastAsia="Times New Roman" w:hAnsi="Times New Roman" w:cs="Times New Roman"/>
          <w:color w:val="242424"/>
          <w:sz w:val="24"/>
          <w:szCs w:val="24"/>
          <w:lang w:eastAsia="ru-RU"/>
        </w:rPr>
        <w:t xml:space="preserve">           </w:t>
      </w:r>
      <w:r w:rsidRPr="00401CFB">
        <w:rPr>
          <w:rFonts w:ascii="Times New Roman" w:eastAsia="Times New Roman" w:hAnsi="Times New Roman" w:cs="Times New Roman"/>
          <w:color w:val="2D2D2D"/>
          <w:sz w:val="24"/>
          <w:szCs w:val="24"/>
          <w:lang w:eastAsia="ru-RU"/>
        </w:rPr>
        <w:t>24. Производство соли;</w:t>
      </w:r>
    </w:p>
    <w:p w14:paraId="02A84F11" w14:textId="77777777" w:rsidR="00603739" w:rsidRPr="00401CFB" w:rsidRDefault="00C95A46" w:rsidP="005006E4">
      <w:pPr>
        <w:shd w:val="clear" w:color="auto" w:fill="FFFFFF"/>
        <w:spacing w:after="0" w:line="240" w:lineRule="auto"/>
        <w:ind w:firstLine="709"/>
        <w:jc w:val="both"/>
        <w:rPr>
          <w:rFonts w:ascii="Times New Roman" w:eastAsia="Times New Roman" w:hAnsi="Times New Roman" w:cs="Times New Roman"/>
          <w:color w:val="2D2D2D"/>
          <w:sz w:val="24"/>
          <w:szCs w:val="24"/>
          <w:lang w:eastAsia="ru-RU"/>
        </w:rPr>
      </w:pPr>
      <w:r w:rsidRPr="00401CFB">
        <w:rPr>
          <w:rFonts w:ascii="Times New Roman" w:eastAsia="Times New Roman" w:hAnsi="Times New Roman" w:cs="Times New Roman"/>
          <w:color w:val="242424"/>
          <w:sz w:val="24"/>
          <w:szCs w:val="24"/>
          <w:lang w:eastAsia="ru-RU"/>
        </w:rPr>
        <w:t> </w:t>
      </w:r>
      <w:r w:rsidRPr="00401CFB">
        <w:rPr>
          <w:rFonts w:ascii="Times New Roman" w:eastAsia="Times New Roman" w:hAnsi="Times New Roman" w:cs="Times New Roman"/>
          <w:color w:val="2D2D2D"/>
          <w:sz w:val="24"/>
          <w:szCs w:val="24"/>
          <w:lang w:eastAsia="ru-RU"/>
        </w:rPr>
        <w:t>25. Производство специй.</w:t>
      </w:r>
    </w:p>
    <w:p w14:paraId="0DEDEF0F" w14:textId="11CFAEA3" w:rsidR="00603739" w:rsidRPr="00401CFB" w:rsidRDefault="00C95A46" w:rsidP="005006E4">
      <w:pPr>
        <w:shd w:val="clear" w:color="auto" w:fill="FFFFFF"/>
        <w:spacing w:after="0" w:line="240" w:lineRule="auto"/>
        <w:ind w:firstLine="709"/>
        <w:jc w:val="both"/>
        <w:rPr>
          <w:rFonts w:ascii="Times New Roman" w:eastAsia="Times New Roman" w:hAnsi="Times New Roman" w:cs="Times New Roman"/>
          <w:color w:val="2D2D2D"/>
          <w:sz w:val="24"/>
          <w:szCs w:val="24"/>
          <w:lang w:eastAsia="ru-RU"/>
        </w:rPr>
      </w:pPr>
      <w:r w:rsidRPr="00401CFB">
        <w:rPr>
          <w:rFonts w:ascii="Times New Roman" w:eastAsia="Times New Roman" w:hAnsi="Times New Roman" w:cs="Times New Roman"/>
          <w:color w:val="242424"/>
          <w:sz w:val="24"/>
          <w:szCs w:val="24"/>
          <w:lang w:eastAsia="ru-RU"/>
        </w:rPr>
        <w:t> </w:t>
      </w:r>
      <w:r w:rsidRPr="00401CFB">
        <w:rPr>
          <w:rFonts w:ascii="Times New Roman" w:eastAsia="Times New Roman" w:hAnsi="Times New Roman" w:cs="Times New Roman"/>
          <w:color w:val="2D2D2D"/>
          <w:sz w:val="24"/>
          <w:szCs w:val="24"/>
          <w:lang w:eastAsia="ru-RU"/>
        </w:rPr>
        <w:t xml:space="preserve">26. Медицинские организации и другие организации, осуществляющие работы и услуги по оказанию медицинской помощи без парентеральных вмешательств, без использования медицинского инструментария и оборудования для осмотра, диагностики и </w:t>
      </w:r>
      <w:r w:rsidRPr="00401CFB">
        <w:rPr>
          <w:rFonts w:ascii="Times New Roman" w:eastAsia="Times New Roman" w:hAnsi="Times New Roman" w:cs="Times New Roman"/>
          <w:color w:val="2D2D2D"/>
          <w:sz w:val="24"/>
          <w:szCs w:val="24"/>
          <w:lang w:eastAsia="ru-RU"/>
        </w:rPr>
        <w:lastRenderedPageBreak/>
        <w:t>лечения, без применения аппаратов, являющихся источниками ионизирующих и неионизирующих излучений, а также не осуществляющие работы с возбудителями инфекционных заболеваний человека 1-4 групп патогенности (кабинеты лечебной физкультуры, массажа, мануальной терапии, терапевта, педиатра, гомеопата, невролога, кардиолога, генетика, психотерапевта, психиатра, гематолога, ревматолога, профпатолога, эндокринолога и других специалистов, осуществляющих консультативный прием в соответствии с вышеперечисленными условиями).</w:t>
      </w:r>
      <w:r w:rsidRPr="00401CFB">
        <w:rPr>
          <w:rFonts w:ascii="Times New Roman" w:eastAsia="Times New Roman" w:hAnsi="Times New Roman" w:cs="Times New Roman"/>
          <w:color w:val="242424"/>
          <w:sz w:val="24"/>
          <w:szCs w:val="24"/>
          <w:lang w:eastAsia="ru-RU"/>
        </w:rPr>
        <w:br/>
      </w:r>
      <w:r w:rsidR="00F72DC8">
        <w:rPr>
          <w:rFonts w:ascii="Times New Roman" w:eastAsia="Times New Roman" w:hAnsi="Times New Roman" w:cs="Times New Roman"/>
          <w:color w:val="242424"/>
          <w:sz w:val="24"/>
          <w:szCs w:val="24"/>
          <w:lang w:eastAsia="ru-RU"/>
        </w:rPr>
        <w:t xml:space="preserve">           </w:t>
      </w:r>
      <w:r w:rsidRPr="00401CFB">
        <w:rPr>
          <w:rFonts w:ascii="Times New Roman" w:eastAsia="Times New Roman" w:hAnsi="Times New Roman" w:cs="Times New Roman"/>
          <w:color w:val="242424"/>
          <w:sz w:val="24"/>
          <w:szCs w:val="24"/>
          <w:lang w:eastAsia="ru-RU"/>
        </w:rPr>
        <w:t> </w:t>
      </w:r>
      <w:r w:rsidRPr="00401CFB">
        <w:rPr>
          <w:rFonts w:ascii="Times New Roman" w:eastAsia="Times New Roman" w:hAnsi="Times New Roman" w:cs="Times New Roman"/>
          <w:color w:val="2D2D2D"/>
          <w:sz w:val="24"/>
          <w:szCs w:val="24"/>
          <w:lang w:eastAsia="ru-RU"/>
        </w:rPr>
        <w:t>27. Организации, осуществляющие фармацевтическую деятельность в области оборота лекарственных средств для медицинского применения:</w:t>
      </w:r>
      <w:r w:rsidRPr="00401CFB">
        <w:rPr>
          <w:rFonts w:ascii="Times New Roman" w:eastAsia="Times New Roman" w:hAnsi="Times New Roman" w:cs="Times New Roman"/>
          <w:color w:val="2D2D2D"/>
          <w:sz w:val="24"/>
          <w:szCs w:val="24"/>
          <w:lang w:eastAsia="ru-RU"/>
        </w:rPr>
        <w:br/>
        <w:t>- аптечные учреждения (аптеки, аптечные магазины, пункты, киоски), не осуществляющие изготовление и фасовку лекарственных средств, а также реализацию МИБП;</w:t>
      </w:r>
    </w:p>
    <w:p w14:paraId="7BF8C88C" w14:textId="676B6FB7" w:rsidR="00072236" w:rsidRPr="00401CFB" w:rsidRDefault="00C95A46" w:rsidP="005006E4">
      <w:pPr>
        <w:shd w:val="clear" w:color="auto" w:fill="FFFFFF"/>
        <w:spacing w:after="0" w:line="240" w:lineRule="auto"/>
        <w:ind w:firstLine="709"/>
        <w:jc w:val="both"/>
        <w:rPr>
          <w:rFonts w:ascii="Times New Roman" w:eastAsia="Times New Roman" w:hAnsi="Times New Roman" w:cs="Times New Roman"/>
          <w:color w:val="2D2D2D"/>
          <w:sz w:val="24"/>
          <w:szCs w:val="24"/>
          <w:lang w:eastAsia="ru-RU"/>
        </w:rPr>
      </w:pPr>
      <w:r w:rsidRPr="00401CFB">
        <w:rPr>
          <w:rFonts w:ascii="Times New Roman" w:eastAsia="Times New Roman" w:hAnsi="Times New Roman" w:cs="Times New Roman"/>
          <w:color w:val="2D2D2D"/>
          <w:sz w:val="24"/>
          <w:szCs w:val="24"/>
          <w:lang w:eastAsia="ru-RU"/>
        </w:rPr>
        <w:t>- аптеки ЛПУ, не осуществляющие изготовление и фасовку лекарственных средств;</w:t>
      </w:r>
      <w:r w:rsidRPr="00401CFB">
        <w:rPr>
          <w:rFonts w:ascii="Times New Roman" w:eastAsia="Times New Roman" w:hAnsi="Times New Roman" w:cs="Times New Roman"/>
          <w:color w:val="2D2D2D"/>
          <w:sz w:val="24"/>
          <w:szCs w:val="24"/>
          <w:lang w:eastAsia="ru-RU"/>
        </w:rPr>
        <w:br/>
        <w:t>- предприятия оптовой торговли лекарственными средствами, не осуществляющие хранение и реализацию МИБП.</w:t>
      </w:r>
      <w:r w:rsidRPr="00401CFB">
        <w:rPr>
          <w:rFonts w:ascii="Times New Roman" w:eastAsia="Times New Roman" w:hAnsi="Times New Roman" w:cs="Times New Roman"/>
          <w:color w:val="242424"/>
          <w:sz w:val="24"/>
          <w:szCs w:val="24"/>
          <w:lang w:eastAsia="ru-RU"/>
        </w:rPr>
        <w:br/>
        <w:t> </w:t>
      </w:r>
      <w:r w:rsidR="00F72DC8">
        <w:rPr>
          <w:rFonts w:ascii="Times New Roman" w:eastAsia="Times New Roman" w:hAnsi="Times New Roman" w:cs="Times New Roman"/>
          <w:color w:val="242424"/>
          <w:sz w:val="24"/>
          <w:szCs w:val="24"/>
          <w:lang w:eastAsia="ru-RU"/>
        </w:rPr>
        <w:t xml:space="preserve">      </w:t>
      </w:r>
      <w:r w:rsidRPr="00401CFB">
        <w:rPr>
          <w:rFonts w:ascii="Times New Roman" w:eastAsia="Times New Roman" w:hAnsi="Times New Roman" w:cs="Times New Roman"/>
          <w:color w:val="2D2D2D"/>
          <w:sz w:val="24"/>
          <w:szCs w:val="24"/>
          <w:lang w:eastAsia="ru-RU"/>
        </w:rPr>
        <w:t>28. В организациях, для которых медицинская и фармацевтическая деятельность не является основной (стационарные учреждения социальной защиты, профилактории и т.д.) вопрос о необходимости осуществления производственного контроля решается в соответствии с п.п.23,24.</w:t>
      </w:r>
    </w:p>
    <w:p w14:paraId="12329940" w14:textId="77777777" w:rsidR="00072236" w:rsidRPr="00401CFB" w:rsidRDefault="00072236" w:rsidP="005006E4">
      <w:pPr>
        <w:spacing w:after="0" w:line="240" w:lineRule="auto"/>
        <w:ind w:firstLine="709"/>
        <w:jc w:val="both"/>
        <w:rPr>
          <w:rFonts w:ascii="Times New Roman" w:eastAsia="Times New Roman" w:hAnsi="Times New Roman" w:cs="Times New Roman"/>
          <w:color w:val="2D2D2D"/>
          <w:sz w:val="24"/>
          <w:szCs w:val="24"/>
          <w:lang w:eastAsia="ru-RU"/>
        </w:rPr>
      </w:pPr>
    </w:p>
    <w:p w14:paraId="3A2DDF6D" w14:textId="77777777" w:rsidR="00072236" w:rsidRPr="00401CFB" w:rsidRDefault="00072236"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 xml:space="preserve">Результатом оценки производственного контроля является количественная оценка степени риска ущерба для здоровья работников от действия вредных и опасных факторов производственной среды. Эти данные (табл. 4) являются обоснованием для принятия управленческих решений по разработке средств профилактики </w:t>
      </w:r>
    </w:p>
    <w:p w14:paraId="0CE134C3" w14:textId="77777777" w:rsidR="00072236" w:rsidRPr="00401CFB" w:rsidRDefault="00072236" w:rsidP="005006E4">
      <w:pPr>
        <w:spacing w:after="0" w:line="240" w:lineRule="auto"/>
        <w:ind w:firstLine="709"/>
        <w:jc w:val="right"/>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Таблица 4</w:t>
      </w:r>
    </w:p>
    <w:p w14:paraId="36B1E05A" w14:textId="77777777" w:rsidR="00072236" w:rsidRPr="00401CFB" w:rsidRDefault="00072236"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Количественная оценка степени риска ущерба для здоровья работников от действия вредных и опасных факторов производственной среды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0"/>
        <w:gridCol w:w="3901"/>
        <w:gridCol w:w="4012"/>
      </w:tblGrid>
      <w:tr w:rsidR="00072236" w:rsidRPr="00401CFB" w14:paraId="427F39F9" w14:textId="77777777" w:rsidTr="00802A47">
        <w:trPr>
          <w:tblHeader/>
        </w:trPr>
        <w:tc>
          <w:tcPr>
            <w:tcW w:w="1708" w:type="dxa"/>
            <w:tcBorders>
              <w:top w:val="single" w:sz="4" w:space="0" w:color="auto"/>
              <w:left w:val="single" w:sz="4" w:space="0" w:color="auto"/>
              <w:bottom w:val="single" w:sz="4" w:space="0" w:color="auto"/>
              <w:right w:val="single" w:sz="4" w:space="0" w:color="auto"/>
            </w:tcBorders>
            <w:hideMark/>
          </w:tcPr>
          <w:p w14:paraId="60F8A96C" w14:textId="77777777" w:rsidR="00072236" w:rsidRPr="00401CFB" w:rsidRDefault="00072236" w:rsidP="005006E4">
            <w:pPr>
              <w:spacing w:after="0" w:line="240" w:lineRule="auto"/>
              <w:ind w:firstLine="709"/>
              <w:jc w:val="both"/>
              <w:rPr>
                <w:rFonts w:ascii="Times New Roman" w:eastAsia="Times New Roman" w:hAnsi="Times New Roman" w:cs="Times New Roman"/>
                <w:b/>
                <w:sz w:val="24"/>
                <w:szCs w:val="24"/>
                <w:lang w:eastAsia="ru-RU"/>
              </w:rPr>
            </w:pPr>
            <w:r w:rsidRPr="00401CFB">
              <w:rPr>
                <w:rFonts w:ascii="Times New Roman" w:eastAsia="Times New Roman" w:hAnsi="Times New Roman" w:cs="Times New Roman"/>
                <w:b/>
                <w:sz w:val="24"/>
                <w:szCs w:val="24"/>
                <w:lang w:eastAsia="ru-RU"/>
              </w:rPr>
              <w:t>Класс условий труда</w:t>
            </w:r>
          </w:p>
        </w:tc>
        <w:tc>
          <w:tcPr>
            <w:tcW w:w="4000" w:type="dxa"/>
            <w:tcBorders>
              <w:top w:val="single" w:sz="4" w:space="0" w:color="auto"/>
              <w:left w:val="single" w:sz="4" w:space="0" w:color="auto"/>
              <w:bottom w:val="single" w:sz="4" w:space="0" w:color="auto"/>
              <w:right w:val="single" w:sz="4" w:space="0" w:color="auto"/>
            </w:tcBorders>
            <w:hideMark/>
          </w:tcPr>
          <w:p w14:paraId="3E886E13" w14:textId="77777777" w:rsidR="00072236" w:rsidRPr="00401CFB" w:rsidRDefault="00072236" w:rsidP="005006E4">
            <w:pPr>
              <w:spacing w:after="0" w:line="240" w:lineRule="auto"/>
              <w:ind w:firstLine="709"/>
              <w:jc w:val="both"/>
              <w:rPr>
                <w:rFonts w:ascii="Times New Roman" w:eastAsia="Times New Roman" w:hAnsi="Times New Roman" w:cs="Times New Roman"/>
                <w:b/>
                <w:sz w:val="24"/>
                <w:szCs w:val="24"/>
                <w:lang w:eastAsia="ru-RU"/>
              </w:rPr>
            </w:pPr>
            <w:r w:rsidRPr="00401CFB">
              <w:rPr>
                <w:rFonts w:ascii="Times New Roman" w:eastAsia="Times New Roman" w:hAnsi="Times New Roman" w:cs="Times New Roman"/>
                <w:b/>
                <w:sz w:val="24"/>
                <w:szCs w:val="24"/>
                <w:lang w:eastAsia="ru-RU"/>
              </w:rPr>
              <w:t>Категория профессионального риска</w:t>
            </w:r>
          </w:p>
        </w:tc>
        <w:tc>
          <w:tcPr>
            <w:tcW w:w="4147" w:type="dxa"/>
            <w:tcBorders>
              <w:top w:val="single" w:sz="4" w:space="0" w:color="auto"/>
              <w:left w:val="single" w:sz="4" w:space="0" w:color="auto"/>
              <w:bottom w:val="single" w:sz="4" w:space="0" w:color="auto"/>
              <w:right w:val="single" w:sz="4" w:space="0" w:color="auto"/>
            </w:tcBorders>
            <w:hideMark/>
          </w:tcPr>
          <w:p w14:paraId="12F3A094" w14:textId="77777777" w:rsidR="00072236" w:rsidRPr="00401CFB" w:rsidRDefault="00072236" w:rsidP="005006E4">
            <w:pPr>
              <w:spacing w:after="0" w:line="240" w:lineRule="auto"/>
              <w:ind w:firstLine="709"/>
              <w:jc w:val="both"/>
              <w:rPr>
                <w:rFonts w:ascii="Times New Roman" w:eastAsia="Times New Roman" w:hAnsi="Times New Roman" w:cs="Times New Roman"/>
                <w:b/>
                <w:sz w:val="24"/>
                <w:szCs w:val="24"/>
                <w:lang w:eastAsia="ru-RU"/>
              </w:rPr>
            </w:pPr>
            <w:r w:rsidRPr="00401CFB">
              <w:rPr>
                <w:rFonts w:ascii="Times New Roman" w:eastAsia="Times New Roman" w:hAnsi="Times New Roman" w:cs="Times New Roman"/>
                <w:b/>
                <w:sz w:val="24"/>
                <w:szCs w:val="24"/>
                <w:lang w:eastAsia="ru-RU"/>
              </w:rPr>
              <w:t xml:space="preserve">Срочность мероприятий </w:t>
            </w:r>
          </w:p>
          <w:p w14:paraId="276400CB" w14:textId="77777777" w:rsidR="00072236" w:rsidRPr="00401CFB" w:rsidRDefault="00072236" w:rsidP="005006E4">
            <w:pPr>
              <w:spacing w:after="0" w:line="240" w:lineRule="auto"/>
              <w:ind w:firstLine="709"/>
              <w:jc w:val="both"/>
              <w:rPr>
                <w:rFonts w:ascii="Times New Roman" w:eastAsia="Times New Roman" w:hAnsi="Times New Roman" w:cs="Times New Roman"/>
                <w:b/>
                <w:sz w:val="24"/>
                <w:szCs w:val="24"/>
                <w:lang w:eastAsia="ru-RU"/>
              </w:rPr>
            </w:pPr>
            <w:r w:rsidRPr="00401CFB">
              <w:rPr>
                <w:rFonts w:ascii="Times New Roman" w:eastAsia="Times New Roman" w:hAnsi="Times New Roman" w:cs="Times New Roman"/>
                <w:b/>
                <w:sz w:val="24"/>
                <w:szCs w:val="24"/>
                <w:lang w:eastAsia="ru-RU"/>
              </w:rPr>
              <w:t>по снижению риска</w:t>
            </w:r>
          </w:p>
        </w:tc>
      </w:tr>
      <w:tr w:rsidR="00072236" w:rsidRPr="00401CFB" w14:paraId="299911F7" w14:textId="77777777" w:rsidTr="00802A47">
        <w:tc>
          <w:tcPr>
            <w:tcW w:w="1708" w:type="dxa"/>
            <w:tcBorders>
              <w:top w:val="single" w:sz="4" w:space="0" w:color="auto"/>
              <w:left w:val="single" w:sz="4" w:space="0" w:color="auto"/>
              <w:bottom w:val="single" w:sz="4" w:space="0" w:color="auto"/>
              <w:right w:val="single" w:sz="4" w:space="0" w:color="auto"/>
            </w:tcBorders>
            <w:hideMark/>
          </w:tcPr>
          <w:p w14:paraId="25DFD136" w14:textId="77777777" w:rsidR="00072236" w:rsidRPr="00401CFB" w:rsidRDefault="00072236"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 xml:space="preserve">1. Оптимальный </w:t>
            </w:r>
          </w:p>
        </w:tc>
        <w:tc>
          <w:tcPr>
            <w:tcW w:w="4000" w:type="dxa"/>
            <w:tcBorders>
              <w:top w:val="single" w:sz="4" w:space="0" w:color="auto"/>
              <w:left w:val="single" w:sz="4" w:space="0" w:color="auto"/>
              <w:bottom w:val="single" w:sz="4" w:space="0" w:color="auto"/>
              <w:right w:val="single" w:sz="4" w:space="0" w:color="auto"/>
            </w:tcBorders>
            <w:hideMark/>
          </w:tcPr>
          <w:p w14:paraId="1669D099" w14:textId="77777777" w:rsidR="00072236" w:rsidRPr="00401CFB" w:rsidRDefault="00072236"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Риск отсутствует</w:t>
            </w:r>
          </w:p>
        </w:tc>
        <w:tc>
          <w:tcPr>
            <w:tcW w:w="4147" w:type="dxa"/>
            <w:tcBorders>
              <w:top w:val="single" w:sz="4" w:space="0" w:color="auto"/>
              <w:left w:val="single" w:sz="4" w:space="0" w:color="auto"/>
              <w:bottom w:val="single" w:sz="4" w:space="0" w:color="auto"/>
              <w:right w:val="single" w:sz="4" w:space="0" w:color="auto"/>
            </w:tcBorders>
            <w:hideMark/>
          </w:tcPr>
          <w:p w14:paraId="74743819" w14:textId="77777777" w:rsidR="00072236" w:rsidRPr="00401CFB" w:rsidRDefault="00072236"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Меры не требуются</w:t>
            </w:r>
          </w:p>
        </w:tc>
      </w:tr>
      <w:tr w:rsidR="00072236" w:rsidRPr="00401CFB" w14:paraId="3DB8B4D7" w14:textId="77777777" w:rsidTr="00802A47">
        <w:tc>
          <w:tcPr>
            <w:tcW w:w="1708" w:type="dxa"/>
            <w:tcBorders>
              <w:top w:val="single" w:sz="4" w:space="0" w:color="auto"/>
              <w:left w:val="single" w:sz="4" w:space="0" w:color="auto"/>
              <w:bottom w:val="single" w:sz="4" w:space="0" w:color="auto"/>
              <w:right w:val="single" w:sz="4" w:space="0" w:color="auto"/>
            </w:tcBorders>
            <w:hideMark/>
          </w:tcPr>
          <w:p w14:paraId="7053065F" w14:textId="77777777" w:rsidR="00072236" w:rsidRPr="00401CFB" w:rsidRDefault="00072236"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2. Допустимый</w:t>
            </w:r>
          </w:p>
        </w:tc>
        <w:tc>
          <w:tcPr>
            <w:tcW w:w="4000" w:type="dxa"/>
            <w:tcBorders>
              <w:top w:val="single" w:sz="4" w:space="0" w:color="auto"/>
              <w:left w:val="single" w:sz="4" w:space="0" w:color="auto"/>
              <w:bottom w:val="single" w:sz="4" w:space="0" w:color="auto"/>
              <w:right w:val="single" w:sz="4" w:space="0" w:color="auto"/>
            </w:tcBorders>
            <w:hideMark/>
          </w:tcPr>
          <w:p w14:paraId="3C285BF4" w14:textId="77777777" w:rsidR="00072236" w:rsidRPr="00401CFB" w:rsidRDefault="00072236"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Пренебрежимо малый (переносимый) риск</w:t>
            </w:r>
          </w:p>
        </w:tc>
        <w:tc>
          <w:tcPr>
            <w:tcW w:w="4147" w:type="dxa"/>
            <w:tcBorders>
              <w:top w:val="single" w:sz="4" w:space="0" w:color="auto"/>
              <w:left w:val="single" w:sz="4" w:space="0" w:color="auto"/>
              <w:bottom w:val="single" w:sz="4" w:space="0" w:color="auto"/>
              <w:right w:val="single" w:sz="4" w:space="0" w:color="auto"/>
            </w:tcBorders>
            <w:hideMark/>
          </w:tcPr>
          <w:p w14:paraId="735C79C7" w14:textId="77777777" w:rsidR="00072236" w:rsidRPr="00401CFB" w:rsidRDefault="00072236"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Меры не требуются, но уязвимые лица нуждаются в дополнительной защите</w:t>
            </w:r>
          </w:p>
        </w:tc>
      </w:tr>
      <w:tr w:rsidR="00072236" w:rsidRPr="00401CFB" w14:paraId="08002BA7" w14:textId="77777777" w:rsidTr="00802A47">
        <w:tc>
          <w:tcPr>
            <w:tcW w:w="1708" w:type="dxa"/>
            <w:tcBorders>
              <w:top w:val="single" w:sz="4" w:space="0" w:color="auto"/>
              <w:left w:val="single" w:sz="4" w:space="0" w:color="auto"/>
              <w:bottom w:val="single" w:sz="4" w:space="0" w:color="auto"/>
              <w:right w:val="single" w:sz="4" w:space="0" w:color="auto"/>
            </w:tcBorders>
            <w:hideMark/>
          </w:tcPr>
          <w:p w14:paraId="71FE6528" w14:textId="77777777" w:rsidR="00072236" w:rsidRPr="00401CFB" w:rsidRDefault="00072236"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3. Вредный:</w:t>
            </w:r>
          </w:p>
        </w:tc>
        <w:tc>
          <w:tcPr>
            <w:tcW w:w="4000" w:type="dxa"/>
            <w:tcBorders>
              <w:top w:val="single" w:sz="4" w:space="0" w:color="auto"/>
              <w:left w:val="single" w:sz="4" w:space="0" w:color="auto"/>
              <w:bottom w:val="single" w:sz="4" w:space="0" w:color="auto"/>
              <w:right w:val="single" w:sz="4" w:space="0" w:color="auto"/>
            </w:tcBorders>
          </w:tcPr>
          <w:p w14:paraId="477BB38E" w14:textId="77777777" w:rsidR="00072236" w:rsidRPr="00401CFB" w:rsidRDefault="00072236" w:rsidP="005006E4">
            <w:pPr>
              <w:spacing w:after="0" w:line="240" w:lineRule="auto"/>
              <w:ind w:firstLine="709"/>
              <w:jc w:val="both"/>
              <w:rPr>
                <w:rFonts w:ascii="Times New Roman" w:eastAsia="Times New Roman" w:hAnsi="Times New Roman" w:cs="Times New Roman"/>
                <w:sz w:val="24"/>
                <w:szCs w:val="24"/>
                <w:lang w:eastAsia="ru-RU"/>
              </w:rPr>
            </w:pPr>
          </w:p>
        </w:tc>
        <w:tc>
          <w:tcPr>
            <w:tcW w:w="4147" w:type="dxa"/>
            <w:tcBorders>
              <w:top w:val="single" w:sz="4" w:space="0" w:color="auto"/>
              <w:left w:val="single" w:sz="4" w:space="0" w:color="auto"/>
              <w:bottom w:val="single" w:sz="4" w:space="0" w:color="auto"/>
              <w:right w:val="single" w:sz="4" w:space="0" w:color="auto"/>
            </w:tcBorders>
          </w:tcPr>
          <w:p w14:paraId="6FA42A85" w14:textId="77777777" w:rsidR="00072236" w:rsidRPr="00401CFB" w:rsidRDefault="00072236" w:rsidP="005006E4">
            <w:pPr>
              <w:spacing w:after="0" w:line="240" w:lineRule="auto"/>
              <w:ind w:firstLine="709"/>
              <w:jc w:val="both"/>
              <w:rPr>
                <w:rFonts w:ascii="Times New Roman" w:eastAsia="Times New Roman" w:hAnsi="Times New Roman" w:cs="Times New Roman"/>
                <w:sz w:val="24"/>
                <w:szCs w:val="24"/>
                <w:lang w:eastAsia="ru-RU"/>
              </w:rPr>
            </w:pPr>
          </w:p>
        </w:tc>
      </w:tr>
      <w:tr w:rsidR="00072236" w:rsidRPr="00401CFB" w14:paraId="5EE35FB3" w14:textId="77777777" w:rsidTr="00802A47">
        <w:tc>
          <w:tcPr>
            <w:tcW w:w="1708" w:type="dxa"/>
            <w:tcBorders>
              <w:top w:val="single" w:sz="4" w:space="0" w:color="auto"/>
              <w:left w:val="single" w:sz="4" w:space="0" w:color="auto"/>
              <w:bottom w:val="single" w:sz="4" w:space="0" w:color="auto"/>
              <w:right w:val="single" w:sz="4" w:space="0" w:color="auto"/>
            </w:tcBorders>
            <w:hideMark/>
          </w:tcPr>
          <w:p w14:paraId="0997588C" w14:textId="77777777" w:rsidR="00072236" w:rsidRPr="00401CFB" w:rsidRDefault="00072236"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3.1.</w:t>
            </w:r>
          </w:p>
        </w:tc>
        <w:tc>
          <w:tcPr>
            <w:tcW w:w="4000" w:type="dxa"/>
            <w:tcBorders>
              <w:top w:val="single" w:sz="4" w:space="0" w:color="auto"/>
              <w:left w:val="single" w:sz="4" w:space="0" w:color="auto"/>
              <w:bottom w:val="single" w:sz="4" w:space="0" w:color="auto"/>
              <w:right w:val="single" w:sz="4" w:space="0" w:color="auto"/>
            </w:tcBorders>
            <w:hideMark/>
          </w:tcPr>
          <w:p w14:paraId="0E2CB327" w14:textId="77777777" w:rsidR="00072236" w:rsidRPr="00401CFB" w:rsidRDefault="00072236"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Малый (умеренный) риск</w:t>
            </w:r>
          </w:p>
        </w:tc>
        <w:tc>
          <w:tcPr>
            <w:tcW w:w="4147" w:type="dxa"/>
            <w:tcBorders>
              <w:top w:val="single" w:sz="4" w:space="0" w:color="auto"/>
              <w:left w:val="single" w:sz="4" w:space="0" w:color="auto"/>
              <w:bottom w:val="single" w:sz="4" w:space="0" w:color="auto"/>
              <w:right w:val="single" w:sz="4" w:space="0" w:color="auto"/>
            </w:tcBorders>
            <w:hideMark/>
          </w:tcPr>
          <w:p w14:paraId="63E18CCC" w14:textId="77777777" w:rsidR="00072236" w:rsidRPr="00401CFB" w:rsidRDefault="00072236"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Требуются меры по снижению риска</w:t>
            </w:r>
          </w:p>
        </w:tc>
      </w:tr>
      <w:tr w:rsidR="00072236" w:rsidRPr="00401CFB" w14:paraId="7EDF810D" w14:textId="77777777" w:rsidTr="00802A47">
        <w:tc>
          <w:tcPr>
            <w:tcW w:w="1708" w:type="dxa"/>
            <w:tcBorders>
              <w:top w:val="single" w:sz="4" w:space="0" w:color="auto"/>
              <w:left w:val="single" w:sz="4" w:space="0" w:color="auto"/>
              <w:bottom w:val="single" w:sz="4" w:space="0" w:color="auto"/>
              <w:right w:val="single" w:sz="4" w:space="0" w:color="auto"/>
            </w:tcBorders>
            <w:hideMark/>
          </w:tcPr>
          <w:p w14:paraId="53DB3DF4" w14:textId="77777777" w:rsidR="00072236" w:rsidRPr="00401CFB" w:rsidRDefault="00072236"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3.2.</w:t>
            </w:r>
          </w:p>
        </w:tc>
        <w:tc>
          <w:tcPr>
            <w:tcW w:w="4000" w:type="dxa"/>
            <w:tcBorders>
              <w:top w:val="single" w:sz="4" w:space="0" w:color="auto"/>
              <w:left w:val="single" w:sz="4" w:space="0" w:color="auto"/>
              <w:bottom w:val="single" w:sz="4" w:space="0" w:color="auto"/>
              <w:right w:val="single" w:sz="4" w:space="0" w:color="auto"/>
            </w:tcBorders>
            <w:hideMark/>
          </w:tcPr>
          <w:p w14:paraId="1CE49102" w14:textId="77777777" w:rsidR="00072236" w:rsidRPr="00401CFB" w:rsidRDefault="00072236"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Средний (существенный) риск</w:t>
            </w:r>
          </w:p>
        </w:tc>
        <w:tc>
          <w:tcPr>
            <w:tcW w:w="4147" w:type="dxa"/>
            <w:tcBorders>
              <w:top w:val="single" w:sz="4" w:space="0" w:color="auto"/>
              <w:left w:val="single" w:sz="4" w:space="0" w:color="auto"/>
              <w:bottom w:val="single" w:sz="4" w:space="0" w:color="auto"/>
              <w:right w:val="single" w:sz="4" w:space="0" w:color="auto"/>
            </w:tcBorders>
            <w:hideMark/>
          </w:tcPr>
          <w:p w14:paraId="079BCBA1" w14:textId="77777777" w:rsidR="00072236" w:rsidRPr="00401CFB" w:rsidRDefault="00072236"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Требуются меры по снижению риска в установленные сроки</w:t>
            </w:r>
          </w:p>
        </w:tc>
      </w:tr>
      <w:tr w:rsidR="00072236" w:rsidRPr="00401CFB" w14:paraId="697A040C" w14:textId="77777777" w:rsidTr="00802A47">
        <w:tc>
          <w:tcPr>
            <w:tcW w:w="1708" w:type="dxa"/>
            <w:tcBorders>
              <w:top w:val="single" w:sz="4" w:space="0" w:color="auto"/>
              <w:left w:val="single" w:sz="4" w:space="0" w:color="auto"/>
              <w:bottom w:val="single" w:sz="4" w:space="0" w:color="auto"/>
              <w:right w:val="single" w:sz="4" w:space="0" w:color="auto"/>
            </w:tcBorders>
            <w:hideMark/>
          </w:tcPr>
          <w:p w14:paraId="5F66DE4F" w14:textId="77777777" w:rsidR="00072236" w:rsidRPr="00401CFB" w:rsidRDefault="00072236"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3.3.</w:t>
            </w:r>
          </w:p>
        </w:tc>
        <w:tc>
          <w:tcPr>
            <w:tcW w:w="4000" w:type="dxa"/>
            <w:tcBorders>
              <w:top w:val="single" w:sz="4" w:space="0" w:color="auto"/>
              <w:left w:val="single" w:sz="4" w:space="0" w:color="auto"/>
              <w:bottom w:val="single" w:sz="4" w:space="0" w:color="auto"/>
              <w:right w:val="single" w:sz="4" w:space="0" w:color="auto"/>
            </w:tcBorders>
            <w:hideMark/>
          </w:tcPr>
          <w:p w14:paraId="086B7004" w14:textId="77777777" w:rsidR="00072236" w:rsidRPr="00401CFB" w:rsidRDefault="00072236"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Высокий (непереносимый) риск</w:t>
            </w:r>
          </w:p>
        </w:tc>
        <w:tc>
          <w:tcPr>
            <w:tcW w:w="4147" w:type="dxa"/>
            <w:tcBorders>
              <w:top w:val="single" w:sz="4" w:space="0" w:color="auto"/>
              <w:left w:val="single" w:sz="4" w:space="0" w:color="auto"/>
              <w:bottom w:val="single" w:sz="4" w:space="0" w:color="auto"/>
              <w:right w:val="single" w:sz="4" w:space="0" w:color="auto"/>
            </w:tcBorders>
            <w:hideMark/>
          </w:tcPr>
          <w:p w14:paraId="1CB511D6" w14:textId="77777777" w:rsidR="00072236" w:rsidRPr="00401CFB" w:rsidRDefault="00072236"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Требуются неотложные меры по снижению риска</w:t>
            </w:r>
          </w:p>
        </w:tc>
      </w:tr>
      <w:tr w:rsidR="00072236" w:rsidRPr="00401CFB" w14:paraId="19DFD03D" w14:textId="77777777" w:rsidTr="00802A47">
        <w:tc>
          <w:tcPr>
            <w:tcW w:w="1708" w:type="dxa"/>
            <w:tcBorders>
              <w:top w:val="single" w:sz="4" w:space="0" w:color="auto"/>
              <w:left w:val="single" w:sz="4" w:space="0" w:color="auto"/>
              <w:bottom w:val="single" w:sz="4" w:space="0" w:color="auto"/>
              <w:right w:val="single" w:sz="4" w:space="0" w:color="auto"/>
            </w:tcBorders>
            <w:hideMark/>
          </w:tcPr>
          <w:p w14:paraId="08FA413D" w14:textId="77777777" w:rsidR="00072236" w:rsidRPr="00401CFB" w:rsidRDefault="00072236"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3.4.</w:t>
            </w:r>
          </w:p>
        </w:tc>
        <w:tc>
          <w:tcPr>
            <w:tcW w:w="4000" w:type="dxa"/>
            <w:tcBorders>
              <w:top w:val="single" w:sz="4" w:space="0" w:color="auto"/>
              <w:left w:val="single" w:sz="4" w:space="0" w:color="auto"/>
              <w:bottom w:val="single" w:sz="4" w:space="0" w:color="auto"/>
              <w:right w:val="single" w:sz="4" w:space="0" w:color="auto"/>
            </w:tcBorders>
            <w:hideMark/>
          </w:tcPr>
          <w:p w14:paraId="03A584D3" w14:textId="77777777" w:rsidR="00072236" w:rsidRPr="00401CFB" w:rsidRDefault="00072236"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Очень высокий (непереносимый) риск</w:t>
            </w:r>
          </w:p>
        </w:tc>
        <w:tc>
          <w:tcPr>
            <w:tcW w:w="4147" w:type="dxa"/>
            <w:tcBorders>
              <w:top w:val="single" w:sz="4" w:space="0" w:color="auto"/>
              <w:left w:val="single" w:sz="4" w:space="0" w:color="auto"/>
              <w:bottom w:val="single" w:sz="4" w:space="0" w:color="auto"/>
              <w:right w:val="single" w:sz="4" w:space="0" w:color="auto"/>
            </w:tcBorders>
            <w:hideMark/>
          </w:tcPr>
          <w:p w14:paraId="7FE546F3" w14:textId="77777777" w:rsidR="00072236" w:rsidRPr="00401CFB" w:rsidRDefault="00072236"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Работы нельзя начинать или продолжать до снижения риска</w:t>
            </w:r>
          </w:p>
        </w:tc>
      </w:tr>
      <w:tr w:rsidR="00072236" w:rsidRPr="00401CFB" w14:paraId="4F3D4DCE" w14:textId="77777777" w:rsidTr="00802A47">
        <w:tc>
          <w:tcPr>
            <w:tcW w:w="1708" w:type="dxa"/>
            <w:tcBorders>
              <w:top w:val="single" w:sz="4" w:space="0" w:color="auto"/>
              <w:left w:val="single" w:sz="4" w:space="0" w:color="auto"/>
              <w:bottom w:val="single" w:sz="4" w:space="0" w:color="auto"/>
              <w:right w:val="single" w:sz="4" w:space="0" w:color="auto"/>
            </w:tcBorders>
            <w:hideMark/>
          </w:tcPr>
          <w:p w14:paraId="3A4486A8" w14:textId="77777777" w:rsidR="00072236" w:rsidRPr="00401CFB" w:rsidRDefault="00072236"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4. Опасный (экстремальный)</w:t>
            </w:r>
          </w:p>
        </w:tc>
        <w:tc>
          <w:tcPr>
            <w:tcW w:w="4000" w:type="dxa"/>
            <w:tcBorders>
              <w:top w:val="single" w:sz="4" w:space="0" w:color="auto"/>
              <w:left w:val="single" w:sz="4" w:space="0" w:color="auto"/>
              <w:bottom w:val="single" w:sz="4" w:space="0" w:color="auto"/>
              <w:right w:val="single" w:sz="4" w:space="0" w:color="auto"/>
            </w:tcBorders>
            <w:hideMark/>
          </w:tcPr>
          <w:p w14:paraId="71EEB458" w14:textId="77777777" w:rsidR="00072236" w:rsidRPr="00401CFB" w:rsidRDefault="00072236"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Сверхвысокий риск и риск для жизни, присущий данной профессии</w:t>
            </w:r>
          </w:p>
        </w:tc>
        <w:tc>
          <w:tcPr>
            <w:tcW w:w="4147" w:type="dxa"/>
            <w:tcBorders>
              <w:top w:val="single" w:sz="4" w:space="0" w:color="auto"/>
              <w:left w:val="single" w:sz="4" w:space="0" w:color="auto"/>
              <w:bottom w:val="single" w:sz="4" w:space="0" w:color="auto"/>
              <w:right w:val="single" w:sz="4" w:space="0" w:color="auto"/>
            </w:tcBorders>
            <w:hideMark/>
          </w:tcPr>
          <w:p w14:paraId="6D898196" w14:textId="77777777" w:rsidR="00072236" w:rsidRPr="00401CFB" w:rsidRDefault="00072236"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Работы должны проводиться по специальным регламентам</w:t>
            </w:r>
          </w:p>
        </w:tc>
      </w:tr>
    </w:tbl>
    <w:p w14:paraId="7DDEAA7A" w14:textId="77777777" w:rsidR="00072236" w:rsidRPr="00401CFB" w:rsidRDefault="00072236" w:rsidP="005006E4">
      <w:pPr>
        <w:spacing w:after="0" w:line="240" w:lineRule="auto"/>
        <w:ind w:firstLine="709"/>
        <w:jc w:val="both"/>
        <w:rPr>
          <w:rFonts w:ascii="Times New Roman" w:eastAsia="Times New Roman" w:hAnsi="Times New Roman" w:cs="Times New Roman"/>
          <w:color w:val="000000"/>
          <w:sz w:val="24"/>
          <w:szCs w:val="24"/>
          <w:lang w:eastAsia="ru-RU"/>
        </w:rPr>
      </w:pPr>
    </w:p>
    <w:p w14:paraId="623F17EF" w14:textId="77777777" w:rsidR="00C95A46" w:rsidRPr="00401CFB" w:rsidRDefault="00C95A46"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color w:val="242424"/>
          <w:sz w:val="24"/>
          <w:szCs w:val="24"/>
          <w:lang w:eastAsia="ru-RU"/>
        </w:rPr>
        <w:br/>
      </w:r>
    </w:p>
    <w:p w14:paraId="2986115B"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1FA9AAC8" w14:textId="77777777" w:rsidR="00F72DC8" w:rsidRDefault="00F72DC8" w:rsidP="005006E4">
      <w:pPr>
        <w:spacing w:after="0" w:line="240" w:lineRule="auto"/>
        <w:ind w:firstLine="709"/>
        <w:jc w:val="center"/>
        <w:rPr>
          <w:rFonts w:ascii="Times New Roman" w:eastAsia="Calibri" w:hAnsi="Times New Roman" w:cs="Times New Roman"/>
          <w:b/>
          <w:sz w:val="24"/>
          <w:szCs w:val="24"/>
        </w:rPr>
      </w:pPr>
    </w:p>
    <w:p w14:paraId="17548842" w14:textId="77777777" w:rsidR="003E68BB" w:rsidRPr="00401CFB" w:rsidRDefault="003E68BB" w:rsidP="005006E4">
      <w:pPr>
        <w:spacing w:after="0" w:line="240" w:lineRule="auto"/>
        <w:ind w:firstLine="709"/>
        <w:jc w:val="center"/>
        <w:rPr>
          <w:rFonts w:ascii="Times New Roman" w:eastAsia="Calibri" w:hAnsi="Times New Roman" w:cs="Times New Roman"/>
          <w:b/>
          <w:sz w:val="24"/>
          <w:szCs w:val="24"/>
        </w:rPr>
      </w:pPr>
      <w:r w:rsidRPr="00401CFB">
        <w:rPr>
          <w:rFonts w:ascii="Times New Roman" w:eastAsia="Calibri" w:hAnsi="Times New Roman" w:cs="Times New Roman"/>
          <w:b/>
          <w:sz w:val="24"/>
          <w:szCs w:val="24"/>
        </w:rPr>
        <w:lastRenderedPageBreak/>
        <w:t>Специальная оценка условий труда</w:t>
      </w:r>
    </w:p>
    <w:p w14:paraId="20FC084C" w14:textId="77777777" w:rsidR="003E68BB" w:rsidRPr="00401CFB" w:rsidRDefault="003E68BB"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7FD7078C"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Специальная оценка условий труда (СОУТ) – это, простым языком, проверка, во время которой эксперты определяют вредные производственные факторы на каждом рабочем месте и присваивают ему класс риска.</w:t>
      </w:r>
    </w:p>
    <w:p w14:paraId="7749920C"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5C74D0DE"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Федеральный закон "О специальной оценке условий труда" от 28.12.13 № 426-ФЗ устанавливает права и обязанности работодателя, сотрудника и организации, которая проводит СОУТ. Также в нем прописаны методы оценки и мероприятия, которые необходимо провести в ходе проверки.</w:t>
      </w:r>
    </w:p>
    <w:p w14:paraId="087DADE4"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5884C41E" w14:textId="77777777" w:rsidR="003E68BB" w:rsidRPr="00401CFB" w:rsidRDefault="003E68BB" w:rsidP="005006E4">
      <w:pPr>
        <w:spacing w:after="0" w:line="240" w:lineRule="auto"/>
        <w:ind w:firstLine="709"/>
        <w:jc w:val="both"/>
        <w:rPr>
          <w:rFonts w:ascii="Times New Roman" w:eastAsia="Calibri" w:hAnsi="Times New Roman" w:cs="Times New Roman"/>
          <w:b/>
          <w:sz w:val="24"/>
          <w:szCs w:val="24"/>
        </w:rPr>
      </w:pPr>
      <w:r w:rsidRPr="00401CFB">
        <w:rPr>
          <w:rFonts w:ascii="Times New Roman" w:eastAsia="Calibri" w:hAnsi="Times New Roman" w:cs="Times New Roman"/>
          <w:b/>
          <w:sz w:val="24"/>
          <w:szCs w:val="24"/>
        </w:rPr>
        <w:t>К</w:t>
      </w:r>
      <w:r w:rsidR="00B35049" w:rsidRPr="00401CFB">
        <w:rPr>
          <w:rFonts w:ascii="Times New Roman" w:eastAsia="Calibri" w:hAnsi="Times New Roman" w:cs="Times New Roman"/>
          <w:b/>
          <w:sz w:val="24"/>
          <w:szCs w:val="24"/>
        </w:rPr>
        <w:t>то должен проходить спецоценку</w:t>
      </w:r>
    </w:p>
    <w:p w14:paraId="786486E4" w14:textId="77777777" w:rsidR="003E68BB" w:rsidRPr="00401CFB" w:rsidRDefault="003E68BB" w:rsidP="005006E4">
      <w:pPr>
        <w:spacing w:after="0" w:line="240" w:lineRule="auto"/>
        <w:ind w:firstLine="709"/>
        <w:jc w:val="both"/>
        <w:rPr>
          <w:rFonts w:ascii="Times New Roman" w:eastAsia="Calibri" w:hAnsi="Times New Roman" w:cs="Times New Roman"/>
          <w:b/>
          <w:sz w:val="24"/>
          <w:szCs w:val="24"/>
        </w:rPr>
      </w:pPr>
    </w:p>
    <w:p w14:paraId="4397CA6B"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По нормам права СОУТ должны проходить субъекты, имеющие наемный персонал. То есть во всех организациях, где существует труд по договорным обязательствам, обязаны провести спецоценку рабочих мест. СОУТ не требуется для дистанционных сотрудников, “надомников”, а также для индивидуальных предпринимателей без персонала. Но если человек временно работает удаленно, а по трудовому договору должен делать это в офисе, проводить спецоценку все равно нужно.</w:t>
      </w:r>
    </w:p>
    <w:p w14:paraId="313D52CC"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189E337A" w14:textId="77777777" w:rsidR="003E68BB" w:rsidRPr="00401CFB" w:rsidRDefault="003E68BB" w:rsidP="005006E4">
      <w:pPr>
        <w:spacing w:after="0" w:line="240" w:lineRule="auto"/>
        <w:ind w:firstLine="709"/>
        <w:jc w:val="both"/>
        <w:rPr>
          <w:rFonts w:ascii="Times New Roman" w:eastAsia="Calibri" w:hAnsi="Times New Roman" w:cs="Times New Roman"/>
          <w:b/>
          <w:sz w:val="24"/>
          <w:szCs w:val="24"/>
        </w:rPr>
      </w:pPr>
      <w:r w:rsidRPr="00401CFB">
        <w:rPr>
          <w:rFonts w:ascii="Times New Roman" w:eastAsia="Calibri" w:hAnsi="Times New Roman" w:cs="Times New Roman"/>
          <w:b/>
          <w:sz w:val="24"/>
          <w:szCs w:val="24"/>
        </w:rPr>
        <w:t>Кто им</w:t>
      </w:r>
      <w:r w:rsidR="00B35049" w:rsidRPr="00401CFB">
        <w:rPr>
          <w:rFonts w:ascii="Times New Roman" w:eastAsia="Calibri" w:hAnsi="Times New Roman" w:cs="Times New Roman"/>
          <w:b/>
          <w:sz w:val="24"/>
          <w:szCs w:val="24"/>
        </w:rPr>
        <w:t>еет право проводить спецоценку</w:t>
      </w:r>
    </w:p>
    <w:p w14:paraId="0829A138" w14:textId="77777777" w:rsidR="003E68BB" w:rsidRPr="00401CFB" w:rsidRDefault="003E68BB" w:rsidP="005006E4">
      <w:pPr>
        <w:spacing w:after="0" w:line="240" w:lineRule="auto"/>
        <w:ind w:firstLine="709"/>
        <w:jc w:val="both"/>
        <w:rPr>
          <w:rFonts w:ascii="Times New Roman" w:eastAsia="Calibri" w:hAnsi="Times New Roman" w:cs="Times New Roman"/>
          <w:b/>
          <w:sz w:val="24"/>
          <w:szCs w:val="24"/>
        </w:rPr>
      </w:pPr>
    </w:p>
    <w:p w14:paraId="401AA946"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 xml:space="preserve">Проводить оценку имеют право специально аккредитованные организации в области охраны труда, состоящие в реестре на официальном сайте Минтруда РФ. Их можно найти, выбрав регион и ознакомившись со списком. </w:t>
      </w:r>
    </w:p>
    <w:p w14:paraId="59DCCAA7"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06575BE9" w14:textId="77777777" w:rsidR="003E68BB" w:rsidRPr="00401CFB" w:rsidRDefault="003E68BB" w:rsidP="005006E4">
      <w:pPr>
        <w:spacing w:after="0" w:line="240" w:lineRule="auto"/>
        <w:ind w:firstLine="709"/>
        <w:jc w:val="both"/>
        <w:rPr>
          <w:rFonts w:ascii="Times New Roman" w:eastAsia="Calibri" w:hAnsi="Times New Roman" w:cs="Times New Roman"/>
          <w:b/>
          <w:sz w:val="24"/>
          <w:szCs w:val="24"/>
        </w:rPr>
      </w:pPr>
      <w:r w:rsidRPr="00401CFB">
        <w:rPr>
          <w:rFonts w:ascii="Times New Roman" w:eastAsia="Calibri" w:hAnsi="Times New Roman" w:cs="Times New Roman"/>
          <w:b/>
          <w:sz w:val="24"/>
          <w:szCs w:val="24"/>
        </w:rPr>
        <w:t>Организация, проводящая специальную оценку условий труда, должна соответствовать следующим трем требованиям:</w:t>
      </w:r>
    </w:p>
    <w:p w14:paraId="606DBB0E"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6CADF7E0" w14:textId="77777777" w:rsidR="003E68BB" w:rsidRPr="00401CFB" w:rsidRDefault="003E68BB" w:rsidP="005006E4">
      <w:pPr>
        <w:numPr>
          <w:ilvl w:val="0"/>
          <w:numId w:val="25"/>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В уставных документах организации в качестве основного вида деятельности или одного из видов ее деятельности должно быть указано проведение специальной оценки условий труда.</w:t>
      </w:r>
    </w:p>
    <w:p w14:paraId="690B4CE0" w14:textId="77777777" w:rsidR="003E68BB" w:rsidRPr="00401CFB" w:rsidRDefault="003E68BB" w:rsidP="005006E4">
      <w:pPr>
        <w:numPr>
          <w:ilvl w:val="0"/>
          <w:numId w:val="25"/>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В организации должно быть не менее пяти экспертов, работающих по трудовому договору и имеющих сертификат эксперта на право выполнения работ по специальной оценке условий труда, в том числе не менее одного эксперта с высшим образованием по одной из таких специальностей — общая гигиена, гигиена труда, санитарно-гигиенические лабораторные исследования.</w:t>
      </w:r>
    </w:p>
    <w:p w14:paraId="71911AFE" w14:textId="77777777" w:rsidR="003E68BB" w:rsidRPr="00401CFB" w:rsidRDefault="003E68BB" w:rsidP="005006E4">
      <w:pPr>
        <w:numPr>
          <w:ilvl w:val="0"/>
          <w:numId w:val="25"/>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В качестве структурного подразделения должны быть испытательная лаборатория (центр), допущенная национальным органом по аккредитации в соответствии с законодательством Российской Федерации.</w:t>
      </w:r>
    </w:p>
    <w:p w14:paraId="66C57882"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40AD0558" w14:textId="77777777" w:rsidR="003E68BB" w:rsidRPr="00401CFB" w:rsidRDefault="003E68BB" w:rsidP="005006E4">
      <w:pPr>
        <w:spacing w:after="0" w:line="240" w:lineRule="auto"/>
        <w:ind w:firstLine="709"/>
        <w:jc w:val="both"/>
        <w:rPr>
          <w:rFonts w:ascii="Times New Roman" w:eastAsia="Calibri" w:hAnsi="Times New Roman" w:cs="Times New Roman"/>
          <w:b/>
          <w:sz w:val="24"/>
          <w:szCs w:val="24"/>
        </w:rPr>
      </w:pPr>
      <w:r w:rsidRPr="00401CFB">
        <w:rPr>
          <w:rFonts w:ascii="Times New Roman" w:eastAsia="Calibri" w:hAnsi="Times New Roman" w:cs="Times New Roman"/>
          <w:b/>
          <w:sz w:val="24"/>
          <w:szCs w:val="24"/>
        </w:rPr>
        <w:t>Права и обязанности при СОУТ</w:t>
      </w:r>
    </w:p>
    <w:p w14:paraId="48B2CCF2" w14:textId="77777777" w:rsidR="003E68BB" w:rsidRPr="00401CFB" w:rsidRDefault="003E68BB" w:rsidP="005006E4">
      <w:pPr>
        <w:spacing w:after="0" w:line="240" w:lineRule="auto"/>
        <w:ind w:firstLine="709"/>
        <w:jc w:val="both"/>
        <w:rPr>
          <w:rFonts w:ascii="Times New Roman" w:eastAsia="Calibri" w:hAnsi="Times New Roman" w:cs="Times New Roman"/>
          <w:b/>
          <w:sz w:val="24"/>
          <w:szCs w:val="24"/>
        </w:rPr>
      </w:pPr>
    </w:p>
    <w:p w14:paraId="0E6D40CD"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Во время проведения процедуры свои права и обязанности есть у всех ее участников.</w:t>
      </w:r>
    </w:p>
    <w:p w14:paraId="105BA6A2"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27144422" w14:textId="77777777" w:rsidR="003E68BB" w:rsidRPr="00401CFB" w:rsidRDefault="003E68BB" w:rsidP="005006E4">
      <w:pPr>
        <w:spacing w:after="0" w:line="240" w:lineRule="auto"/>
        <w:ind w:firstLine="709"/>
        <w:jc w:val="both"/>
        <w:rPr>
          <w:rFonts w:ascii="Times New Roman" w:eastAsia="Calibri" w:hAnsi="Times New Roman" w:cs="Times New Roman"/>
          <w:b/>
          <w:sz w:val="24"/>
          <w:szCs w:val="24"/>
        </w:rPr>
      </w:pPr>
      <w:r w:rsidRPr="00401CFB">
        <w:rPr>
          <w:rFonts w:ascii="Times New Roman" w:eastAsia="Calibri" w:hAnsi="Times New Roman" w:cs="Times New Roman"/>
          <w:b/>
          <w:sz w:val="24"/>
          <w:szCs w:val="24"/>
        </w:rPr>
        <w:t>Права сотрудника при СОУТ:</w:t>
      </w:r>
    </w:p>
    <w:p w14:paraId="4F86976E"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796C30F2" w14:textId="77777777" w:rsidR="003E68BB" w:rsidRPr="00401CFB" w:rsidRDefault="003E68BB" w:rsidP="005006E4">
      <w:pPr>
        <w:numPr>
          <w:ilvl w:val="0"/>
          <w:numId w:val="26"/>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присутствовать при проведении оценки на своем рабочем месте;</w:t>
      </w:r>
    </w:p>
    <w:p w14:paraId="469EB9E3" w14:textId="77777777" w:rsidR="003E68BB" w:rsidRPr="00401CFB" w:rsidRDefault="003E68BB" w:rsidP="005006E4">
      <w:pPr>
        <w:numPr>
          <w:ilvl w:val="0"/>
          <w:numId w:val="26"/>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обращаться к своему руководителю и экспертам организации, которая проводит СОУТ, с предложениями по идентификации вредных факторов на занимаемой должности, а также за разъяснениями по вопросам самой процедуры;</w:t>
      </w:r>
    </w:p>
    <w:p w14:paraId="524E0A9D" w14:textId="77777777" w:rsidR="003E68BB" w:rsidRPr="00401CFB" w:rsidRDefault="003E68BB" w:rsidP="005006E4">
      <w:pPr>
        <w:numPr>
          <w:ilvl w:val="0"/>
          <w:numId w:val="26"/>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lastRenderedPageBreak/>
        <w:t>обжаловать результаты оценки;</w:t>
      </w:r>
    </w:p>
    <w:p w14:paraId="16F9F803" w14:textId="77777777" w:rsidR="003E68BB" w:rsidRPr="00401CFB" w:rsidRDefault="003E68BB" w:rsidP="005006E4">
      <w:pPr>
        <w:numPr>
          <w:ilvl w:val="0"/>
          <w:numId w:val="26"/>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представлять письменные замечания и возражения относительно итогов СОУТ.</w:t>
      </w:r>
    </w:p>
    <w:p w14:paraId="0EAC4FCD"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037E349B"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Единственная обязанность работника – ознакомиться с результатами на своем рабочем месте.</w:t>
      </w:r>
    </w:p>
    <w:p w14:paraId="1BB4DC94"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047ECB13" w14:textId="77777777" w:rsidR="003E68BB" w:rsidRPr="00401CFB" w:rsidRDefault="003E68BB" w:rsidP="005006E4">
      <w:pPr>
        <w:spacing w:after="0" w:line="240" w:lineRule="auto"/>
        <w:ind w:firstLine="709"/>
        <w:jc w:val="both"/>
        <w:rPr>
          <w:rFonts w:ascii="Times New Roman" w:eastAsia="Calibri" w:hAnsi="Times New Roman" w:cs="Times New Roman"/>
          <w:b/>
          <w:sz w:val="24"/>
          <w:szCs w:val="24"/>
        </w:rPr>
      </w:pPr>
      <w:r w:rsidRPr="00401CFB">
        <w:rPr>
          <w:rFonts w:ascii="Times New Roman" w:eastAsia="Calibri" w:hAnsi="Times New Roman" w:cs="Times New Roman"/>
          <w:b/>
          <w:sz w:val="24"/>
          <w:szCs w:val="24"/>
        </w:rPr>
        <w:t>Права работодателя:</w:t>
      </w:r>
    </w:p>
    <w:p w14:paraId="0F4138F3"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543279B9" w14:textId="77777777" w:rsidR="003E68BB" w:rsidRPr="00401CFB" w:rsidRDefault="003E68BB" w:rsidP="005006E4">
      <w:pPr>
        <w:numPr>
          <w:ilvl w:val="0"/>
          <w:numId w:val="27"/>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запрашивать у организации, которая делала оценку, обоснование результатов, подтверждение соответствия СОУТ требованиям законодательства, а также подтверждение, что сведения об итогах проверки поступили в специальную Федеральную государственную информационную систему учета;</w:t>
      </w:r>
    </w:p>
    <w:p w14:paraId="2F7497EF" w14:textId="77777777" w:rsidR="003E68BB" w:rsidRPr="00401CFB" w:rsidRDefault="003E68BB" w:rsidP="005006E4">
      <w:pPr>
        <w:numPr>
          <w:ilvl w:val="0"/>
          <w:numId w:val="27"/>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проводить внеплановую СОУТ;</w:t>
      </w:r>
    </w:p>
    <w:p w14:paraId="26F56A9E" w14:textId="77777777" w:rsidR="003E68BB" w:rsidRPr="00401CFB" w:rsidRDefault="003E68BB" w:rsidP="005006E4">
      <w:pPr>
        <w:numPr>
          <w:ilvl w:val="0"/>
          <w:numId w:val="27"/>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обжаловать действия или бездействие организации-оценщика.</w:t>
      </w:r>
    </w:p>
    <w:p w14:paraId="3007EB1E"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3AD3AED2" w14:textId="77777777" w:rsidR="003E68BB" w:rsidRPr="00401CFB" w:rsidRDefault="003E68BB" w:rsidP="005006E4">
      <w:pPr>
        <w:spacing w:after="0" w:line="240" w:lineRule="auto"/>
        <w:ind w:firstLine="709"/>
        <w:jc w:val="both"/>
        <w:rPr>
          <w:rFonts w:ascii="Times New Roman" w:eastAsia="Calibri" w:hAnsi="Times New Roman" w:cs="Times New Roman"/>
          <w:b/>
          <w:sz w:val="24"/>
          <w:szCs w:val="24"/>
        </w:rPr>
      </w:pPr>
      <w:r w:rsidRPr="00401CFB">
        <w:rPr>
          <w:rFonts w:ascii="Times New Roman" w:eastAsia="Calibri" w:hAnsi="Times New Roman" w:cs="Times New Roman"/>
          <w:b/>
          <w:sz w:val="24"/>
          <w:szCs w:val="24"/>
        </w:rPr>
        <w:t>Обязанности:</w:t>
      </w:r>
    </w:p>
    <w:p w14:paraId="65E68EB8"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58FE2047" w14:textId="77777777" w:rsidR="003E68BB" w:rsidRPr="00401CFB" w:rsidRDefault="003E68BB" w:rsidP="005006E4">
      <w:pPr>
        <w:numPr>
          <w:ilvl w:val="0"/>
          <w:numId w:val="28"/>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обеспечить проведение плановой и внеплановой СОУТ;</w:t>
      </w:r>
    </w:p>
    <w:p w14:paraId="2829322A" w14:textId="77777777" w:rsidR="003E68BB" w:rsidRPr="00401CFB" w:rsidRDefault="003E68BB" w:rsidP="005006E4">
      <w:pPr>
        <w:numPr>
          <w:ilvl w:val="0"/>
          <w:numId w:val="28"/>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предоставить организации-оценщику необходимые сведения, документы, информацию, а также предложения работников по идентификации вредных факторов, если такие есть;</w:t>
      </w:r>
    </w:p>
    <w:p w14:paraId="4F763E16" w14:textId="77777777" w:rsidR="003E68BB" w:rsidRPr="00401CFB" w:rsidRDefault="003E68BB" w:rsidP="005006E4">
      <w:pPr>
        <w:numPr>
          <w:ilvl w:val="0"/>
          <w:numId w:val="28"/>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не делать преднамеренно ничего, что сужает круг вопросов, подлежащих выяснению при СОУТ и которые влияют на ее результаты;</w:t>
      </w:r>
    </w:p>
    <w:p w14:paraId="0638C11D" w14:textId="77777777" w:rsidR="003E68BB" w:rsidRPr="00401CFB" w:rsidRDefault="003E68BB" w:rsidP="005006E4">
      <w:pPr>
        <w:numPr>
          <w:ilvl w:val="0"/>
          <w:numId w:val="28"/>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ознакомить персонал с итогами оценки на рабочих местах в письменной форме;</w:t>
      </w:r>
    </w:p>
    <w:p w14:paraId="4A553752" w14:textId="77777777" w:rsidR="003E68BB" w:rsidRPr="00401CFB" w:rsidRDefault="003E68BB" w:rsidP="005006E4">
      <w:pPr>
        <w:numPr>
          <w:ilvl w:val="0"/>
          <w:numId w:val="28"/>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давать сотрудникам необходимые разъяснения по процедуре;</w:t>
      </w:r>
    </w:p>
    <w:p w14:paraId="42383110" w14:textId="77777777" w:rsidR="003E68BB" w:rsidRPr="00401CFB" w:rsidRDefault="003E68BB" w:rsidP="005006E4">
      <w:pPr>
        <w:numPr>
          <w:ilvl w:val="0"/>
          <w:numId w:val="28"/>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реализовать мероприятия по улучшению условий труда работников с учетом результатов СОУТ;</w:t>
      </w:r>
    </w:p>
    <w:p w14:paraId="00BEF85A" w14:textId="77777777" w:rsidR="003E68BB" w:rsidRPr="00401CFB" w:rsidRDefault="003E68BB" w:rsidP="005006E4">
      <w:pPr>
        <w:numPr>
          <w:ilvl w:val="0"/>
          <w:numId w:val="28"/>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рассмотреть письменные замечания и возражения персонала относительно выводов проверки и принять решение провести в случае необходимости внеплановую СОУТ.</w:t>
      </w:r>
    </w:p>
    <w:p w14:paraId="394A3763"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6F3BAEA0" w14:textId="77777777" w:rsidR="003E68BB" w:rsidRPr="00401CFB" w:rsidRDefault="003E68BB" w:rsidP="005006E4">
      <w:pPr>
        <w:spacing w:after="0" w:line="240" w:lineRule="auto"/>
        <w:ind w:firstLine="709"/>
        <w:jc w:val="both"/>
        <w:rPr>
          <w:rFonts w:ascii="Times New Roman" w:eastAsia="Calibri" w:hAnsi="Times New Roman" w:cs="Times New Roman"/>
          <w:b/>
          <w:sz w:val="24"/>
          <w:szCs w:val="24"/>
        </w:rPr>
      </w:pPr>
      <w:r w:rsidRPr="00401CFB">
        <w:rPr>
          <w:rFonts w:ascii="Times New Roman" w:eastAsia="Calibri" w:hAnsi="Times New Roman" w:cs="Times New Roman"/>
          <w:b/>
          <w:sz w:val="24"/>
          <w:szCs w:val="24"/>
        </w:rPr>
        <w:t>Права организации, которая проводит СОУТ:</w:t>
      </w:r>
    </w:p>
    <w:p w14:paraId="5FA71760"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2838A368" w14:textId="77777777" w:rsidR="003E68BB" w:rsidRPr="00401CFB" w:rsidRDefault="003E68BB" w:rsidP="005006E4">
      <w:pPr>
        <w:numPr>
          <w:ilvl w:val="0"/>
          <w:numId w:val="29"/>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отказаться от оценки, если возникла либо может возникнуть угроза жизни или здоровью работников;</w:t>
      </w:r>
    </w:p>
    <w:p w14:paraId="1FE184FB" w14:textId="77777777" w:rsidR="003E68BB" w:rsidRPr="00401CFB" w:rsidRDefault="003E68BB" w:rsidP="005006E4">
      <w:pPr>
        <w:numPr>
          <w:ilvl w:val="0"/>
          <w:numId w:val="29"/>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обжаловать предписания сотрудников Государственной инспекции труда (ГИТ).</w:t>
      </w:r>
    </w:p>
    <w:p w14:paraId="29B74D81"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782509CE" w14:textId="77777777" w:rsidR="003E68BB" w:rsidRPr="00401CFB" w:rsidRDefault="003E68BB" w:rsidP="005006E4">
      <w:pPr>
        <w:spacing w:after="0" w:line="240" w:lineRule="auto"/>
        <w:ind w:firstLine="709"/>
        <w:jc w:val="both"/>
        <w:rPr>
          <w:rFonts w:ascii="Times New Roman" w:eastAsia="Calibri" w:hAnsi="Times New Roman" w:cs="Times New Roman"/>
          <w:b/>
          <w:sz w:val="24"/>
          <w:szCs w:val="24"/>
        </w:rPr>
      </w:pPr>
      <w:r w:rsidRPr="00401CFB">
        <w:rPr>
          <w:rFonts w:ascii="Times New Roman" w:eastAsia="Calibri" w:hAnsi="Times New Roman" w:cs="Times New Roman"/>
          <w:b/>
          <w:sz w:val="24"/>
          <w:szCs w:val="24"/>
        </w:rPr>
        <w:t>Обязанности:</w:t>
      </w:r>
    </w:p>
    <w:p w14:paraId="3FF609AA"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5CDD92E7" w14:textId="77777777" w:rsidR="003E68BB" w:rsidRPr="00401CFB" w:rsidRDefault="003E68BB" w:rsidP="005006E4">
      <w:pPr>
        <w:numPr>
          <w:ilvl w:val="0"/>
          <w:numId w:val="30"/>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предоставлять по требованию работодателя или представителя профсоюза обоснование результатов, а также отвечать на вопросы сотрудников по СОУТ;</w:t>
      </w:r>
    </w:p>
    <w:p w14:paraId="3B598115" w14:textId="77777777" w:rsidR="003E68BB" w:rsidRPr="00401CFB" w:rsidRDefault="003E68BB" w:rsidP="005006E4">
      <w:pPr>
        <w:numPr>
          <w:ilvl w:val="0"/>
          <w:numId w:val="30"/>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предоставлять по требованию работодателя документы, которые подтверждают соответствие организации-оценщика требованиям законодательства;</w:t>
      </w:r>
    </w:p>
    <w:p w14:paraId="73B9E24F" w14:textId="77777777" w:rsidR="003E68BB" w:rsidRPr="00401CFB" w:rsidRDefault="003E68BB" w:rsidP="005006E4">
      <w:pPr>
        <w:numPr>
          <w:ilvl w:val="0"/>
          <w:numId w:val="30"/>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применять методы и средства измерения, которые соответствуют законодательству;</w:t>
      </w:r>
    </w:p>
    <w:p w14:paraId="3D2BEF2E" w14:textId="77777777" w:rsidR="003E68BB" w:rsidRPr="00401CFB" w:rsidRDefault="003E68BB" w:rsidP="005006E4">
      <w:pPr>
        <w:numPr>
          <w:ilvl w:val="0"/>
          <w:numId w:val="30"/>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не начинать проверку либо приостановить ее, если работодатель не предоставил необходимые сведения и документы по условиям труда на рабочих местах, а также разъяснения по процедуре;</w:t>
      </w:r>
    </w:p>
    <w:p w14:paraId="59838290" w14:textId="77777777" w:rsidR="003E68BB" w:rsidRPr="00401CFB" w:rsidRDefault="003E68BB" w:rsidP="005006E4">
      <w:pPr>
        <w:numPr>
          <w:ilvl w:val="0"/>
          <w:numId w:val="30"/>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lastRenderedPageBreak/>
        <w:t>не проводить спецоценку, если работодатель отказался обеспечить условия, необходимые для исследований и измерений идентифицированных вредных и опасных производственных факторов.</w:t>
      </w:r>
    </w:p>
    <w:p w14:paraId="2534B9C3"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72C73372" w14:textId="77777777" w:rsidR="003E68BB" w:rsidRPr="00401CFB" w:rsidRDefault="003E68BB" w:rsidP="005006E4">
      <w:pPr>
        <w:spacing w:after="0" w:line="240" w:lineRule="auto"/>
        <w:ind w:firstLine="709"/>
        <w:jc w:val="both"/>
        <w:rPr>
          <w:rFonts w:ascii="Times New Roman" w:eastAsia="Calibri" w:hAnsi="Times New Roman" w:cs="Times New Roman"/>
          <w:b/>
          <w:sz w:val="24"/>
          <w:szCs w:val="24"/>
        </w:rPr>
      </w:pPr>
      <w:r w:rsidRPr="00401CFB">
        <w:rPr>
          <w:rFonts w:ascii="Times New Roman" w:eastAsia="Calibri" w:hAnsi="Times New Roman" w:cs="Times New Roman"/>
          <w:b/>
          <w:sz w:val="24"/>
          <w:szCs w:val="24"/>
        </w:rPr>
        <w:t>Сроки и периодичность</w:t>
      </w:r>
    </w:p>
    <w:p w14:paraId="5F0D92CD" w14:textId="77777777" w:rsidR="003E68BB" w:rsidRPr="00401CFB" w:rsidRDefault="003E68BB" w:rsidP="005006E4">
      <w:pPr>
        <w:spacing w:after="0" w:line="240" w:lineRule="auto"/>
        <w:ind w:firstLine="709"/>
        <w:jc w:val="both"/>
        <w:rPr>
          <w:rFonts w:ascii="Times New Roman" w:eastAsia="Calibri" w:hAnsi="Times New Roman" w:cs="Times New Roman"/>
          <w:b/>
          <w:sz w:val="24"/>
          <w:szCs w:val="24"/>
        </w:rPr>
      </w:pPr>
    </w:p>
    <w:p w14:paraId="26C59C04"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Специальная оценка условий труда на рабочем месте проводится не реже чем один раз в пять лет. Указанный срок исчисляется со дня внесения сведений о результатах проверки в информационную систему учета.</w:t>
      </w:r>
    </w:p>
    <w:p w14:paraId="05FEFB41"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21F9B020"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Внеплановую СОУТ делают в течение шести или 12 месяцев — в зависимости от основания. Например, на новом рабочем месте оценку нужно провести в течение года, а если произошел несчастный случай или выдано предписание ГИТ – в течение полугода.</w:t>
      </w:r>
    </w:p>
    <w:p w14:paraId="02E6885B"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6109BE88" w14:textId="77777777" w:rsidR="003E68BB" w:rsidRPr="00401CFB" w:rsidRDefault="003E68BB" w:rsidP="005006E4">
      <w:pPr>
        <w:spacing w:after="0" w:line="240" w:lineRule="auto"/>
        <w:ind w:firstLine="709"/>
        <w:jc w:val="both"/>
        <w:rPr>
          <w:rFonts w:ascii="Times New Roman" w:eastAsia="Calibri" w:hAnsi="Times New Roman" w:cs="Times New Roman"/>
          <w:b/>
          <w:sz w:val="24"/>
          <w:szCs w:val="24"/>
        </w:rPr>
      </w:pPr>
      <w:r w:rsidRPr="00401CFB">
        <w:rPr>
          <w:rFonts w:ascii="Times New Roman" w:eastAsia="Calibri" w:hAnsi="Times New Roman" w:cs="Times New Roman"/>
          <w:b/>
          <w:sz w:val="24"/>
          <w:szCs w:val="24"/>
        </w:rPr>
        <w:t>Результаты СОУТ</w:t>
      </w:r>
    </w:p>
    <w:p w14:paraId="4DDF5F71" w14:textId="77777777" w:rsidR="003E68BB" w:rsidRPr="00401CFB" w:rsidRDefault="003E68BB" w:rsidP="005006E4">
      <w:pPr>
        <w:spacing w:after="0" w:line="240" w:lineRule="auto"/>
        <w:ind w:firstLine="709"/>
        <w:jc w:val="both"/>
        <w:rPr>
          <w:rFonts w:ascii="Times New Roman" w:eastAsia="Calibri" w:hAnsi="Times New Roman" w:cs="Times New Roman"/>
          <w:b/>
          <w:sz w:val="24"/>
          <w:szCs w:val="24"/>
        </w:rPr>
      </w:pPr>
    </w:p>
    <w:p w14:paraId="0D5D6272" w14:textId="77777777" w:rsidR="003E68BB" w:rsidRPr="00401CFB" w:rsidRDefault="003E68BB" w:rsidP="005006E4">
      <w:pPr>
        <w:spacing w:after="0" w:line="240" w:lineRule="auto"/>
        <w:ind w:firstLine="709"/>
        <w:jc w:val="both"/>
        <w:rPr>
          <w:rFonts w:ascii="Times New Roman" w:eastAsia="Calibri" w:hAnsi="Times New Roman" w:cs="Times New Roman"/>
          <w:b/>
          <w:sz w:val="24"/>
          <w:szCs w:val="24"/>
        </w:rPr>
      </w:pPr>
      <w:r w:rsidRPr="00401CFB">
        <w:rPr>
          <w:rFonts w:ascii="Times New Roman" w:eastAsia="Calibri" w:hAnsi="Times New Roman" w:cs="Times New Roman"/>
          <w:b/>
          <w:sz w:val="24"/>
          <w:szCs w:val="24"/>
        </w:rPr>
        <w:t>Отчет по результатам специальной оценки условий труда должен содержать следующие данные:</w:t>
      </w:r>
    </w:p>
    <w:p w14:paraId="52967492"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7102F7FA" w14:textId="77777777" w:rsidR="003E68BB" w:rsidRPr="00401CFB" w:rsidRDefault="003E68BB" w:rsidP="005006E4">
      <w:pPr>
        <w:numPr>
          <w:ilvl w:val="0"/>
          <w:numId w:val="31"/>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идентификационный номер работодателя;</w:t>
      </w:r>
    </w:p>
    <w:p w14:paraId="19F02417" w14:textId="77777777" w:rsidR="003E68BB" w:rsidRPr="00401CFB" w:rsidRDefault="003E68BB" w:rsidP="005006E4">
      <w:pPr>
        <w:numPr>
          <w:ilvl w:val="0"/>
          <w:numId w:val="31"/>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сведения об организации с копиями документов, подтверждающих право проводить спецоценку, а также список всех измерительных приборов, которыми оснащена ее лаборатория;</w:t>
      </w:r>
    </w:p>
    <w:p w14:paraId="2CA539FC" w14:textId="77777777" w:rsidR="003E68BB" w:rsidRPr="00401CFB" w:rsidRDefault="003E68BB" w:rsidP="005006E4">
      <w:pPr>
        <w:numPr>
          <w:ilvl w:val="0"/>
          <w:numId w:val="31"/>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перечень рабочих мест, на которых проводилась оценка, с указанием вредных или опасных производственных факторов, если их обнаружили;</w:t>
      </w:r>
    </w:p>
    <w:p w14:paraId="59AE31CA" w14:textId="77777777" w:rsidR="003E68BB" w:rsidRPr="00401CFB" w:rsidRDefault="003E68BB" w:rsidP="005006E4">
      <w:pPr>
        <w:numPr>
          <w:ilvl w:val="0"/>
          <w:numId w:val="31"/>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сводная ведомость с указанием классов вредности по всем рабочим местам;</w:t>
      </w:r>
    </w:p>
    <w:p w14:paraId="0AB909E6" w14:textId="77777777" w:rsidR="003E68BB" w:rsidRPr="00401CFB" w:rsidRDefault="003E68BB" w:rsidP="005006E4">
      <w:pPr>
        <w:numPr>
          <w:ilvl w:val="0"/>
          <w:numId w:val="31"/>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карты рабочего места, содержащие сведения об установленном экспертом компании-оценщика классе (подклассе) условий труда, рекомендации по их улучшению, компенсации, гарантии, которые нужно предоставить работнику. Составляются на конкретные места;</w:t>
      </w:r>
    </w:p>
    <w:p w14:paraId="77BD652A" w14:textId="77777777" w:rsidR="003E68BB" w:rsidRPr="00401CFB" w:rsidRDefault="003E68BB" w:rsidP="005006E4">
      <w:pPr>
        <w:numPr>
          <w:ilvl w:val="0"/>
          <w:numId w:val="31"/>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протоколы проведения исследований и измерений, если они проводились;</w:t>
      </w:r>
    </w:p>
    <w:p w14:paraId="37DEE755" w14:textId="77777777" w:rsidR="003E68BB" w:rsidRPr="00401CFB" w:rsidRDefault="003E68BB" w:rsidP="005006E4">
      <w:pPr>
        <w:numPr>
          <w:ilvl w:val="0"/>
          <w:numId w:val="31"/>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перечень мероприятий по улучшению условий и охраны труда работников;</w:t>
      </w:r>
    </w:p>
    <w:p w14:paraId="7D5D7115" w14:textId="77777777" w:rsidR="003E68BB" w:rsidRPr="00401CFB" w:rsidRDefault="003E68BB" w:rsidP="005006E4">
      <w:pPr>
        <w:numPr>
          <w:ilvl w:val="0"/>
          <w:numId w:val="31"/>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заключение эксперта — документ, в котором указано, сколько рабочих мест проверено, сколько из них с вредными, допустимыми и опасными условиями;</w:t>
      </w:r>
    </w:p>
    <w:p w14:paraId="04C81E3B" w14:textId="77777777" w:rsidR="003E68BB" w:rsidRPr="00401CFB" w:rsidRDefault="003E68BB" w:rsidP="005006E4">
      <w:pPr>
        <w:numPr>
          <w:ilvl w:val="0"/>
          <w:numId w:val="31"/>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замечания и предложения работника относительно результатов.</w:t>
      </w:r>
    </w:p>
    <w:p w14:paraId="0C3C6A9E"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04D2F72F"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В соответствии с этим отчетом работодатель составляет декларацию по итогам специальной оценки труда. В ней, как уже было сказано, указываются только те рабочие места, на которых эксперты не выявили никаких вредных или опасных условий. Также работодатель должен ознакомить под подпись сотрудников с картами их рабочих мест. Те могут согласиться с результатами или же предоставить письменные возражения, которые руководитель обязан рассмотреть и решить, стоит проводить внеплановую проверку или нет.</w:t>
      </w:r>
    </w:p>
    <w:p w14:paraId="2C617A00"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3292271F"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Ознакомить персонал с результатами СОУТ необходимо в течение 30 дней с момента утверждения итогового отчета. В этот срок не входят больничные, отпуска или командировки.</w:t>
      </w:r>
    </w:p>
    <w:p w14:paraId="2BF390ED"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p>
    <w:p w14:paraId="3A0BA492" w14:textId="77777777" w:rsidR="003E68BB" w:rsidRPr="00401CFB" w:rsidRDefault="003E68BB"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Сотрудникам, которые устраиваются на работу после проведения СОУТ, также необходимо ознакомиться под подпись с результатами оценки, которые должны быть зафиксированы в карте на их рабочих местах.</w:t>
      </w:r>
    </w:p>
    <w:p w14:paraId="6BB55206" w14:textId="77777777" w:rsidR="00B35049" w:rsidRPr="00401CFB" w:rsidRDefault="00B35049" w:rsidP="005006E4">
      <w:pPr>
        <w:spacing w:after="0" w:line="240" w:lineRule="auto"/>
        <w:ind w:firstLine="709"/>
        <w:jc w:val="center"/>
        <w:rPr>
          <w:rFonts w:ascii="Times New Roman" w:eastAsia="Calibri" w:hAnsi="Times New Roman" w:cs="Times New Roman"/>
          <w:b/>
          <w:sz w:val="24"/>
          <w:szCs w:val="24"/>
        </w:rPr>
      </w:pPr>
    </w:p>
    <w:p w14:paraId="261899FB" w14:textId="26C6031F" w:rsidR="00B35049" w:rsidRPr="00401CFB" w:rsidRDefault="00B35049" w:rsidP="004F421D">
      <w:pPr>
        <w:spacing w:after="0" w:line="240" w:lineRule="auto"/>
        <w:ind w:firstLine="709"/>
        <w:rPr>
          <w:rFonts w:ascii="Times New Roman" w:eastAsia="Calibri" w:hAnsi="Times New Roman" w:cs="Times New Roman"/>
          <w:b/>
          <w:color w:val="0070C0"/>
          <w:sz w:val="24"/>
          <w:szCs w:val="24"/>
        </w:rPr>
      </w:pPr>
      <w:r w:rsidRPr="00401CFB">
        <w:rPr>
          <w:rFonts w:ascii="Times New Roman" w:eastAsia="Calibri" w:hAnsi="Times New Roman" w:cs="Times New Roman"/>
          <w:b/>
          <w:color w:val="0070C0"/>
          <w:sz w:val="24"/>
          <w:szCs w:val="24"/>
        </w:rPr>
        <w:lastRenderedPageBreak/>
        <w:t>Тема 2. Оценка уровня профессионального риска выявленных (идентифицированных) опасностей</w:t>
      </w:r>
    </w:p>
    <w:p w14:paraId="18D7F7F2" w14:textId="77777777" w:rsidR="00B35049" w:rsidRPr="00401CFB" w:rsidRDefault="000E2A7A" w:rsidP="005006E4">
      <w:pPr>
        <w:tabs>
          <w:tab w:val="left" w:pos="6435"/>
        </w:tabs>
        <w:spacing w:after="0" w:line="240" w:lineRule="auto"/>
        <w:ind w:firstLine="709"/>
        <w:jc w:val="both"/>
        <w:rPr>
          <w:rFonts w:ascii="Times New Roman" w:eastAsia="Calibri" w:hAnsi="Times New Roman" w:cs="Times New Roman"/>
          <w:b/>
          <w:sz w:val="24"/>
          <w:szCs w:val="24"/>
        </w:rPr>
      </w:pPr>
      <w:r w:rsidRPr="00401CFB">
        <w:rPr>
          <w:rFonts w:ascii="Times New Roman" w:eastAsia="Calibri" w:hAnsi="Times New Roman" w:cs="Times New Roman"/>
          <w:b/>
          <w:sz w:val="24"/>
          <w:szCs w:val="24"/>
        </w:rPr>
        <w:tab/>
      </w:r>
    </w:p>
    <w:p w14:paraId="304FB683"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r w:rsidRPr="00401CFB">
        <w:rPr>
          <w:rFonts w:ascii="Times New Roman" w:eastAsia="Times New Roman" w:hAnsi="Times New Roman" w:cs="Times New Roman"/>
          <w:b/>
          <w:bCs/>
          <w:color w:val="111111"/>
          <w:sz w:val="24"/>
          <w:szCs w:val="24"/>
          <w:lang w:eastAsia="ru-RU"/>
        </w:rPr>
        <w:t>Безопасность</w:t>
      </w:r>
      <w:r w:rsidRPr="00401CFB">
        <w:rPr>
          <w:rFonts w:ascii="Times New Roman" w:eastAsia="Times New Roman" w:hAnsi="Times New Roman" w:cs="Times New Roman"/>
          <w:color w:val="111111"/>
          <w:sz w:val="24"/>
          <w:szCs w:val="24"/>
          <w:lang w:eastAsia="ru-RU"/>
        </w:rPr>
        <w:t> (в широком понимании) – это состояние, при котором не угрожает опасность и есть защита от опасности. Стандартное определение безопасности дано в ГОСТ Р 51898-2002: </w:t>
      </w:r>
      <w:r w:rsidRPr="00401CFB">
        <w:rPr>
          <w:rFonts w:ascii="Times New Roman" w:eastAsia="Times New Roman" w:hAnsi="Times New Roman" w:cs="Times New Roman"/>
          <w:b/>
          <w:bCs/>
          <w:color w:val="111111"/>
          <w:sz w:val="24"/>
          <w:szCs w:val="24"/>
          <w:lang w:eastAsia="ru-RU"/>
        </w:rPr>
        <w:t>безопасность</w:t>
      </w:r>
      <w:r w:rsidRPr="00401CFB">
        <w:rPr>
          <w:rFonts w:ascii="Times New Roman" w:eastAsia="Times New Roman" w:hAnsi="Times New Roman" w:cs="Times New Roman"/>
          <w:color w:val="111111"/>
          <w:sz w:val="24"/>
          <w:szCs w:val="24"/>
          <w:lang w:eastAsia="ru-RU"/>
        </w:rPr>
        <w:t> – это отсутствие недопустимого риска.</w:t>
      </w:r>
    </w:p>
    <w:p w14:paraId="7D1990E2"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p>
    <w:p w14:paraId="58D83160"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r w:rsidRPr="00401CFB">
        <w:rPr>
          <w:rFonts w:ascii="Times New Roman" w:eastAsia="Times New Roman" w:hAnsi="Times New Roman" w:cs="Times New Roman"/>
          <w:color w:val="111111"/>
          <w:sz w:val="24"/>
          <w:szCs w:val="24"/>
          <w:lang w:eastAsia="ru-RU"/>
        </w:rPr>
        <w:t>В соответствии со ст. 2 Федерального закона от 27.12.2002 N 184-ФЗ «О техническом регулировании» (далее Закон о техническом регулировании) безопасность продукции и связанных с ней процес</w:t>
      </w:r>
      <w:r w:rsidRPr="00401CFB">
        <w:rPr>
          <w:rFonts w:ascii="Times New Roman" w:eastAsia="Times New Roman" w:hAnsi="Times New Roman" w:cs="Times New Roman"/>
          <w:color w:val="111111"/>
          <w:sz w:val="24"/>
          <w:szCs w:val="24"/>
          <w:lang w:eastAsia="ru-RU"/>
        </w:rPr>
        <w:softHyphen/>
        <w:t>сов производства, эксплуатации, хранения, перевозки, реализации и утилизации – это состояние, при котором отсутствует недопустимый риск, связанный с причинением вреда жизни и здоровью граждан, имуществу физических и юридических лиц, государственному или муниципальному имуществу, окружающей среде, жизни и здоровью животных и растений.</w:t>
      </w:r>
    </w:p>
    <w:p w14:paraId="78EB12B4"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p>
    <w:p w14:paraId="6D3973A1"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r w:rsidRPr="00401CFB">
        <w:rPr>
          <w:rFonts w:ascii="Times New Roman" w:eastAsia="Times New Roman" w:hAnsi="Times New Roman" w:cs="Times New Roman"/>
          <w:color w:val="111111"/>
          <w:sz w:val="24"/>
          <w:szCs w:val="24"/>
          <w:lang w:eastAsia="ru-RU"/>
        </w:rPr>
        <w:t>Под </w:t>
      </w:r>
      <w:r w:rsidRPr="00401CFB">
        <w:rPr>
          <w:rFonts w:ascii="Times New Roman" w:eastAsia="Times New Roman" w:hAnsi="Times New Roman" w:cs="Times New Roman"/>
          <w:b/>
          <w:bCs/>
          <w:color w:val="111111"/>
          <w:sz w:val="24"/>
          <w:szCs w:val="24"/>
          <w:lang w:eastAsia="ru-RU"/>
        </w:rPr>
        <w:t>опасностью</w:t>
      </w:r>
      <w:r w:rsidRPr="00401CFB">
        <w:rPr>
          <w:rFonts w:ascii="Times New Roman" w:eastAsia="Times New Roman" w:hAnsi="Times New Roman" w:cs="Times New Roman"/>
          <w:color w:val="111111"/>
          <w:sz w:val="24"/>
          <w:szCs w:val="24"/>
          <w:lang w:eastAsia="ru-RU"/>
        </w:rPr>
        <w:t> как потенциальном источнике ущерба принято понимать явления, процессы, объекты, способные в определенных условиях наносить вред здоровью человека и ущерб окружающей среде. Опасности по своей природе вероятны (т.е. случайны), потенциальны (т.е. скрыты), перманентны (т.е. постоянны, непрерывны) и тотальны (т.е. всеобщи, всеобъемлющи). Именно поэтому нет на Земле человека, которому не угрожают опасности, следовательно, нет абсолютной без</w:t>
      </w:r>
      <w:r w:rsidRPr="00401CFB">
        <w:rPr>
          <w:rFonts w:ascii="Times New Roman" w:eastAsia="Times New Roman" w:hAnsi="Times New Roman" w:cs="Times New Roman"/>
          <w:color w:val="111111"/>
          <w:sz w:val="24"/>
          <w:szCs w:val="24"/>
          <w:lang w:eastAsia="ru-RU"/>
        </w:rPr>
        <w:softHyphen/>
        <w:t>опасности.</w:t>
      </w:r>
    </w:p>
    <w:p w14:paraId="5015EB96"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p>
    <w:p w14:paraId="73FBBC52" w14:textId="77777777" w:rsidR="00B35049" w:rsidRPr="00401CFB" w:rsidRDefault="00B35049" w:rsidP="005006E4">
      <w:pPr>
        <w:shd w:val="clear" w:color="auto" w:fill="FFFFFF"/>
        <w:spacing w:after="0" w:line="240" w:lineRule="auto"/>
        <w:ind w:firstLine="709"/>
        <w:jc w:val="both"/>
        <w:outlineLvl w:val="2"/>
        <w:rPr>
          <w:rFonts w:ascii="Times New Roman" w:eastAsia="Times New Roman" w:hAnsi="Times New Roman" w:cs="Times New Roman"/>
          <w:b/>
          <w:color w:val="010203"/>
          <w:sz w:val="24"/>
          <w:szCs w:val="24"/>
          <w:lang w:eastAsia="ru-RU"/>
        </w:rPr>
      </w:pPr>
      <w:r w:rsidRPr="00401CFB">
        <w:rPr>
          <w:rFonts w:ascii="Times New Roman" w:eastAsia="Times New Roman" w:hAnsi="Times New Roman" w:cs="Times New Roman"/>
          <w:b/>
          <w:color w:val="010203"/>
          <w:sz w:val="24"/>
          <w:szCs w:val="24"/>
          <w:lang w:eastAsia="ru-RU"/>
        </w:rPr>
        <w:t>Категории опасностей</w:t>
      </w:r>
    </w:p>
    <w:p w14:paraId="1B748609" w14:textId="77777777" w:rsidR="00B35049" w:rsidRPr="00401CFB" w:rsidRDefault="00B35049" w:rsidP="005006E4">
      <w:pPr>
        <w:shd w:val="clear" w:color="auto" w:fill="FFFFFF"/>
        <w:spacing w:after="0" w:line="240" w:lineRule="auto"/>
        <w:ind w:firstLine="709"/>
        <w:jc w:val="both"/>
        <w:outlineLvl w:val="2"/>
        <w:rPr>
          <w:rFonts w:ascii="Times New Roman" w:eastAsia="Times New Roman" w:hAnsi="Times New Roman" w:cs="Times New Roman"/>
          <w:b/>
          <w:color w:val="010203"/>
          <w:sz w:val="24"/>
          <w:szCs w:val="24"/>
          <w:lang w:eastAsia="ru-RU"/>
        </w:rPr>
      </w:pPr>
    </w:p>
    <w:p w14:paraId="6046BEA4"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r w:rsidRPr="00401CFB">
        <w:rPr>
          <w:rFonts w:ascii="Times New Roman" w:eastAsia="Times New Roman" w:hAnsi="Times New Roman" w:cs="Times New Roman"/>
          <w:color w:val="111111"/>
          <w:sz w:val="24"/>
          <w:szCs w:val="24"/>
          <w:lang w:eastAsia="ru-RU"/>
        </w:rPr>
        <w:t xml:space="preserve">Опасности могут быть отнесены к следующим </w:t>
      </w:r>
      <w:r w:rsidRPr="00401CFB">
        <w:rPr>
          <w:rFonts w:ascii="Times New Roman" w:eastAsia="Times New Roman" w:hAnsi="Times New Roman" w:cs="Times New Roman"/>
          <w:b/>
          <w:color w:val="111111"/>
          <w:sz w:val="24"/>
          <w:szCs w:val="24"/>
          <w:lang w:eastAsia="ru-RU"/>
        </w:rPr>
        <w:t>четырем категориям:</w:t>
      </w:r>
    </w:p>
    <w:p w14:paraId="150C7C56" w14:textId="77777777" w:rsidR="00B35049" w:rsidRPr="00401CFB" w:rsidRDefault="00B35049" w:rsidP="005006E4">
      <w:pPr>
        <w:numPr>
          <w:ilvl w:val="0"/>
          <w:numId w:val="32"/>
        </w:numPr>
        <w:shd w:val="clear" w:color="auto" w:fill="FFFFFF"/>
        <w:spacing w:after="0" w:line="240" w:lineRule="auto"/>
        <w:ind w:left="0" w:firstLine="709"/>
        <w:jc w:val="both"/>
        <w:rPr>
          <w:rFonts w:ascii="Times New Roman" w:eastAsia="Times New Roman" w:hAnsi="Times New Roman" w:cs="Times New Roman"/>
          <w:color w:val="111111"/>
          <w:sz w:val="24"/>
          <w:szCs w:val="24"/>
          <w:lang w:eastAsia="ru-RU"/>
        </w:rPr>
      </w:pPr>
      <w:r w:rsidRPr="00401CFB">
        <w:rPr>
          <w:rFonts w:ascii="Times New Roman" w:eastAsia="Times New Roman" w:hAnsi="Times New Roman" w:cs="Times New Roman"/>
          <w:b/>
          <w:bCs/>
          <w:color w:val="111111"/>
          <w:sz w:val="24"/>
          <w:szCs w:val="24"/>
          <w:lang w:eastAsia="ru-RU"/>
        </w:rPr>
        <w:t>Природные опасности</w:t>
      </w:r>
      <w:r w:rsidRPr="00401CFB">
        <w:rPr>
          <w:rFonts w:ascii="Times New Roman" w:eastAsia="Times New Roman" w:hAnsi="Times New Roman" w:cs="Times New Roman"/>
          <w:color w:val="111111"/>
          <w:sz w:val="24"/>
          <w:szCs w:val="24"/>
          <w:lang w:eastAsia="ru-RU"/>
        </w:rPr>
        <w:t> (наводнения, землетрясения, ураганы, молния и др.).</w:t>
      </w:r>
    </w:p>
    <w:p w14:paraId="1B0AB228" w14:textId="77777777" w:rsidR="00B35049" w:rsidRPr="00401CFB" w:rsidRDefault="00B35049" w:rsidP="005006E4">
      <w:pPr>
        <w:numPr>
          <w:ilvl w:val="0"/>
          <w:numId w:val="32"/>
        </w:numPr>
        <w:shd w:val="clear" w:color="auto" w:fill="FFFFFF"/>
        <w:spacing w:after="0" w:line="240" w:lineRule="auto"/>
        <w:ind w:left="0" w:firstLine="709"/>
        <w:jc w:val="both"/>
        <w:rPr>
          <w:rFonts w:ascii="Times New Roman" w:eastAsia="Times New Roman" w:hAnsi="Times New Roman" w:cs="Times New Roman"/>
          <w:color w:val="111111"/>
          <w:sz w:val="24"/>
          <w:szCs w:val="24"/>
          <w:lang w:eastAsia="ru-RU"/>
        </w:rPr>
      </w:pPr>
      <w:r w:rsidRPr="00401CFB">
        <w:rPr>
          <w:rFonts w:ascii="Times New Roman" w:eastAsia="Times New Roman" w:hAnsi="Times New Roman" w:cs="Times New Roman"/>
          <w:b/>
          <w:bCs/>
          <w:color w:val="111111"/>
          <w:sz w:val="24"/>
          <w:szCs w:val="24"/>
          <w:lang w:eastAsia="ru-RU"/>
        </w:rPr>
        <w:t>Производственные (технические) опасности</w:t>
      </w:r>
      <w:r w:rsidRPr="00401CFB">
        <w:rPr>
          <w:rFonts w:ascii="Times New Roman" w:eastAsia="Times New Roman" w:hAnsi="Times New Roman" w:cs="Times New Roman"/>
          <w:color w:val="111111"/>
          <w:sz w:val="24"/>
          <w:szCs w:val="24"/>
          <w:lang w:eastAsia="ru-RU"/>
        </w:rPr>
        <w:t>, источниками которых являются промышленное оборудование, сооружения, транспортные системы, потребительская продукция, пестициды, гербициды, фармацевтические препараты и т.п.</w:t>
      </w:r>
    </w:p>
    <w:p w14:paraId="046163E1" w14:textId="77777777" w:rsidR="00B35049" w:rsidRPr="00401CFB" w:rsidRDefault="00B35049" w:rsidP="005006E4">
      <w:pPr>
        <w:numPr>
          <w:ilvl w:val="0"/>
          <w:numId w:val="32"/>
        </w:numPr>
        <w:shd w:val="clear" w:color="auto" w:fill="FFFFFF"/>
        <w:spacing w:after="0" w:line="240" w:lineRule="auto"/>
        <w:ind w:left="0" w:firstLine="709"/>
        <w:jc w:val="both"/>
        <w:rPr>
          <w:rFonts w:ascii="Times New Roman" w:eastAsia="Times New Roman" w:hAnsi="Times New Roman" w:cs="Times New Roman"/>
          <w:color w:val="111111"/>
          <w:sz w:val="24"/>
          <w:szCs w:val="24"/>
          <w:lang w:eastAsia="ru-RU"/>
        </w:rPr>
      </w:pPr>
      <w:r w:rsidRPr="00401CFB">
        <w:rPr>
          <w:rFonts w:ascii="Times New Roman" w:eastAsia="Times New Roman" w:hAnsi="Times New Roman" w:cs="Times New Roman"/>
          <w:b/>
          <w:bCs/>
          <w:color w:val="111111"/>
          <w:sz w:val="24"/>
          <w:szCs w:val="24"/>
          <w:lang w:eastAsia="ru-RU"/>
        </w:rPr>
        <w:t>Социальные опасности</w:t>
      </w:r>
      <w:r w:rsidRPr="00401CFB">
        <w:rPr>
          <w:rFonts w:ascii="Times New Roman" w:eastAsia="Times New Roman" w:hAnsi="Times New Roman" w:cs="Times New Roman"/>
          <w:color w:val="111111"/>
          <w:sz w:val="24"/>
          <w:szCs w:val="24"/>
          <w:lang w:eastAsia="ru-RU"/>
        </w:rPr>
        <w:t>, источниками которых являются вооруженное нападение, война, диверсия, террористический акт, инфекционное заболевание и др.</w:t>
      </w:r>
    </w:p>
    <w:p w14:paraId="27415CD2" w14:textId="77777777" w:rsidR="00B35049" w:rsidRPr="00401CFB" w:rsidRDefault="00B35049" w:rsidP="005006E4">
      <w:pPr>
        <w:numPr>
          <w:ilvl w:val="0"/>
          <w:numId w:val="32"/>
        </w:numPr>
        <w:shd w:val="clear" w:color="auto" w:fill="FFFFFF"/>
        <w:spacing w:after="0" w:line="240" w:lineRule="auto"/>
        <w:ind w:left="0" w:firstLine="709"/>
        <w:jc w:val="both"/>
        <w:rPr>
          <w:rFonts w:ascii="Times New Roman" w:eastAsia="Times New Roman" w:hAnsi="Times New Roman" w:cs="Times New Roman"/>
          <w:color w:val="111111"/>
          <w:sz w:val="24"/>
          <w:szCs w:val="24"/>
          <w:lang w:eastAsia="ru-RU"/>
        </w:rPr>
      </w:pPr>
      <w:r w:rsidRPr="00401CFB">
        <w:rPr>
          <w:rFonts w:ascii="Times New Roman" w:eastAsia="Times New Roman" w:hAnsi="Times New Roman" w:cs="Times New Roman"/>
          <w:b/>
          <w:bCs/>
          <w:color w:val="111111"/>
          <w:sz w:val="24"/>
          <w:szCs w:val="24"/>
          <w:lang w:eastAsia="ru-RU"/>
        </w:rPr>
        <w:t>Опасности, связанные с укладом жизни</w:t>
      </w:r>
      <w:r w:rsidRPr="00401CFB">
        <w:rPr>
          <w:rFonts w:ascii="Times New Roman" w:eastAsia="Times New Roman" w:hAnsi="Times New Roman" w:cs="Times New Roman"/>
          <w:color w:val="111111"/>
          <w:sz w:val="24"/>
          <w:szCs w:val="24"/>
          <w:lang w:eastAsia="ru-RU"/>
        </w:rPr>
        <w:t> – наркомания, алкоголизм, табакокурение и др.</w:t>
      </w:r>
    </w:p>
    <w:p w14:paraId="1192B2F8"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p>
    <w:p w14:paraId="43E87CEE"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r w:rsidRPr="00401CFB">
        <w:rPr>
          <w:rFonts w:ascii="Times New Roman" w:eastAsia="Times New Roman" w:hAnsi="Times New Roman" w:cs="Times New Roman"/>
          <w:color w:val="111111"/>
          <w:sz w:val="24"/>
          <w:szCs w:val="24"/>
          <w:lang w:eastAsia="ru-RU"/>
        </w:rPr>
        <w:t>Названные категории не являются взаимоисключающими. Так, при анализе технических опасностей бывает необходимость учета человеческого фактора, природных опасностей и др.</w:t>
      </w:r>
    </w:p>
    <w:p w14:paraId="490D9013"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p>
    <w:p w14:paraId="285D0C09"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r w:rsidRPr="00401CFB">
        <w:rPr>
          <w:rFonts w:ascii="Times New Roman" w:eastAsia="Times New Roman" w:hAnsi="Times New Roman" w:cs="Times New Roman"/>
          <w:color w:val="111111"/>
          <w:sz w:val="24"/>
          <w:szCs w:val="24"/>
          <w:lang w:eastAsia="ru-RU"/>
        </w:rPr>
        <w:t>В производственной деятельности источниками опасностей яв</w:t>
      </w:r>
      <w:r w:rsidRPr="00401CFB">
        <w:rPr>
          <w:rFonts w:ascii="Times New Roman" w:eastAsia="Times New Roman" w:hAnsi="Times New Roman" w:cs="Times New Roman"/>
          <w:color w:val="111111"/>
          <w:sz w:val="24"/>
          <w:szCs w:val="24"/>
          <w:lang w:eastAsia="ru-RU"/>
        </w:rPr>
        <w:softHyphen/>
        <w:t>ляются средства и предметы труда, продукты труда и сами работники, которые создают опасные условия (ситуации) для окружающих своими ошибочными действиями.</w:t>
      </w:r>
    </w:p>
    <w:p w14:paraId="14A374A9"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p>
    <w:p w14:paraId="5DBF447F"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r w:rsidRPr="00401CFB">
        <w:rPr>
          <w:rFonts w:ascii="Times New Roman" w:eastAsia="Times New Roman" w:hAnsi="Times New Roman" w:cs="Times New Roman"/>
          <w:color w:val="111111"/>
          <w:sz w:val="24"/>
          <w:szCs w:val="24"/>
          <w:lang w:eastAsia="ru-RU"/>
        </w:rPr>
        <w:t>Как правило, производственные процессы происходят с использованием, выработкой, преобразованием, транспортировкой, хранением энергии, поэтому все большее применение находит </w:t>
      </w:r>
      <w:r w:rsidRPr="00401CFB">
        <w:rPr>
          <w:rFonts w:ascii="Times New Roman" w:eastAsia="Times New Roman" w:hAnsi="Times New Roman" w:cs="Times New Roman"/>
          <w:b/>
          <w:bCs/>
          <w:color w:val="111111"/>
          <w:sz w:val="24"/>
          <w:szCs w:val="24"/>
          <w:lang w:eastAsia="ru-RU"/>
        </w:rPr>
        <w:t>энергоэнтропийная концепция опасностей</w:t>
      </w:r>
      <w:r w:rsidRPr="00401CFB">
        <w:rPr>
          <w:rFonts w:ascii="Times New Roman" w:eastAsia="Times New Roman" w:hAnsi="Times New Roman" w:cs="Times New Roman"/>
          <w:color w:val="111111"/>
          <w:sz w:val="24"/>
          <w:szCs w:val="24"/>
          <w:lang w:eastAsia="ru-RU"/>
        </w:rPr>
        <w:t>, суть которой состоит в том, что опасность проявляется в результате неконтролируемого выхода энергии.</w:t>
      </w:r>
    </w:p>
    <w:p w14:paraId="0DB39275"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p>
    <w:p w14:paraId="3D064F92"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r w:rsidRPr="00401CFB">
        <w:rPr>
          <w:rFonts w:ascii="Times New Roman" w:eastAsia="Times New Roman" w:hAnsi="Times New Roman" w:cs="Times New Roman"/>
          <w:color w:val="111111"/>
          <w:sz w:val="24"/>
          <w:szCs w:val="24"/>
          <w:lang w:eastAsia="ru-RU"/>
        </w:rPr>
        <w:t>Актуализация (реализация) опасностей происходит при определенных условиях, именуемых причинами. Причины характеризуют совокупность обстоятельств, вследствие которых опасности проявляются и вызывают те или иные нежелательные последствия.</w:t>
      </w:r>
    </w:p>
    <w:p w14:paraId="36276F4D"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p>
    <w:p w14:paraId="21E5BFF5"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b/>
          <w:color w:val="111111"/>
          <w:sz w:val="24"/>
          <w:szCs w:val="24"/>
          <w:lang w:eastAsia="ru-RU"/>
        </w:rPr>
      </w:pPr>
      <w:r w:rsidRPr="00401CFB">
        <w:rPr>
          <w:rFonts w:ascii="Times New Roman" w:eastAsia="Times New Roman" w:hAnsi="Times New Roman" w:cs="Times New Roman"/>
          <w:b/>
          <w:color w:val="111111"/>
          <w:sz w:val="24"/>
          <w:szCs w:val="24"/>
          <w:lang w:eastAsia="ru-RU"/>
        </w:rPr>
        <w:lastRenderedPageBreak/>
        <w:t>Опасности по вероятности воздействия на человека и окружаю</w:t>
      </w:r>
      <w:r w:rsidRPr="00401CFB">
        <w:rPr>
          <w:rFonts w:ascii="Times New Roman" w:eastAsia="Times New Roman" w:hAnsi="Times New Roman" w:cs="Times New Roman"/>
          <w:b/>
          <w:color w:val="111111"/>
          <w:sz w:val="24"/>
          <w:szCs w:val="24"/>
          <w:lang w:eastAsia="ru-RU"/>
        </w:rPr>
        <w:softHyphen/>
        <w:t>щую среду разделяют на:</w:t>
      </w:r>
    </w:p>
    <w:p w14:paraId="0601CB76"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b/>
          <w:color w:val="111111"/>
          <w:sz w:val="24"/>
          <w:szCs w:val="24"/>
          <w:lang w:eastAsia="ru-RU"/>
        </w:rPr>
      </w:pPr>
    </w:p>
    <w:p w14:paraId="0DE71CDA" w14:textId="77777777" w:rsidR="00B35049" w:rsidRPr="00401CFB" w:rsidRDefault="00B35049" w:rsidP="005006E4">
      <w:pPr>
        <w:numPr>
          <w:ilvl w:val="0"/>
          <w:numId w:val="33"/>
        </w:numPr>
        <w:shd w:val="clear" w:color="auto" w:fill="FFFFFF"/>
        <w:spacing w:after="0" w:line="240" w:lineRule="auto"/>
        <w:ind w:left="0" w:firstLine="709"/>
        <w:contextualSpacing/>
        <w:jc w:val="both"/>
        <w:rPr>
          <w:rFonts w:ascii="Times New Roman" w:eastAsia="Times New Roman" w:hAnsi="Times New Roman" w:cs="Times New Roman"/>
          <w:color w:val="111111"/>
          <w:sz w:val="24"/>
          <w:szCs w:val="24"/>
          <w:lang w:eastAsia="ru-RU"/>
        </w:rPr>
      </w:pPr>
      <w:r w:rsidRPr="00401CFB">
        <w:rPr>
          <w:rFonts w:ascii="Times New Roman" w:eastAsia="Times New Roman" w:hAnsi="Times New Roman" w:cs="Times New Roman"/>
          <w:color w:val="111111"/>
          <w:sz w:val="24"/>
          <w:szCs w:val="24"/>
          <w:lang w:eastAsia="ru-RU"/>
        </w:rPr>
        <w:t>потенциальные;</w:t>
      </w:r>
    </w:p>
    <w:p w14:paraId="764A8666" w14:textId="77777777" w:rsidR="00B35049" w:rsidRPr="00401CFB" w:rsidRDefault="00B35049" w:rsidP="005006E4">
      <w:pPr>
        <w:numPr>
          <w:ilvl w:val="0"/>
          <w:numId w:val="33"/>
        </w:numPr>
        <w:shd w:val="clear" w:color="auto" w:fill="FFFFFF"/>
        <w:spacing w:after="0" w:line="240" w:lineRule="auto"/>
        <w:ind w:left="0" w:firstLine="709"/>
        <w:contextualSpacing/>
        <w:jc w:val="both"/>
        <w:rPr>
          <w:rFonts w:ascii="Times New Roman" w:eastAsia="Times New Roman" w:hAnsi="Times New Roman" w:cs="Times New Roman"/>
          <w:color w:val="111111"/>
          <w:sz w:val="24"/>
          <w:szCs w:val="24"/>
          <w:lang w:eastAsia="ru-RU"/>
        </w:rPr>
      </w:pPr>
      <w:r w:rsidRPr="00401CFB">
        <w:rPr>
          <w:rFonts w:ascii="Times New Roman" w:eastAsia="Times New Roman" w:hAnsi="Times New Roman" w:cs="Times New Roman"/>
          <w:color w:val="111111"/>
          <w:sz w:val="24"/>
          <w:szCs w:val="24"/>
          <w:lang w:eastAsia="ru-RU"/>
        </w:rPr>
        <w:t>реальные;</w:t>
      </w:r>
    </w:p>
    <w:p w14:paraId="2412E188" w14:textId="77777777" w:rsidR="00B35049" w:rsidRPr="00401CFB" w:rsidRDefault="00B35049" w:rsidP="005006E4">
      <w:pPr>
        <w:numPr>
          <w:ilvl w:val="0"/>
          <w:numId w:val="33"/>
        </w:numPr>
        <w:shd w:val="clear" w:color="auto" w:fill="FFFFFF"/>
        <w:spacing w:after="0" w:line="240" w:lineRule="auto"/>
        <w:ind w:left="0" w:firstLine="709"/>
        <w:contextualSpacing/>
        <w:jc w:val="both"/>
        <w:rPr>
          <w:rFonts w:ascii="Times New Roman" w:eastAsia="Times New Roman" w:hAnsi="Times New Roman" w:cs="Times New Roman"/>
          <w:color w:val="111111"/>
          <w:sz w:val="24"/>
          <w:szCs w:val="24"/>
          <w:lang w:eastAsia="ru-RU"/>
        </w:rPr>
      </w:pPr>
      <w:r w:rsidRPr="00401CFB">
        <w:rPr>
          <w:rFonts w:ascii="Times New Roman" w:eastAsia="Times New Roman" w:hAnsi="Times New Roman" w:cs="Times New Roman"/>
          <w:color w:val="111111"/>
          <w:sz w:val="24"/>
          <w:szCs w:val="24"/>
          <w:lang w:eastAsia="ru-RU"/>
        </w:rPr>
        <w:t>реализованные.</w:t>
      </w:r>
    </w:p>
    <w:p w14:paraId="0362D63B"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b/>
          <w:bCs/>
          <w:color w:val="111111"/>
          <w:sz w:val="24"/>
          <w:szCs w:val="24"/>
          <w:lang w:eastAsia="ru-RU"/>
        </w:rPr>
      </w:pPr>
    </w:p>
    <w:p w14:paraId="01C15547"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r w:rsidRPr="00401CFB">
        <w:rPr>
          <w:rFonts w:ascii="Times New Roman" w:eastAsia="Times New Roman" w:hAnsi="Times New Roman" w:cs="Times New Roman"/>
          <w:b/>
          <w:bCs/>
          <w:color w:val="111111"/>
          <w:sz w:val="24"/>
          <w:szCs w:val="24"/>
          <w:lang w:eastAsia="ru-RU"/>
        </w:rPr>
        <w:t>Потенциальная опасность</w:t>
      </w:r>
      <w:r w:rsidRPr="00401CFB">
        <w:rPr>
          <w:rFonts w:ascii="Times New Roman" w:eastAsia="Times New Roman" w:hAnsi="Times New Roman" w:cs="Times New Roman"/>
          <w:color w:val="111111"/>
          <w:sz w:val="24"/>
          <w:szCs w:val="24"/>
          <w:lang w:eastAsia="ru-RU"/>
        </w:rPr>
        <w:t> представляет угрозу общего характера, не связанную с пространством и временем воздействия, т.е. носит абстрактный характер.</w:t>
      </w:r>
    </w:p>
    <w:p w14:paraId="70F12EFA"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p>
    <w:p w14:paraId="6FA410C6"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r w:rsidRPr="00401CFB">
        <w:rPr>
          <w:rFonts w:ascii="Times New Roman" w:eastAsia="Times New Roman" w:hAnsi="Times New Roman" w:cs="Times New Roman"/>
          <w:b/>
          <w:bCs/>
          <w:color w:val="111111"/>
          <w:sz w:val="24"/>
          <w:szCs w:val="24"/>
          <w:lang w:eastAsia="ru-RU"/>
        </w:rPr>
        <w:t>Реальная опасность</w:t>
      </w:r>
      <w:r w:rsidRPr="00401CFB">
        <w:rPr>
          <w:rFonts w:ascii="Times New Roman" w:eastAsia="Times New Roman" w:hAnsi="Times New Roman" w:cs="Times New Roman"/>
          <w:color w:val="111111"/>
          <w:sz w:val="24"/>
          <w:szCs w:val="24"/>
          <w:lang w:eastAsia="ru-RU"/>
        </w:rPr>
        <w:t> всегда связана с конкретной угрозой на объект защиты, она координирована в пространстве и времени.</w:t>
      </w:r>
    </w:p>
    <w:p w14:paraId="042478B0"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p>
    <w:p w14:paraId="0636BC0D"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r w:rsidRPr="00401CFB">
        <w:rPr>
          <w:rFonts w:ascii="Times New Roman" w:eastAsia="Times New Roman" w:hAnsi="Times New Roman" w:cs="Times New Roman"/>
          <w:b/>
          <w:bCs/>
          <w:color w:val="111111"/>
          <w:sz w:val="24"/>
          <w:szCs w:val="24"/>
          <w:lang w:eastAsia="ru-RU"/>
        </w:rPr>
        <w:t>Реализованная опасность</w:t>
      </w:r>
      <w:r w:rsidRPr="00401CFB">
        <w:rPr>
          <w:rFonts w:ascii="Times New Roman" w:eastAsia="Times New Roman" w:hAnsi="Times New Roman" w:cs="Times New Roman"/>
          <w:color w:val="111111"/>
          <w:sz w:val="24"/>
          <w:szCs w:val="24"/>
          <w:lang w:eastAsia="ru-RU"/>
        </w:rPr>
        <w:t xml:space="preserve"> – факт воздействия реальной опасности на человека или окружающую среду, приведший к заболеванию, травме, летальному исходу, к материальным потерям, к ущербу.</w:t>
      </w:r>
    </w:p>
    <w:p w14:paraId="7CD8F677"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p>
    <w:p w14:paraId="2A7438D4"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r w:rsidRPr="00401CFB">
        <w:rPr>
          <w:rFonts w:ascii="Times New Roman" w:eastAsia="Times New Roman" w:hAnsi="Times New Roman" w:cs="Times New Roman"/>
          <w:b/>
          <w:color w:val="111111"/>
          <w:sz w:val="24"/>
          <w:szCs w:val="24"/>
          <w:lang w:eastAsia="ru-RU"/>
        </w:rPr>
        <w:t>Реализованные опасности подразделяются на:</w:t>
      </w:r>
    </w:p>
    <w:p w14:paraId="47B4F1C2"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p>
    <w:p w14:paraId="03AB8A07" w14:textId="77777777" w:rsidR="00B35049" w:rsidRPr="00401CFB" w:rsidRDefault="00B35049" w:rsidP="005006E4">
      <w:pPr>
        <w:numPr>
          <w:ilvl w:val="0"/>
          <w:numId w:val="34"/>
        </w:numPr>
        <w:shd w:val="clear" w:color="auto" w:fill="FFFFFF"/>
        <w:spacing w:after="0" w:line="240" w:lineRule="auto"/>
        <w:ind w:left="0" w:firstLine="709"/>
        <w:contextualSpacing/>
        <w:jc w:val="both"/>
        <w:rPr>
          <w:rFonts w:ascii="Times New Roman" w:eastAsia="Times New Roman" w:hAnsi="Times New Roman" w:cs="Times New Roman"/>
          <w:color w:val="111111"/>
          <w:sz w:val="24"/>
          <w:szCs w:val="24"/>
          <w:lang w:eastAsia="ru-RU"/>
        </w:rPr>
      </w:pPr>
      <w:r w:rsidRPr="00401CFB">
        <w:rPr>
          <w:rFonts w:ascii="Times New Roman" w:eastAsia="Times New Roman" w:hAnsi="Times New Roman" w:cs="Times New Roman"/>
          <w:color w:val="111111"/>
          <w:sz w:val="24"/>
          <w:szCs w:val="24"/>
          <w:lang w:eastAsia="ru-RU"/>
        </w:rPr>
        <w:t>инциденты;</w:t>
      </w:r>
    </w:p>
    <w:p w14:paraId="66DAED42" w14:textId="77777777" w:rsidR="00B35049" w:rsidRPr="00401CFB" w:rsidRDefault="00B35049" w:rsidP="005006E4">
      <w:pPr>
        <w:numPr>
          <w:ilvl w:val="0"/>
          <w:numId w:val="34"/>
        </w:numPr>
        <w:shd w:val="clear" w:color="auto" w:fill="FFFFFF"/>
        <w:spacing w:after="0" w:line="240" w:lineRule="auto"/>
        <w:ind w:left="0" w:firstLine="709"/>
        <w:contextualSpacing/>
        <w:jc w:val="both"/>
        <w:rPr>
          <w:rFonts w:ascii="Times New Roman" w:eastAsia="Times New Roman" w:hAnsi="Times New Roman" w:cs="Times New Roman"/>
          <w:color w:val="111111"/>
          <w:sz w:val="24"/>
          <w:szCs w:val="24"/>
          <w:lang w:eastAsia="ru-RU"/>
        </w:rPr>
      </w:pPr>
      <w:r w:rsidRPr="00401CFB">
        <w:rPr>
          <w:rFonts w:ascii="Times New Roman" w:eastAsia="Times New Roman" w:hAnsi="Times New Roman" w:cs="Times New Roman"/>
          <w:color w:val="111111"/>
          <w:sz w:val="24"/>
          <w:szCs w:val="24"/>
          <w:lang w:eastAsia="ru-RU"/>
        </w:rPr>
        <w:t>происшествия;</w:t>
      </w:r>
    </w:p>
    <w:p w14:paraId="77CCD816" w14:textId="77777777" w:rsidR="00B35049" w:rsidRPr="00401CFB" w:rsidRDefault="00B35049" w:rsidP="005006E4">
      <w:pPr>
        <w:numPr>
          <w:ilvl w:val="0"/>
          <w:numId w:val="34"/>
        </w:numPr>
        <w:shd w:val="clear" w:color="auto" w:fill="FFFFFF"/>
        <w:spacing w:after="0" w:line="240" w:lineRule="auto"/>
        <w:ind w:left="0" w:firstLine="709"/>
        <w:contextualSpacing/>
        <w:jc w:val="both"/>
        <w:rPr>
          <w:rFonts w:ascii="Times New Roman" w:eastAsia="Times New Roman" w:hAnsi="Times New Roman" w:cs="Times New Roman"/>
          <w:color w:val="111111"/>
          <w:sz w:val="24"/>
          <w:szCs w:val="24"/>
          <w:lang w:eastAsia="ru-RU"/>
        </w:rPr>
      </w:pPr>
      <w:r w:rsidRPr="00401CFB">
        <w:rPr>
          <w:rFonts w:ascii="Times New Roman" w:eastAsia="Times New Roman" w:hAnsi="Times New Roman" w:cs="Times New Roman"/>
          <w:color w:val="111111"/>
          <w:sz w:val="24"/>
          <w:szCs w:val="24"/>
          <w:lang w:eastAsia="ru-RU"/>
        </w:rPr>
        <w:t>чрезвычайные происшествия;</w:t>
      </w:r>
    </w:p>
    <w:p w14:paraId="088ABF67" w14:textId="77777777" w:rsidR="00B35049" w:rsidRPr="00401CFB" w:rsidRDefault="00B35049" w:rsidP="005006E4">
      <w:pPr>
        <w:numPr>
          <w:ilvl w:val="0"/>
          <w:numId w:val="34"/>
        </w:numPr>
        <w:shd w:val="clear" w:color="auto" w:fill="FFFFFF"/>
        <w:spacing w:after="0" w:line="240" w:lineRule="auto"/>
        <w:ind w:left="0" w:firstLine="709"/>
        <w:contextualSpacing/>
        <w:jc w:val="both"/>
        <w:rPr>
          <w:rFonts w:ascii="Times New Roman" w:eastAsia="Times New Roman" w:hAnsi="Times New Roman" w:cs="Times New Roman"/>
          <w:color w:val="111111"/>
          <w:sz w:val="24"/>
          <w:szCs w:val="24"/>
          <w:lang w:eastAsia="ru-RU"/>
        </w:rPr>
      </w:pPr>
      <w:r w:rsidRPr="00401CFB">
        <w:rPr>
          <w:rFonts w:ascii="Times New Roman" w:eastAsia="Times New Roman" w:hAnsi="Times New Roman" w:cs="Times New Roman"/>
          <w:color w:val="111111"/>
          <w:sz w:val="24"/>
          <w:szCs w:val="24"/>
          <w:lang w:eastAsia="ru-RU"/>
        </w:rPr>
        <w:t>аварии;</w:t>
      </w:r>
    </w:p>
    <w:p w14:paraId="4DDD8C30" w14:textId="77777777" w:rsidR="00B35049" w:rsidRPr="00401CFB" w:rsidRDefault="00B35049" w:rsidP="005006E4">
      <w:pPr>
        <w:numPr>
          <w:ilvl w:val="0"/>
          <w:numId w:val="34"/>
        </w:numPr>
        <w:shd w:val="clear" w:color="auto" w:fill="FFFFFF"/>
        <w:spacing w:after="0" w:line="240" w:lineRule="auto"/>
        <w:ind w:left="0" w:firstLine="709"/>
        <w:contextualSpacing/>
        <w:jc w:val="both"/>
        <w:rPr>
          <w:rFonts w:ascii="Times New Roman" w:eastAsia="Times New Roman" w:hAnsi="Times New Roman" w:cs="Times New Roman"/>
          <w:color w:val="111111"/>
          <w:sz w:val="24"/>
          <w:szCs w:val="24"/>
          <w:lang w:eastAsia="ru-RU"/>
        </w:rPr>
      </w:pPr>
      <w:r w:rsidRPr="00401CFB">
        <w:rPr>
          <w:rFonts w:ascii="Times New Roman" w:eastAsia="Times New Roman" w:hAnsi="Times New Roman" w:cs="Times New Roman"/>
          <w:color w:val="111111"/>
          <w:sz w:val="24"/>
          <w:szCs w:val="24"/>
          <w:lang w:eastAsia="ru-RU"/>
        </w:rPr>
        <w:t>катастрофы;</w:t>
      </w:r>
    </w:p>
    <w:p w14:paraId="4757E900" w14:textId="77777777" w:rsidR="00B35049" w:rsidRPr="00401CFB" w:rsidRDefault="00B35049" w:rsidP="005006E4">
      <w:pPr>
        <w:numPr>
          <w:ilvl w:val="0"/>
          <w:numId w:val="34"/>
        </w:numPr>
        <w:shd w:val="clear" w:color="auto" w:fill="FFFFFF"/>
        <w:spacing w:after="0" w:line="240" w:lineRule="auto"/>
        <w:ind w:left="0" w:firstLine="709"/>
        <w:contextualSpacing/>
        <w:jc w:val="both"/>
        <w:rPr>
          <w:rFonts w:ascii="Times New Roman" w:eastAsia="Times New Roman" w:hAnsi="Times New Roman" w:cs="Times New Roman"/>
          <w:color w:val="111111"/>
          <w:sz w:val="24"/>
          <w:szCs w:val="24"/>
          <w:lang w:eastAsia="ru-RU"/>
        </w:rPr>
      </w:pPr>
      <w:r w:rsidRPr="00401CFB">
        <w:rPr>
          <w:rFonts w:ascii="Times New Roman" w:eastAsia="Times New Roman" w:hAnsi="Times New Roman" w:cs="Times New Roman"/>
          <w:color w:val="111111"/>
          <w:sz w:val="24"/>
          <w:szCs w:val="24"/>
          <w:lang w:eastAsia="ru-RU"/>
        </w:rPr>
        <w:t>стихийные бедствия.</w:t>
      </w:r>
    </w:p>
    <w:p w14:paraId="12927D7E" w14:textId="77777777" w:rsidR="00B35049" w:rsidRPr="00401CFB" w:rsidRDefault="00B35049" w:rsidP="005006E4">
      <w:pPr>
        <w:shd w:val="clear" w:color="auto" w:fill="FFFFFF"/>
        <w:spacing w:after="0" w:line="240" w:lineRule="auto"/>
        <w:ind w:firstLine="709"/>
        <w:jc w:val="both"/>
        <w:outlineLvl w:val="2"/>
        <w:rPr>
          <w:rFonts w:ascii="Times New Roman" w:eastAsia="Times New Roman" w:hAnsi="Times New Roman" w:cs="Times New Roman"/>
          <w:color w:val="010203"/>
          <w:sz w:val="24"/>
          <w:szCs w:val="24"/>
          <w:lang w:eastAsia="ru-RU"/>
        </w:rPr>
      </w:pPr>
    </w:p>
    <w:p w14:paraId="18E5121C" w14:textId="77777777" w:rsidR="00B35049" w:rsidRPr="00401CFB" w:rsidRDefault="00B35049" w:rsidP="005006E4">
      <w:pPr>
        <w:shd w:val="clear" w:color="auto" w:fill="FFFFFF"/>
        <w:spacing w:after="0" w:line="240" w:lineRule="auto"/>
        <w:ind w:firstLine="709"/>
        <w:jc w:val="both"/>
        <w:outlineLvl w:val="2"/>
        <w:rPr>
          <w:rFonts w:ascii="Times New Roman" w:eastAsia="Times New Roman" w:hAnsi="Times New Roman" w:cs="Times New Roman"/>
          <w:b/>
          <w:color w:val="010203"/>
          <w:sz w:val="24"/>
          <w:szCs w:val="24"/>
          <w:lang w:eastAsia="ru-RU"/>
        </w:rPr>
      </w:pPr>
      <w:r w:rsidRPr="00401CFB">
        <w:rPr>
          <w:rFonts w:ascii="Times New Roman" w:eastAsia="Times New Roman" w:hAnsi="Times New Roman" w:cs="Times New Roman"/>
          <w:b/>
          <w:color w:val="010203"/>
          <w:sz w:val="24"/>
          <w:szCs w:val="24"/>
          <w:lang w:eastAsia="ru-RU"/>
        </w:rPr>
        <w:t>Риск как мера опасности</w:t>
      </w:r>
    </w:p>
    <w:p w14:paraId="26F46CA7" w14:textId="77777777" w:rsidR="00B35049" w:rsidRPr="00401CFB" w:rsidRDefault="00B35049" w:rsidP="005006E4">
      <w:pPr>
        <w:shd w:val="clear" w:color="auto" w:fill="FFFFFF"/>
        <w:spacing w:after="0" w:line="240" w:lineRule="auto"/>
        <w:ind w:firstLine="709"/>
        <w:jc w:val="both"/>
        <w:outlineLvl w:val="2"/>
        <w:rPr>
          <w:rFonts w:ascii="Times New Roman" w:eastAsia="Times New Roman" w:hAnsi="Times New Roman" w:cs="Times New Roman"/>
          <w:b/>
          <w:color w:val="010203"/>
          <w:sz w:val="24"/>
          <w:szCs w:val="24"/>
          <w:lang w:eastAsia="ru-RU"/>
        </w:rPr>
      </w:pPr>
    </w:p>
    <w:p w14:paraId="09F90A27"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r w:rsidRPr="00401CFB">
        <w:rPr>
          <w:rFonts w:ascii="Times New Roman" w:eastAsia="Times New Roman" w:hAnsi="Times New Roman" w:cs="Times New Roman"/>
          <w:color w:val="111111"/>
          <w:sz w:val="24"/>
          <w:szCs w:val="24"/>
          <w:lang w:eastAsia="ru-RU"/>
        </w:rPr>
        <w:t>Мерой опасности является риск, характеризующийся вероятно</w:t>
      </w:r>
      <w:r w:rsidRPr="00401CFB">
        <w:rPr>
          <w:rFonts w:ascii="Times New Roman" w:eastAsia="Times New Roman" w:hAnsi="Times New Roman" w:cs="Times New Roman"/>
          <w:color w:val="111111"/>
          <w:sz w:val="24"/>
          <w:szCs w:val="24"/>
          <w:lang w:eastAsia="ru-RU"/>
        </w:rPr>
        <w:softHyphen/>
        <w:t>стью реализации опасности и размером связанного с ней ущерба.</w:t>
      </w:r>
    </w:p>
    <w:p w14:paraId="32073896"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p>
    <w:p w14:paraId="5A1291BB"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r w:rsidRPr="00401CFB">
        <w:rPr>
          <w:rFonts w:ascii="Times New Roman" w:eastAsia="Times New Roman" w:hAnsi="Times New Roman" w:cs="Times New Roman"/>
          <w:color w:val="111111"/>
          <w:sz w:val="24"/>
          <w:szCs w:val="24"/>
          <w:lang w:eastAsia="ru-RU"/>
        </w:rPr>
        <w:t>Стан</w:t>
      </w:r>
      <w:r w:rsidRPr="00401CFB">
        <w:rPr>
          <w:rFonts w:ascii="Times New Roman" w:eastAsia="Times New Roman" w:hAnsi="Times New Roman" w:cs="Times New Roman"/>
          <w:color w:val="111111"/>
          <w:sz w:val="24"/>
          <w:szCs w:val="24"/>
          <w:lang w:eastAsia="ru-RU"/>
        </w:rPr>
        <w:softHyphen/>
        <w:t>дартное определение риска дано в ГОСТ Р 51898-2002.</w:t>
      </w:r>
    </w:p>
    <w:p w14:paraId="156D9877"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p>
    <w:p w14:paraId="287EC56E" w14:textId="77777777" w:rsidR="00B35049" w:rsidRPr="00401CFB" w:rsidRDefault="00B35049" w:rsidP="005006E4">
      <w:pPr>
        <w:numPr>
          <w:ilvl w:val="0"/>
          <w:numId w:val="35"/>
        </w:numPr>
        <w:shd w:val="clear" w:color="auto" w:fill="FFFFFF"/>
        <w:spacing w:after="0" w:line="240" w:lineRule="auto"/>
        <w:ind w:left="0" w:firstLine="709"/>
        <w:jc w:val="both"/>
        <w:rPr>
          <w:rFonts w:ascii="Times New Roman" w:eastAsia="Times New Roman" w:hAnsi="Times New Roman" w:cs="Times New Roman"/>
          <w:color w:val="111111"/>
          <w:sz w:val="24"/>
          <w:szCs w:val="24"/>
          <w:lang w:eastAsia="ru-RU"/>
        </w:rPr>
      </w:pPr>
      <w:r w:rsidRPr="00401CFB">
        <w:rPr>
          <w:rFonts w:ascii="Times New Roman" w:eastAsia="Times New Roman" w:hAnsi="Times New Roman" w:cs="Times New Roman"/>
          <w:b/>
          <w:bCs/>
          <w:color w:val="111111"/>
          <w:sz w:val="24"/>
          <w:szCs w:val="24"/>
          <w:lang w:eastAsia="ru-RU"/>
        </w:rPr>
        <w:t>Риск</w:t>
      </w:r>
      <w:r w:rsidRPr="00401CFB">
        <w:rPr>
          <w:rFonts w:ascii="Times New Roman" w:eastAsia="Times New Roman" w:hAnsi="Times New Roman" w:cs="Times New Roman"/>
          <w:color w:val="111111"/>
          <w:sz w:val="24"/>
          <w:szCs w:val="24"/>
          <w:lang w:eastAsia="ru-RU"/>
        </w:rPr>
        <w:t> – сочетание вероятности нанесения ущерба и тяжести этого ущерба.</w:t>
      </w:r>
    </w:p>
    <w:p w14:paraId="2268C948" w14:textId="77777777" w:rsidR="00B35049" w:rsidRPr="00401CFB" w:rsidRDefault="00B35049" w:rsidP="005006E4">
      <w:pPr>
        <w:numPr>
          <w:ilvl w:val="0"/>
          <w:numId w:val="35"/>
        </w:numPr>
        <w:shd w:val="clear" w:color="auto" w:fill="FFFFFF"/>
        <w:spacing w:after="0" w:line="240" w:lineRule="auto"/>
        <w:ind w:left="0" w:firstLine="709"/>
        <w:jc w:val="both"/>
        <w:rPr>
          <w:rFonts w:ascii="Times New Roman" w:eastAsia="Times New Roman" w:hAnsi="Times New Roman" w:cs="Times New Roman"/>
          <w:color w:val="111111"/>
          <w:sz w:val="24"/>
          <w:szCs w:val="24"/>
          <w:lang w:eastAsia="ru-RU"/>
        </w:rPr>
      </w:pPr>
      <w:r w:rsidRPr="00401CFB">
        <w:rPr>
          <w:rFonts w:ascii="Times New Roman" w:eastAsia="Times New Roman" w:hAnsi="Times New Roman" w:cs="Times New Roman"/>
          <w:b/>
          <w:bCs/>
          <w:color w:val="111111"/>
          <w:sz w:val="24"/>
          <w:szCs w:val="24"/>
          <w:lang w:eastAsia="ru-RU"/>
        </w:rPr>
        <w:t>Допустимый риск</w:t>
      </w:r>
      <w:r w:rsidRPr="00401CFB">
        <w:rPr>
          <w:rFonts w:ascii="Times New Roman" w:eastAsia="Times New Roman" w:hAnsi="Times New Roman" w:cs="Times New Roman"/>
          <w:color w:val="111111"/>
          <w:sz w:val="24"/>
          <w:szCs w:val="24"/>
          <w:lang w:eastAsia="ru-RU"/>
        </w:rPr>
        <w:t> – риск, который в дайной ситуации считают приемлемым при существующих общественных отношениях.</w:t>
      </w:r>
    </w:p>
    <w:p w14:paraId="28FE8B1A"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p>
    <w:p w14:paraId="482B23E9"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r w:rsidRPr="00401CFB">
        <w:rPr>
          <w:rFonts w:ascii="Times New Roman" w:eastAsia="Times New Roman" w:hAnsi="Times New Roman" w:cs="Times New Roman"/>
          <w:color w:val="111111"/>
          <w:sz w:val="24"/>
          <w:szCs w:val="24"/>
          <w:lang w:eastAsia="ru-RU"/>
        </w:rPr>
        <w:t>Данный стандарт оценку риска характеризует как процесс оценки риска, возникающего от опасности, с учетом всех существующих мер управления и решения того, допустим ли риск.</w:t>
      </w:r>
    </w:p>
    <w:p w14:paraId="3A0D75B7"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p>
    <w:p w14:paraId="3169BFAE"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r w:rsidRPr="00401CFB">
        <w:rPr>
          <w:rFonts w:ascii="Times New Roman" w:eastAsia="Times New Roman" w:hAnsi="Times New Roman" w:cs="Times New Roman"/>
          <w:b/>
          <w:bCs/>
          <w:color w:val="111111"/>
          <w:sz w:val="24"/>
          <w:szCs w:val="24"/>
          <w:lang w:eastAsia="ru-RU"/>
        </w:rPr>
        <w:t>Оценка риска</w:t>
      </w:r>
      <w:r w:rsidRPr="00401CFB">
        <w:rPr>
          <w:rFonts w:ascii="Times New Roman" w:eastAsia="Times New Roman" w:hAnsi="Times New Roman" w:cs="Times New Roman"/>
          <w:color w:val="111111"/>
          <w:sz w:val="24"/>
          <w:szCs w:val="24"/>
          <w:lang w:eastAsia="ru-RU"/>
        </w:rPr>
        <w:t> включает в себя процесс анализа риска и оценивания риска. В свою очередь анализ риска – это систематическое использование информации для определения источников опасностей и количественной оценки рисков. Оценивание риска представляет процедуру, основанную на результатах анализа риска, устанавливающую, не превышен ли допустимый риск.</w:t>
      </w:r>
    </w:p>
    <w:p w14:paraId="40EB33A7"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p>
    <w:p w14:paraId="1A296569"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r w:rsidRPr="00401CFB">
        <w:rPr>
          <w:rFonts w:ascii="Times New Roman" w:eastAsia="Times New Roman" w:hAnsi="Times New Roman" w:cs="Times New Roman"/>
          <w:color w:val="111111"/>
          <w:sz w:val="24"/>
          <w:szCs w:val="24"/>
          <w:lang w:eastAsia="ru-RU"/>
        </w:rPr>
        <w:t>В соответствии с п. 5.3 ГОСТ Р 51898-2002 допустимый риск достигают с помощью итеративного (от лат. iteration — повторение) процесса оценки риска и уменьшения риска.</w:t>
      </w:r>
    </w:p>
    <w:p w14:paraId="41243B85"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p>
    <w:p w14:paraId="260C3702"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r w:rsidRPr="00401CFB">
        <w:rPr>
          <w:rFonts w:ascii="Times New Roman" w:eastAsia="Times New Roman" w:hAnsi="Times New Roman" w:cs="Times New Roman"/>
          <w:b/>
          <w:bCs/>
          <w:color w:val="111111"/>
          <w:sz w:val="24"/>
          <w:szCs w:val="24"/>
          <w:lang w:eastAsia="ru-RU"/>
        </w:rPr>
        <w:t>Существуют следующие способы уменьшения риска</w:t>
      </w:r>
      <w:r w:rsidRPr="00401CFB">
        <w:rPr>
          <w:rFonts w:ascii="Times New Roman" w:eastAsia="Times New Roman" w:hAnsi="Times New Roman" w:cs="Times New Roman"/>
          <w:color w:val="111111"/>
          <w:sz w:val="24"/>
          <w:szCs w:val="24"/>
          <w:lang w:eastAsia="ru-RU"/>
        </w:rPr>
        <w:t> (в порядке приоритетов):</w:t>
      </w:r>
    </w:p>
    <w:p w14:paraId="3DA70B76"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p>
    <w:p w14:paraId="4C6F8F80" w14:textId="77777777" w:rsidR="00B35049" w:rsidRPr="00401CFB" w:rsidRDefault="00B35049" w:rsidP="005006E4">
      <w:pPr>
        <w:numPr>
          <w:ilvl w:val="0"/>
          <w:numId w:val="36"/>
        </w:numPr>
        <w:shd w:val="clear" w:color="auto" w:fill="FFFFFF"/>
        <w:spacing w:after="0" w:line="240" w:lineRule="auto"/>
        <w:ind w:left="0" w:firstLine="709"/>
        <w:jc w:val="both"/>
        <w:rPr>
          <w:rFonts w:ascii="Times New Roman" w:eastAsia="Times New Roman" w:hAnsi="Times New Roman" w:cs="Times New Roman"/>
          <w:color w:val="111111"/>
          <w:sz w:val="24"/>
          <w:szCs w:val="24"/>
          <w:lang w:eastAsia="ru-RU"/>
        </w:rPr>
      </w:pPr>
      <w:r w:rsidRPr="00401CFB">
        <w:rPr>
          <w:rFonts w:ascii="Times New Roman" w:eastAsia="Times New Roman" w:hAnsi="Times New Roman" w:cs="Times New Roman"/>
          <w:color w:val="111111"/>
          <w:sz w:val="24"/>
          <w:szCs w:val="24"/>
          <w:lang w:eastAsia="ru-RU"/>
        </w:rPr>
        <w:t>Разработка безопасного в своей основе проекта.</w:t>
      </w:r>
    </w:p>
    <w:p w14:paraId="6EE0EEF9" w14:textId="77777777" w:rsidR="00B35049" w:rsidRPr="00401CFB" w:rsidRDefault="00B35049" w:rsidP="005006E4">
      <w:pPr>
        <w:numPr>
          <w:ilvl w:val="0"/>
          <w:numId w:val="36"/>
        </w:numPr>
        <w:shd w:val="clear" w:color="auto" w:fill="FFFFFF"/>
        <w:spacing w:after="0" w:line="240" w:lineRule="auto"/>
        <w:ind w:left="0" w:firstLine="709"/>
        <w:jc w:val="both"/>
        <w:rPr>
          <w:rFonts w:ascii="Times New Roman" w:eastAsia="Times New Roman" w:hAnsi="Times New Roman" w:cs="Times New Roman"/>
          <w:color w:val="111111"/>
          <w:sz w:val="24"/>
          <w:szCs w:val="24"/>
          <w:lang w:eastAsia="ru-RU"/>
        </w:rPr>
      </w:pPr>
      <w:r w:rsidRPr="00401CFB">
        <w:rPr>
          <w:rFonts w:ascii="Times New Roman" w:eastAsia="Times New Roman" w:hAnsi="Times New Roman" w:cs="Times New Roman"/>
          <w:color w:val="111111"/>
          <w:sz w:val="24"/>
          <w:szCs w:val="24"/>
          <w:lang w:eastAsia="ru-RU"/>
        </w:rPr>
        <w:t>Защитные устройства и персональное защитное оборудование.</w:t>
      </w:r>
    </w:p>
    <w:p w14:paraId="463CBF9E" w14:textId="77777777" w:rsidR="00B35049" w:rsidRPr="00401CFB" w:rsidRDefault="00B35049" w:rsidP="005006E4">
      <w:pPr>
        <w:numPr>
          <w:ilvl w:val="0"/>
          <w:numId w:val="36"/>
        </w:numPr>
        <w:shd w:val="clear" w:color="auto" w:fill="FFFFFF"/>
        <w:spacing w:after="0" w:line="240" w:lineRule="auto"/>
        <w:ind w:left="0" w:firstLine="709"/>
        <w:jc w:val="both"/>
        <w:rPr>
          <w:rFonts w:ascii="Times New Roman" w:eastAsia="Times New Roman" w:hAnsi="Times New Roman" w:cs="Times New Roman"/>
          <w:color w:val="111111"/>
          <w:sz w:val="24"/>
          <w:szCs w:val="24"/>
          <w:lang w:eastAsia="ru-RU"/>
        </w:rPr>
      </w:pPr>
      <w:r w:rsidRPr="00401CFB">
        <w:rPr>
          <w:rFonts w:ascii="Times New Roman" w:eastAsia="Times New Roman" w:hAnsi="Times New Roman" w:cs="Times New Roman"/>
          <w:color w:val="111111"/>
          <w:sz w:val="24"/>
          <w:szCs w:val="24"/>
          <w:lang w:eastAsia="ru-RU"/>
        </w:rPr>
        <w:t>Информация по установке и применению.</w:t>
      </w:r>
    </w:p>
    <w:p w14:paraId="238FDF4D" w14:textId="77777777" w:rsidR="00B35049" w:rsidRPr="00401CFB" w:rsidRDefault="00B35049" w:rsidP="005006E4">
      <w:pPr>
        <w:numPr>
          <w:ilvl w:val="0"/>
          <w:numId w:val="36"/>
        </w:numPr>
        <w:shd w:val="clear" w:color="auto" w:fill="FFFFFF"/>
        <w:spacing w:after="0" w:line="240" w:lineRule="auto"/>
        <w:ind w:left="0" w:firstLine="709"/>
        <w:jc w:val="both"/>
        <w:rPr>
          <w:rFonts w:ascii="Times New Roman" w:eastAsia="Times New Roman" w:hAnsi="Times New Roman" w:cs="Times New Roman"/>
          <w:color w:val="111111"/>
          <w:sz w:val="24"/>
          <w:szCs w:val="24"/>
          <w:lang w:eastAsia="ru-RU"/>
        </w:rPr>
      </w:pPr>
      <w:r w:rsidRPr="00401CFB">
        <w:rPr>
          <w:rFonts w:ascii="Times New Roman" w:eastAsia="Times New Roman" w:hAnsi="Times New Roman" w:cs="Times New Roman"/>
          <w:color w:val="111111"/>
          <w:sz w:val="24"/>
          <w:szCs w:val="24"/>
          <w:lang w:eastAsia="ru-RU"/>
        </w:rPr>
        <w:t>Обучение.</w:t>
      </w:r>
    </w:p>
    <w:p w14:paraId="61764AB6"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p>
    <w:p w14:paraId="121D1BBC"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r w:rsidRPr="00401CFB">
        <w:rPr>
          <w:rFonts w:ascii="Times New Roman" w:eastAsia="Times New Roman" w:hAnsi="Times New Roman" w:cs="Times New Roman"/>
          <w:color w:val="111111"/>
          <w:sz w:val="24"/>
          <w:szCs w:val="24"/>
          <w:lang w:eastAsia="ru-RU"/>
        </w:rPr>
        <w:t>Работники (пользователи) участвуют в процессе уменьшения риска путем выполнения предписаний, представленных разработчиком/ поставщиком, работодателем или его представителем.</w:t>
      </w:r>
    </w:p>
    <w:p w14:paraId="01BDB931"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p>
    <w:p w14:paraId="667641A0"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r w:rsidRPr="00401CFB">
        <w:rPr>
          <w:rFonts w:ascii="Times New Roman" w:eastAsia="Times New Roman" w:hAnsi="Times New Roman" w:cs="Times New Roman"/>
          <w:color w:val="111111"/>
          <w:sz w:val="24"/>
          <w:szCs w:val="24"/>
          <w:lang w:eastAsia="ru-RU"/>
        </w:rPr>
        <w:t>Поскольку процесс уменьшения риска не приводит к его исчезновению, остаточный риск всегда будет иметь место. Следовательно, напрашивается вывод о том, что абсолютной безопасности в природе не существует, поэтому постоянное совершенствование любой системы, процесса, продукции является необходимым, закономерным действием.</w:t>
      </w:r>
    </w:p>
    <w:p w14:paraId="61C07323"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p>
    <w:p w14:paraId="2F0DF8A8"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b/>
          <w:color w:val="111111"/>
          <w:sz w:val="24"/>
          <w:szCs w:val="24"/>
          <w:lang w:eastAsia="ru-RU"/>
        </w:rPr>
      </w:pPr>
      <w:r w:rsidRPr="00401CFB">
        <w:rPr>
          <w:rFonts w:ascii="Times New Roman" w:eastAsia="Times New Roman" w:hAnsi="Times New Roman" w:cs="Times New Roman"/>
          <w:b/>
          <w:color w:val="111111"/>
          <w:sz w:val="24"/>
          <w:szCs w:val="24"/>
          <w:lang w:eastAsia="ru-RU"/>
        </w:rPr>
        <w:t>Следует заметить, что:</w:t>
      </w:r>
    </w:p>
    <w:p w14:paraId="460910EF"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b/>
          <w:color w:val="111111"/>
          <w:sz w:val="24"/>
          <w:szCs w:val="24"/>
          <w:lang w:eastAsia="ru-RU"/>
        </w:rPr>
      </w:pPr>
    </w:p>
    <w:p w14:paraId="64DB7ABC" w14:textId="77777777" w:rsidR="00B35049" w:rsidRPr="00401CFB" w:rsidRDefault="00B35049" w:rsidP="005006E4">
      <w:pPr>
        <w:numPr>
          <w:ilvl w:val="0"/>
          <w:numId w:val="37"/>
        </w:numPr>
        <w:shd w:val="clear" w:color="auto" w:fill="FFFFFF"/>
        <w:spacing w:after="0" w:line="240" w:lineRule="auto"/>
        <w:ind w:left="0" w:firstLine="709"/>
        <w:jc w:val="both"/>
        <w:rPr>
          <w:rFonts w:ascii="Times New Roman" w:eastAsia="Times New Roman" w:hAnsi="Times New Roman" w:cs="Times New Roman"/>
          <w:color w:val="111111"/>
          <w:sz w:val="24"/>
          <w:szCs w:val="24"/>
          <w:lang w:eastAsia="ru-RU"/>
        </w:rPr>
      </w:pPr>
      <w:r w:rsidRPr="00401CFB">
        <w:rPr>
          <w:rFonts w:ascii="Times New Roman" w:eastAsia="Times New Roman" w:hAnsi="Times New Roman" w:cs="Times New Roman"/>
          <w:b/>
          <w:bCs/>
          <w:color w:val="111111"/>
          <w:sz w:val="24"/>
          <w:szCs w:val="24"/>
          <w:lang w:eastAsia="ru-RU"/>
        </w:rPr>
        <w:t>Недопустимый риск</w:t>
      </w:r>
      <w:r w:rsidRPr="00401CFB">
        <w:rPr>
          <w:rFonts w:ascii="Times New Roman" w:eastAsia="Times New Roman" w:hAnsi="Times New Roman" w:cs="Times New Roman"/>
          <w:color w:val="111111"/>
          <w:sz w:val="24"/>
          <w:szCs w:val="24"/>
          <w:lang w:eastAsia="ru-RU"/>
        </w:rPr>
        <w:t> – это риск, который требует минимизации, уменьшения до уровня допустимого.</w:t>
      </w:r>
    </w:p>
    <w:p w14:paraId="53007D4D" w14:textId="77777777" w:rsidR="00B35049" w:rsidRPr="00401CFB" w:rsidRDefault="00B35049" w:rsidP="005006E4">
      <w:pPr>
        <w:numPr>
          <w:ilvl w:val="0"/>
          <w:numId w:val="37"/>
        </w:numPr>
        <w:shd w:val="clear" w:color="auto" w:fill="FFFFFF"/>
        <w:spacing w:after="0" w:line="240" w:lineRule="auto"/>
        <w:ind w:left="0" w:firstLine="709"/>
        <w:jc w:val="both"/>
        <w:rPr>
          <w:rFonts w:ascii="Times New Roman" w:eastAsia="Times New Roman" w:hAnsi="Times New Roman" w:cs="Times New Roman"/>
          <w:color w:val="111111"/>
          <w:sz w:val="24"/>
          <w:szCs w:val="24"/>
          <w:lang w:eastAsia="ru-RU"/>
        </w:rPr>
      </w:pPr>
      <w:r w:rsidRPr="00401CFB">
        <w:rPr>
          <w:rFonts w:ascii="Times New Roman" w:eastAsia="Times New Roman" w:hAnsi="Times New Roman" w:cs="Times New Roman"/>
          <w:b/>
          <w:bCs/>
          <w:color w:val="111111"/>
          <w:sz w:val="24"/>
          <w:szCs w:val="24"/>
          <w:lang w:eastAsia="ru-RU"/>
        </w:rPr>
        <w:t>Пренебрежительно малый риск</w:t>
      </w:r>
      <w:r w:rsidRPr="00401CFB">
        <w:rPr>
          <w:rFonts w:ascii="Times New Roman" w:eastAsia="Times New Roman" w:hAnsi="Times New Roman" w:cs="Times New Roman"/>
          <w:color w:val="111111"/>
          <w:sz w:val="24"/>
          <w:szCs w:val="24"/>
          <w:lang w:eastAsia="ru-RU"/>
        </w:rPr>
        <w:t> – это риск, не представляющий угрозы для людей и окружающей среды, и его, как правило, не учитывают при выработке защитных мер (защитная мера – мера, используемая для уменьшения риска).</w:t>
      </w:r>
    </w:p>
    <w:p w14:paraId="54D3C83D" w14:textId="77777777" w:rsidR="00B35049" w:rsidRPr="00401CFB" w:rsidRDefault="00B35049" w:rsidP="005006E4">
      <w:pPr>
        <w:shd w:val="clear" w:color="auto" w:fill="FFFFFF"/>
        <w:spacing w:after="0" w:line="240" w:lineRule="auto"/>
        <w:ind w:firstLine="709"/>
        <w:jc w:val="both"/>
        <w:outlineLvl w:val="2"/>
        <w:rPr>
          <w:rFonts w:ascii="Times New Roman" w:eastAsia="Times New Roman" w:hAnsi="Times New Roman" w:cs="Times New Roman"/>
          <w:color w:val="010203"/>
          <w:sz w:val="24"/>
          <w:szCs w:val="24"/>
          <w:lang w:eastAsia="ru-RU"/>
        </w:rPr>
      </w:pPr>
    </w:p>
    <w:p w14:paraId="5BB5C11F" w14:textId="77777777" w:rsidR="00B35049" w:rsidRPr="00401CFB" w:rsidRDefault="00B35049" w:rsidP="005006E4">
      <w:pPr>
        <w:shd w:val="clear" w:color="auto" w:fill="FFFFFF"/>
        <w:spacing w:after="0" w:line="240" w:lineRule="auto"/>
        <w:ind w:firstLine="709"/>
        <w:jc w:val="both"/>
        <w:outlineLvl w:val="2"/>
        <w:rPr>
          <w:rFonts w:ascii="Times New Roman" w:eastAsia="Times New Roman" w:hAnsi="Times New Roman" w:cs="Times New Roman"/>
          <w:b/>
          <w:color w:val="010203"/>
          <w:sz w:val="24"/>
          <w:szCs w:val="24"/>
          <w:lang w:eastAsia="ru-RU"/>
        </w:rPr>
      </w:pPr>
      <w:r w:rsidRPr="00401CFB">
        <w:rPr>
          <w:rFonts w:ascii="Times New Roman" w:eastAsia="Times New Roman" w:hAnsi="Times New Roman" w:cs="Times New Roman"/>
          <w:b/>
          <w:color w:val="010203"/>
          <w:sz w:val="24"/>
          <w:szCs w:val="24"/>
          <w:lang w:eastAsia="ru-RU"/>
        </w:rPr>
        <w:t>Факторы опасности и факторы риска</w:t>
      </w:r>
    </w:p>
    <w:p w14:paraId="66BEB0DB" w14:textId="77777777" w:rsidR="00B35049" w:rsidRPr="00401CFB" w:rsidRDefault="00B35049" w:rsidP="005006E4">
      <w:pPr>
        <w:shd w:val="clear" w:color="auto" w:fill="FFFFFF"/>
        <w:spacing w:after="0" w:line="240" w:lineRule="auto"/>
        <w:ind w:firstLine="709"/>
        <w:jc w:val="both"/>
        <w:outlineLvl w:val="2"/>
        <w:rPr>
          <w:rFonts w:ascii="Times New Roman" w:eastAsia="Times New Roman" w:hAnsi="Times New Roman" w:cs="Times New Roman"/>
          <w:b/>
          <w:color w:val="010203"/>
          <w:sz w:val="24"/>
          <w:szCs w:val="24"/>
          <w:lang w:eastAsia="ru-RU"/>
        </w:rPr>
      </w:pPr>
    </w:p>
    <w:p w14:paraId="3C939F4B"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r w:rsidRPr="00401CFB">
        <w:rPr>
          <w:rFonts w:ascii="Times New Roman" w:eastAsia="Times New Roman" w:hAnsi="Times New Roman" w:cs="Times New Roman"/>
          <w:color w:val="111111"/>
          <w:sz w:val="24"/>
          <w:szCs w:val="24"/>
          <w:lang w:eastAsia="ru-RU"/>
        </w:rPr>
        <w:t>Само понятие фактор (от лат. factor – делающий, производящий) означает причину, движущую силу какого-либо процесса, явления, которая определяет их характер или отдельные черты.</w:t>
      </w:r>
    </w:p>
    <w:p w14:paraId="0652E301"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p>
    <w:p w14:paraId="34DB6046"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r w:rsidRPr="00401CFB">
        <w:rPr>
          <w:rFonts w:ascii="Times New Roman" w:eastAsia="Times New Roman" w:hAnsi="Times New Roman" w:cs="Times New Roman"/>
          <w:b/>
          <w:bCs/>
          <w:color w:val="111111"/>
          <w:sz w:val="24"/>
          <w:szCs w:val="24"/>
          <w:lang w:eastAsia="ru-RU"/>
        </w:rPr>
        <w:t>Факторы опасности</w:t>
      </w:r>
      <w:r w:rsidRPr="00401CFB">
        <w:rPr>
          <w:rFonts w:ascii="Times New Roman" w:eastAsia="Times New Roman" w:hAnsi="Times New Roman" w:cs="Times New Roman"/>
          <w:color w:val="111111"/>
          <w:sz w:val="24"/>
          <w:szCs w:val="24"/>
          <w:lang w:eastAsia="ru-RU"/>
        </w:rPr>
        <w:t> – это постоянно действующие опасные производственные факторы на рабочем месте.</w:t>
      </w:r>
    </w:p>
    <w:p w14:paraId="5F093F22"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p>
    <w:p w14:paraId="00C7F62A" w14:textId="05252245" w:rsidR="00B35049" w:rsidRPr="00401CFB" w:rsidRDefault="004F421D" w:rsidP="005006E4">
      <w:pPr>
        <w:shd w:val="clear" w:color="auto" w:fill="FFFFFF"/>
        <w:spacing w:after="0" w:line="240" w:lineRule="auto"/>
        <w:ind w:firstLine="709"/>
        <w:jc w:val="both"/>
        <w:rPr>
          <w:rFonts w:ascii="Times New Roman" w:eastAsia="Times New Roman" w:hAnsi="Times New Roman" w:cs="Times New Roman"/>
          <w:b/>
          <w:color w:val="111111"/>
          <w:sz w:val="24"/>
          <w:szCs w:val="24"/>
          <w:lang w:eastAsia="ru-RU"/>
        </w:rPr>
      </w:pPr>
      <w:r>
        <w:rPr>
          <w:rFonts w:ascii="Times New Roman" w:eastAsia="Times New Roman" w:hAnsi="Times New Roman" w:cs="Times New Roman"/>
          <w:b/>
          <w:color w:val="111111"/>
          <w:sz w:val="24"/>
          <w:szCs w:val="24"/>
          <w:lang w:eastAsia="ru-RU"/>
        </w:rPr>
        <w:t>К примеру, в соответствие с</w:t>
      </w:r>
      <w:r w:rsidR="00B35049" w:rsidRPr="00401CFB">
        <w:rPr>
          <w:rFonts w:ascii="Times New Roman" w:eastAsia="Times New Roman" w:hAnsi="Times New Roman" w:cs="Times New Roman"/>
          <w:b/>
          <w:color w:val="111111"/>
          <w:sz w:val="24"/>
          <w:szCs w:val="24"/>
          <w:lang w:eastAsia="ru-RU"/>
        </w:rPr>
        <w:t xml:space="preserve"> Приказом Минтруда 776н к опасностям относят:</w:t>
      </w:r>
    </w:p>
    <w:p w14:paraId="123B5193"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p>
    <w:p w14:paraId="08B51D3E" w14:textId="77777777" w:rsidR="00B35049" w:rsidRPr="00401CFB" w:rsidRDefault="00B35049" w:rsidP="005006E4">
      <w:pPr>
        <w:numPr>
          <w:ilvl w:val="0"/>
          <w:numId w:val="38"/>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Скользкие, обледенелые, зажиренные, мокрые опорные поверхности;</w:t>
      </w:r>
    </w:p>
    <w:p w14:paraId="272F9247" w14:textId="77777777" w:rsidR="00B35049" w:rsidRPr="00401CFB" w:rsidRDefault="00B35049" w:rsidP="005006E4">
      <w:pPr>
        <w:numPr>
          <w:ilvl w:val="0"/>
          <w:numId w:val="38"/>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Поверхности, имеющие высокую температуру (воздействие конвективной теплоты);</w:t>
      </w:r>
    </w:p>
    <w:p w14:paraId="670B7935" w14:textId="77777777" w:rsidR="00B35049" w:rsidRPr="00401CFB" w:rsidRDefault="00B35049" w:rsidP="005006E4">
      <w:pPr>
        <w:numPr>
          <w:ilvl w:val="0"/>
          <w:numId w:val="38"/>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Повышенный уровень шума и другие неблагоприятные характеристики шума.</w:t>
      </w:r>
    </w:p>
    <w:p w14:paraId="3E35CC6B"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b/>
          <w:bCs/>
          <w:color w:val="111111"/>
          <w:sz w:val="24"/>
          <w:szCs w:val="24"/>
          <w:lang w:eastAsia="ru-RU"/>
        </w:rPr>
      </w:pPr>
    </w:p>
    <w:p w14:paraId="30F00515"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r w:rsidRPr="00401CFB">
        <w:rPr>
          <w:rFonts w:ascii="Times New Roman" w:eastAsia="Times New Roman" w:hAnsi="Times New Roman" w:cs="Times New Roman"/>
          <w:b/>
          <w:bCs/>
          <w:color w:val="111111"/>
          <w:sz w:val="24"/>
          <w:szCs w:val="24"/>
          <w:lang w:eastAsia="ru-RU"/>
        </w:rPr>
        <w:t>Факторы риска</w:t>
      </w:r>
      <w:r w:rsidRPr="00401CFB">
        <w:rPr>
          <w:rFonts w:ascii="Times New Roman" w:eastAsia="Times New Roman" w:hAnsi="Times New Roman" w:cs="Times New Roman"/>
          <w:color w:val="111111"/>
          <w:sz w:val="24"/>
          <w:szCs w:val="24"/>
          <w:lang w:eastAsia="ru-RU"/>
        </w:rPr>
        <w:t> – это потенциально опасные производственные факторы, воздействие которых носит случайный характер.</w:t>
      </w:r>
    </w:p>
    <w:p w14:paraId="02FFB2CD"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p>
    <w:p w14:paraId="267B107B"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r w:rsidRPr="00401CFB">
        <w:rPr>
          <w:rFonts w:ascii="Times New Roman" w:eastAsia="Times New Roman" w:hAnsi="Times New Roman" w:cs="Times New Roman"/>
          <w:color w:val="111111"/>
          <w:sz w:val="24"/>
          <w:szCs w:val="24"/>
          <w:lang w:eastAsia="ru-RU"/>
        </w:rPr>
        <w:t>Размер указанных зон регламентируется. На границах зон постоянно действующих опасных производственных факторов должны быть установлены защитные ограждения, а на границах зон потенциально опасных производственных факторов – сигнальные ограждения и знаки безопасности.</w:t>
      </w:r>
    </w:p>
    <w:p w14:paraId="5A340664" w14:textId="77777777" w:rsidR="00B35049" w:rsidRPr="00401CFB" w:rsidRDefault="00B35049" w:rsidP="005006E4">
      <w:pPr>
        <w:spacing w:after="0" w:line="240" w:lineRule="auto"/>
        <w:ind w:firstLine="709"/>
        <w:jc w:val="both"/>
        <w:rPr>
          <w:rFonts w:ascii="Times New Roman" w:eastAsia="Calibri" w:hAnsi="Times New Roman" w:cs="Times New Roman"/>
          <w:sz w:val="24"/>
          <w:szCs w:val="24"/>
        </w:rPr>
      </w:pPr>
    </w:p>
    <w:p w14:paraId="18E614A7" w14:textId="77777777" w:rsidR="00B35049" w:rsidRPr="00401CFB" w:rsidRDefault="00B35049" w:rsidP="005006E4">
      <w:pPr>
        <w:keepNext/>
        <w:keepLines/>
        <w:shd w:val="clear" w:color="auto" w:fill="FFFFFF"/>
        <w:spacing w:after="0" w:line="240" w:lineRule="auto"/>
        <w:ind w:firstLine="709"/>
        <w:jc w:val="center"/>
        <w:outlineLvl w:val="0"/>
        <w:rPr>
          <w:rFonts w:ascii="Times New Roman" w:eastAsia="Times New Roman" w:hAnsi="Times New Roman" w:cs="Times New Roman"/>
          <w:b/>
          <w:bCs/>
          <w:sz w:val="24"/>
          <w:szCs w:val="24"/>
        </w:rPr>
      </w:pPr>
      <w:r w:rsidRPr="00401CFB">
        <w:rPr>
          <w:rFonts w:ascii="Times New Roman" w:eastAsia="Times New Roman" w:hAnsi="Times New Roman" w:cs="Times New Roman"/>
          <w:b/>
          <w:bCs/>
          <w:sz w:val="24"/>
          <w:szCs w:val="24"/>
        </w:rPr>
        <w:t>Идентификация опасностей и оценка рисков</w:t>
      </w:r>
    </w:p>
    <w:p w14:paraId="4DB31AD7" w14:textId="77777777" w:rsidR="00B35049" w:rsidRPr="00401CFB" w:rsidRDefault="00B35049" w:rsidP="005006E4">
      <w:pPr>
        <w:spacing w:after="0" w:line="240" w:lineRule="auto"/>
        <w:ind w:firstLine="709"/>
        <w:jc w:val="both"/>
        <w:rPr>
          <w:rFonts w:ascii="Times New Roman" w:eastAsia="Calibri" w:hAnsi="Times New Roman" w:cs="Times New Roman"/>
          <w:sz w:val="24"/>
          <w:szCs w:val="24"/>
        </w:rPr>
      </w:pPr>
    </w:p>
    <w:p w14:paraId="6B199194" w14:textId="77777777" w:rsidR="00B35049" w:rsidRPr="00401CFB" w:rsidRDefault="00B35049" w:rsidP="005006E4">
      <w:pPr>
        <w:shd w:val="clear" w:color="auto" w:fill="FFFFFF"/>
        <w:spacing w:after="0" w:line="240" w:lineRule="auto"/>
        <w:ind w:firstLine="709"/>
        <w:jc w:val="both"/>
        <w:outlineLvl w:val="2"/>
        <w:rPr>
          <w:rFonts w:ascii="Times New Roman" w:eastAsia="Times New Roman" w:hAnsi="Times New Roman" w:cs="Times New Roman"/>
          <w:b/>
          <w:sz w:val="24"/>
          <w:szCs w:val="24"/>
          <w:lang w:eastAsia="ru-RU"/>
        </w:rPr>
      </w:pPr>
      <w:r w:rsidRPr="00401CFB">
        <w:rPr>
          <w:rFonts w:ascii="Times New Roman" w:eastAsia="Times New Roman" w:hAnsi="Times New Roman" w:cs="Times New Roman"/>
          <w:b/>
          <w:sz w:val="24"/>
          <w:szCs w:val="24"/>
          <w:lang w:eastAsia="ru-RU"/>
        </w:rPr>
        <w:t>Понятие и порядок идентификации опасностей</w:t>
      </w:r>
    </w:p>
    <w:p w14:paraId="4EF2D50C" w14:textId="77777777" w:rsidR="00B35049" w:rsidRPr="00401CFB" w:rsidRDefault="00B35049" w:rsidP="005006E4">
      <w:pPr>
        <w:shd w:val="clear" w:color="auto" w:fill="FFFFFF"/>
        <w:spacing w:after="0" w:line="240" w:lineRule="auto"/>
        <w:ind w:firstLine="709"/>
        <w:jc w:val="both"/>
        <w:outlineLvl w:val="2"/>
        <w:rPr>
          <w:rFonts w:ascii="Times New Roman" w:eastAsia="Times New Roman" w:hAnsi="Times New Roman" w:cs="Times New Roman"/>
          <w:sz w:val="24"/>
          <w:szCs w:val="24"/>
          <w:lang w:eastAsia="ru-RU"/>
        </w:rPr>
      </w:pPr>
    </w:p>
    <w:p w14:paraId="54E417FB"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b/>
          <w:bCs/>
          <w:sz w:val="24"/>
          <w:szCs w:val="24"/>
          <w:lang w:eastAsia="ru-RU"/>
        </w:rPr>
        <w:lastRenderedPageBreak/>
        <w:t>Идентификация опасностей в процессе производственной деятельности</w:t>
      </w:r>
      <w:r w:rsidRPr="00401CFB">
        <w:rPr>
          <w:rFonts w:ascii="Times New Roman" w:eastAsia="Times New Roman" w:hAnsi="Times New Roman" w:cs="Times New Roman"/>
          <w:sz w:val="24"/>
          <w:szCs w:val="24"/>
          <w:lang w:eastAsia="ru-RU"/>
        </w:rPr>
        <w:t xml:space="preserve"> – это процесс обнаружения, выявления и распознавания опасных и вредных производственных факторов и установления их количественных, временных, пространственных и других характеристик, необходимых и достаточных для разработки профилактических мероприятий (предупреждающих и корректирую</w:t>
      </w:r>
      <w:r w:rsidRPr="00401CFB">
        <w:rPr>
          <w:rFonts w:ascii="Times New Roman" w:eastAsia="Times New Roman" w:hAnsi="Times New Roman" w:cs="Times New Roman"/>
          <w:sz w:val="24"/>
          <w:szCs w:val="24"/>
          <w:lang w:eastAsia="ru-RU"/>
        </w:rPr>
        <w:softHyphen/>
        <w:t>щих действий), обеспечивающих безопасность труда.</w:t>
      </w:r>
    </w:p>
    <w:p w14:paraId="4D78E43B"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31D8826D"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В процессе идентификации составляется номенклатура опасности и вредности рабочей среды и трудового процесса, проводится ранжирование негативных факторов, выявляются вероятность, частота и условия их проявления, причины, локализация, возможный ущерб здоровью людей и окружающей среде и другие параметры, необходимые для выработки защитных мер.</w:t>
      </w:r>
    </w:p>
    <w:p w14:paraId="5A106504"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420026FD"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Для идентификации опасных и вредных производственных фак</w:t>
      </w:r>
      <w:r w:rsidRPr="00401CFB">
        <w:rPr>
          <w:rFonts w:ascii="Times New Roman" w:eastAsia="Times New Roman" w:hAnsi="Times New Roman" w:cs="Times New Roman"/>
          <w:sz w:val="24"/>
          <w:szCs w:val="24"/>
          <w:lang w:eastAsia="ru-RU"/>
        </w:rPr>
        <w:softHyphen/>
        <w:t>торов можно применять следующие методы: «Что будет, если…?», проверочный лист, анализ опасности и работоспособности, анализ вида и последствий отказов, анализ «дерева отказов», анализ «дерева событий» и др. Краткие сведения об этих методах содержатся в ГОСТ Р 51901-2002.</w:t>
      </w:r>
    </w:p>
    <w:p w14:paraId="1AE49E44"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4F984ED3"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401CFB">
        <w:rPr>
          <w:rFonts w:ascii="Times New Roman" w:eastAsia="Times New Roman" w:hAnsi="Times New Roman" w:cs="Times New Roman"/>
          <w:b/>
          <w:bCs/>
          <w:sz w:val="24"/>
          <w:szCs w:val="24"/>
          <w:lang w:eastAsia="ru-RU"/>
        </w:rPr>
        <w:t>Источниками информации для выявления опасностей и вредно</w:t>
      </w:r>
      <w:r w:rsidRPr="00401CFB">
        <w:rPr>
          <w:rFonts w:ascii="Times New Roman" w:eastAsia="Times New Roman" w:hAnsi="Times New Roman" w:cs="Times New Roman"/>
          <w:b/>
          <w:bCs/>
          <w:sz w:val="24"/>
          <w:szCs w:val="24"/>
          <w:lang w:eastAsia="ru-RU"/>
        </w:rPr>
        <w:softHyphen/>
        <w:t>стей являются:</w:t>
      </w:r>
    </w:p>
    <w:p w14:paraId="2114D05E"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368A6637" w14:textId="77777777" w:rsidR="00B35049" w:rsidRPr="00401CFB" w:rsidRDefault="00B35049" w:rsidP="005006E4">
      <w:pPr>
        <w:numPr>
          <w:ilvl w:val="0"/>
          <w:numId w:val="39"/>
        </w:numPr>
        <w:shd w:val="clear" w:color="auto" w:fill="FFFFFF"/>
        <w:spacing w:after="0" w:line="240" w:lineRule="auto"/>
        <w:ind w:left="0"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Нормативные правовые акты и нормативные технические документы, справочная и научная техническая литература, локальные нормативные акты и др.;</w:t>
      </w:r>
    </w:p>
    <w:p w14:paraId="76800B11" w14:textId="77777777" w:rsidR="00B35049" w:rsidRPr="00401CFB" w:rsidRDefault="00B35049" w:rsidP="005006E4">
      <w:pPr>
        <w:numPr>
          <w:ilvl w:val="0"/>
          <w:numId w:val="39"/>
        </w:numPr>
        <w:shd w:val="clear" w:color="auto" w:fill="FFFFFF"/>
        <w:spacing w:after="0" w:line="240" w:lineRule="auto"/>
        <w:ind w:left="0"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Протоколы, акты, справки и другие документы органов государственного контроля (надзора);</w:t>
      </w:r>
    </w:p>
    <w:p w14:paraId="29358922" w14:textId="77777777" w:rsidR="00B35049" w:rsidRPr="00401CFB" w:rsidRDefault="00B35049" w:rsidP="005006E4">
      <w:pPr>
        <w:numPr>
          <w:ilvl w:val="0"/>
          <w:numId w:val="39"/>
        </w:numPr>
        <w:shd w:val="clear" w:color="auto" w:fill="FFFFFF"/>
        <w:spacing w:after="0" w:line="240" w:lineRule="auto"/>
        <w:ind w:left="0"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Результаты производственного контроля за соблюдением тре</w:t>
      </w:r>
      <w:r w:rsidRPr="00401CFB">
        <w:rPr>
          <w:rFonts w:ascii="Times New Roman" w:eastAsia="Calibri" w:hAnsi="Times New Roman" w:cs="Times New Roman"/>
          <w:sz w:val="24"/>
          <w:szCs w:val="24"/>
        </w:rPr>
        <w:softHyphen/>
        <w:t>бований промышленной, экологической безопасности и санитарно-эпидемиологических требований;</w:t>
      </w:r>
    </w:p>
    <w:p w14:paraId="05DA9DDE" w14:textId="77777777" w:rsidR="00B35049" w:rsidRPr="00401CFB" w:rsidRDefault="00B35049" w:rsidP="005006E4">
      <w:pPr>
        <w:numPr>
          <w:ilvl w:val="0"/>
          <w:numId w:val="39"/>
        </w:numPr>
        <w:shd w:val="clear" w:color="auto" w:fill="FFFFFF"/>
        <w:spacing w:after="0" w:line="240" w:lineRule="auto"/>
        <w:ind w:left="0"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Результаты специальной оценки условий труда;</w:t>
      </w:r>
    </w:p>
    <w:p w14:paraId="2EE71030" w14:textId="77777777" w:rsidR="00B35049" w:rsidRPr="00401CFB" w:rsidRDefault="00B35049" w:rsidP="005006E4">
      <w:pPr>
        <w:numPr>
          <w:ilvl w:val="0"/>
          <w:numId w:val="39"/>
        </w:numPr>
        <w:shd w:val="clear" w:color="auto" w:fill="FFFFFF"/>
        <w:spacing w:after="0" w:line="240" w:lineRule="auto"/>
        <w:ind w:left="0"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Результаты санитарно-эпидемиологической опенки выпускаемой продукции;</w:t>
      </w:r>
    </w:p>
    <w:p w14:paraId="7164C04D" w14:textId="77777777" w:rsidR="00B35049" w:rsidRPr="00401CFB" w:rsidRDefault="00B35049" w:rsidP="005006E4">
      <w:pPr>
        <w:numPr>
          <w:ilvl w:val="0"/>
          <w:numId w:val="39"/>
        </w:numPr>
        <w:shd w:val="clear" w:color="auto" w:fill="FFFFFF"/>
        <w:spacing w:after="0" w:line="240" w:lineRule="auto"/>
        <w:ind w:left="0"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Предписания специалистов по охране труда, представления уполномоченных лиц по охране труда, предложения комитета (комиссии) по охране труда;</w:t>
      </w:r>
    </w:p>
    <w:p w14:paraId="41323306" w14:textId="77777777" w:rsidR="00B35049" w:rsidRPr="00401CFB" w:rsidRDefault="00B35049" w:rsidP="005006E4">
      <w:pPr>
        <w:numPr>
          <w:ilvl w:val="0"/>
          <w:numId w:val="39"/>
        </w:numPr>
        <w:shd w:val="clear" w:color="auto" w:fill="FFFFFF"/>
        <w:spacing w:after="0" w:line="240" w:lineRule="auto"/>
        <w:ind w:left="0"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Результаты наблюдения за технологическим процессом, про</w:t>
      </w:r>
      <w:r w:rsidRPr="00401CFB">
        <w:rPr>
          <w:rFonts w:ascii="Times New Roman" w:eastAsia="Calibri" w:hAnsi="Times New Roman" w:cs="Times New Roman"/>
          <w:sz w:val="24"/>
          <w:szCs w:val="24"/>
        </w:rPr>
        <w:softHyphen/>
        <w:t>изводственной средой, рабочими местами, работой подрядных организаций, внешними факторами (дорогами, организацией питания, климатическими условиями и др.);</w:t>
      </w:r>
    </w:p>
    <w:p w14:paraId="3DDC3A22" w14:textId="77777777" w:rsidR="00B35049" w:rsidRPr="00401CFB" w:rsidRDefault="00B35049" w:rsidP="005006E4">
      <w:pPr>
        <w:numPr>
          <w:ilvl w:val="0"/>
          <w:numId w:val="39"/>
        </w:numPr>
        <w:shd w:val="clear" w:color="auto" w:fill="FFFFFF"/>
        <w:spacing w:after="0" w:line="240" w:lineRule="auto"/>
        <w:ind w:left="0"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Результаты анализа анкет, бланков, опросных листов и пр.;</w:t>
      </w:r>
    </w:p>
    <w:p w14:paraId="44AEF2BB" w14:textId="77777777" w:rsidR="00B35049" w:rsidRPr="00401CFB" w:rsidRDefault="00B35049" w:rsidP="005006E4">
      <w:pPr>
        <w:numPr>
          <w:ilvl w:val="0"/>
          <w:numId w:val="39"/>
        </w:numPr>
        <w:shd w:val="clear" w:color="auto" w:fill="FFFFFF"/>
        <w:spacing w:after="0" w:line="240" w:lineRule="auto"/>
        <w:ind w:left="0"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Опыт практической деятельности;</w:t>
      </w:r>
    </w:p>
    <w:p w14:paraId="06A2DB9C"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30CFA3D3"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401CFB">
        <w:rPr>
          <w:rFonts w:ascii="Times New Roman" w:eastAsia="Times New Roman" w:hAnsi="Times New Roman" w:cs="Times New Roman"/>
          <w:b/>
          <w:bCs/>
          <w:sz w:val="24"/>
          <w:szCs w:val="24"/>
          <w:lang w:eastAsia="ru-RU"/>
        </w:rPr>
        <w:t>Группы негативных производственных факторов, связанные с источниками их возникновения:</w:t>
      </w:r>
    </w:p>
    <w:p w14:paraId="28CC9950"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4C226CBA" w14:textId="77777777" w:rsidR="00B35049" w:rsidRPr="00401CFB" w:rsidRDefault="00B35049" w:rsidP="005006E4">
      <w:pPr>
        <w:numPr>
          <w:ilvl w:val="0"/>
          <w:numId w:val="41"/>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Опасности, связанные с профессиональной деятельностью работников.</w:t>
      </w:r>
    </w:p>
    <w:p w14:paraId="5FB1ED2A" w14:textId="77777777" w:rsidR="00B35049" w:rsidRPr="00401CFB" w:rsidRDefault="00B35049" w:rsidP="005006E4">
      <w:pPr>
        <w:numPr>
          <w:ilvl w:val="0"/>
          <w:numId w:val="41"/>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Опасности, связанные с организацией производственной деятельности у работодателя</w:t>
      </w:r>
    </w:p>
    <w:p w14:paraId="47E45D0B" w14:textId="77777777" w:rsidR="00B35049" w:rsidRPr="00401CFB" w:rsidRDefault="00B35049" w:rsidP="005006E4">
      <w:pPr>
        <w:numPr>
          <w:ilvl w:val="0"/>
          <w:numId w:val="41"/>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 xml:space="preserve">Опасности, не связанные с профессиональной деятельностью работника и организацией производственной деятельности у работодателя </w:t>
      </w:r>
    </w:p>
    <w:p w14:paraId="1ED24158" w14:textId="77777777" w:rsidR="00B35049" w:rsidRPr="00401CFB" w:rsidRDefault="00B35049" w:rsidP="005006E4">
      <w:pPr>
        <w:numPr>
          <w:ilvl w:val="0"/>
          <w:numId w:val="41"/>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 xml:space="preserve">Опасности, связанные с профессиональными качествами работника, выполняющего данную работу </w:t>
      </w:r>
    </w:p>
    <w:p w14:paraId="0321985A"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p>
    <w:p w14:paraId="3ADE5DD5"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401CFB">
        <w:rPr>
          <w:rFonts w:ascii="Times New Roman" w:eastAsia="Times New Roman" w:hAnsi="Times New Roman" w:cs="Times New Roman"/>
          <w:b/>
          <w:bCs/>
          <w:sz w:val="24"/>
          <w:szCs w:val="24"/>
          <w:lang w:eastAsia="ru-RU"/>
        </w:rPr>
        <w:t>Результатом идентификации опасностей и вредностей производственной среды и трудового процесса являются:</w:t>
      </w:r>
    </w:p>
    <w:p w14:paraId="7FC28381"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643BD583" w14:textId="77777777" w:rsidR="00B35049" w:rsidRPr="00401CFB" w:rsidRDefault="00B35049" w:rsidP="005006E4">
      <w:pPr>
        <w:numPr>
          <w:ilvl w:val="0"/>
          <w:numId w:val="42"/>
        </w:numPr>
        <w:shd w:val="clear" w:color="auto" w:fill="FFFFFF"/>
        <w:spacing w:after="0" w:line="240" w:lineRule="auto"/>
        <w:ind w:left="0"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Перечень (номенклатура) нежелательных событий.</w:t>
      </w:r>
    </w:p>
    <w:p w14:paraId="667AE0EC" w14:textId="77777777" w:rsidR="00B35049" w:rsidRPr="00401CFB" w:rsidRDefault="00B35049" w:rsidP="005006E4">
      <w:pPr>
        <w:numPr>
          <w:ilvl w:val="0"/>
          <w:numId w:val="42"/>
        </w:numPr>
        <w:shd w:val="clear" w:color="auto" w:fill="FFFFFF"/>
        <w:spacing w:after="0" w:line="240" w:lineRule="auto"/>
        <w:ind w:left="0"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lastRenderedPageBreak/>
        <w:t>Описание источников опасности и вредности, факторов риска, условий возникновения и развития нежелательных событий.</w:t>
      </w:r>
    </w:p>
    <w:p w14:paraId="1313B1E0" w14:textId="77777777" w:rsidR="00B35049" w:rsidRPr="00401CFB" w:rsidRDefault="00B35049" w:rsidP="005006E4">
      <w:pPr>
        <w:numPr>
          <w:ilvl w:val="0"/>
          <w:numId w:val="42"/>
        </w:numPr>
        <w:shd w:val="clear" w:color="auto" w:fill="FFFFFF"/>
        <w:spacing w:after="0" w:line="240" w:lineRule="auto"/>
        <w:ind w:left="0"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Предварительные оценки опасности и риска.</w:t>
      </w:r>
    </w:p>
    <w:p w14:paraId="759BA6AE"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p>
    <w:p w14:paraId="6F5645E9"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401CFB">
        <w:rPr>
          <w:rFonts w:ascii="Times New Roman" w:eastAsia="Times New Roman" w:hAnsi="Times New Roman" w:cs="Times New Roman"/>
          <w:b/>
          <w:bCs/>
          <w:sz w:val="24"/>
          <w:szCs w:val="24"/>
          <w:lang w:eastAsia="ru-RU"/>
        </w:rPr>
        <w:t>Идентификация негативных факторов завершается выбором дальнейшего направления деятельности, а именно:</w:t>
      </w:r>
    </w:p>
    <w:p w14:paraId="5BC500A4"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2FB67D4E" w14:textId="77777777" w:rsidR="00B35049" w:rsidRPr="00401CFB" w:rsidRDefault="00B35049" w:rsidP="005006E4">
      <w:pPr>
        <w:numPr>
          <w:ilvl w:val="0"/>
          <w:numId w:val="43"/>
        </w:numPr>
        <w:shd w:val="clear" w:color="auto" w:fill="FFFFFF"/>
        <w:spacing w:after="0" w:line="240" w:lineRule="auto"/>
        <w:ind w:left="0"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Решение прекратить дальнейший анализ ввиду незначительности опасностей и вредностей или достаточности предварительных оценок (в этом случае под идентификацией опасности подразумевается анализ и оценка опасности).</w:t>
      </w:r>
    </w:p>
    <w:p w14:paraId="06F1D821" w14:textId="77777777" w:rsidR="00B35049" w:rsidRPr="00401CFB" w:rsidRDefault="00B35049" w:rsidP="005006E4">
      <w:pPr>
        <w:numPr>
          <w:ilvl w:val="0"/>
          <w:numId w:val="43"/>
        </w:numPr>
        <w:shd w:val="clear" w:color="auto" w:fill="FFFFFF"/>
        <w:spacing w:after="0" w:line="240" w:lineRule="auto"/>
        <w:ind w:left="0"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Решение о проведении более детального анализа опасностей и оценки рисков.</w:t>
      </w:r>
    </w:p>
    <w:p w14:paraId="06FD25B6" w14:textId="77777777" w:rsidR="00B35049" w:rsidRPr="00401CFB" w:rsidRDefault="00B35049" w:rsidP="005006E4">
      <w:pPr>
        <w:numPr>
          <w:ilvl w:val="0"/>
          <w:numId w:val="43"/>
        </w:numPr>
        <w:shd w:val="clear" w:color="auto" w:fill="FFFFFF"/>
        <w:spacing w:after="0" w:line="240" w:lineRule="auto"/>
        <w:ind w:left="0"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Выработка предварительных рекомендаций по уменьшению, минимизации опасностей.</w:t>
      </w:r>
    </w:p>
    <w:p w14:paraId="389C61AD" w14:textId="77777777" w:rsidR="00B35049" w:rsidRPr="00401CFB" w:rsidRDefault="00B35049" w:rsidP="005006E4">
      <w:pPr>
        <w:shd w:val="clear" w:color="auto" w:fill="FFFFFF"/>
        <w:spacing w:after="0" w:line="240" w:lineRule="auto"/>
        <w:ind w:firstLine="709"/>
        <w:jc w:val="both"/>
        <w:outlineLvl w:val="2"/>
        <w:rPr>
          <w:rFonts w:ascii="Times New Roman" w:eastAsia="Times New Roman" w:hAnsi="Times New Roman" w:cs="Times New Roman"/>
          <w:sz w:val="24"/>
          <w:szCs w:val="24"/>
          <w:lang w:eastAsia="ru-RU"/>
        </w:rPr>
      </w:pPr>
    </w:p>
    <w:p w14:paraId="625C0A47" w14:textId="77777777" w:rsidR="00B35049" w:rsidRPr="00401CFB" w:rsidRDefault="00B35049" w:rsidP="005006E4">
      <w:pPr>
        <w:shd w:val="clear" w:color="auto" w:fill="FFFFFF"/>
        <w:spacing w:after="0" w:line="240" w:lineRule="auto"/>
        <w:ind w:firstLine="709"/>
        <w:jc w:val="both"/>
        <w:outlineLvl w:val="2"/>
        <w:rPr>
          <w:rFonts w:ascii="Times New Roman" w:eastAsia="Times New Roman" w:hAnsi="Times New Roman" w:cs="Times New Roman"/>
          <w:b/>
          <w:sz w:val="24"/>
          <w:szCs w:val="24"/>
          <w:lang w:eastAsia="ru-RU"/>
        </w:rPr>
      </w:pPr>
      <w:r w:rsidRPr="00401CFB">
        <w:rPr>
          <w:rFonts w:ascii="Times New Roman" w:eastAsia="Times New Roman" w:hAnsi="Times New Roman" w:cs="Times New Roman"/>
          <w:b/>
          <w:sz w:val="24"/>
          <w:szCs w:val="24"/>
          <w:lang w:eastAsia="ru-RU"/>
        </w:rPr>
        <w:t>Задачи и порядок оценки рисков</w:t>
      </w:r>
    </w:p>
    <w:p w14:paraId="00033D3C" w14:textId="77777777" w:rsidR="00B35049" w:rsidRPr="00401CFB" w:rsidRDefault="00B35049" w:rsidP="005006E4">
      <w:pPr>
        <w:shd w:val="clear" w:color="auto" w:fill="FFFFFF"/>
        <w:spacing w:after="0" w:line="240" w:lineRule="auto"/>
        <w:ind w:firstLine="709"/>
        <w:jc w:val="both"/>
        <w:outlineLvl w:val="2"/>
        <w:rPr>
          <w:rFonts w:ascii="Times New Roman" w:eastAsia="Times New Roman" w:hAnsi="Times New Roman" w:cs="Times New Roman"/>
          <w:b/>
          <w:sz w:val="24"/>
          <w:szCs w:val="24"/>
          <w:lang w:eastAsia="ru-RU"/>
        </w:rPr>
      </w:pPr>
    </w:p>
    <w:p w14:paraId="1750C871"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После проведения идентификации негативных факторов осуществляется оценка рисков по каждой идентифицированной опасности.</w:t>
      </w:r>
    </w:p>
    <w:p w14:paraId="11265FE3"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083937AF"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401CFB">
        <w:rPr>
          <w:rFonts w:ascii="Times New Roman" w:eastAsia="Times New Roman" w:hAnsi="Times New Roman" w:cs="Times New Roman"/>
          <w:b/>
          <w:bCs/>
          <w:sz w:val="24"/>
          <w:szCs w:val="24"/>
          <w:lang w:eastAsia="ru-RU"/>
        </w:rPr>
        <w:t>Основными задачами оценки риска являются:</w:t>
      </w:r>
    </w:p>
    <w:p w14:paraId="1619F6DA"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7D1FC2D9" w14:textId="77777777" w:rsidR="00B35049" w:rsidRPr="00401CFB" w:rsidRDefault="00B35049" w:rsidP="005006E4">
      <w:pPr>
        <w:numPr>
          <w:ilvl w:val="0"/>
          <w:numId w:val="44"/>
        </w:numPr>
        <w:shd w:val="clear" w:color="auto" w:fill="FFFFFF"/>
        <w:spacing w:after="0" w:line="240" w:lineRule="auto"/>
        <w:ind w:left="0"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Определение частот возникновения инициирующих и всех не</w:t>
      </w:r>
      <w:r w:rsidRPr="00401CFB">
        <w:rPr>
          <w:rFonts w:ascii="Times New Roman" w:eastAsia="Calibri" w:hAnsi="Times New Roman" w:cs="Times New Roman"/>
          <w:sz w:val="24"/>
          <w:szCs w:val="24"/>
        </w:rPr>
        <w:softHyphen/>
        <w:t>желательных событий. При этом используют статистические данные об аварийных ситуациях, происшествиях, производственном травматизме и профзаболеваниях, логические методы анализа «деревьев событий», «деревьев отказов», имитационные модели возникновения инцидентов аварий в человеко-машинной системе, экспертные оценки путем учета мнения специалистов.</w:t>
      </w:r>
    </w:p>
    <w:p w14:paraId="4683097D" w14:textId="77777777" w:rsidR="00B35049" w:rsidRPr="00401CFB" w:rsidRDefault="00B35049" w:rsidP="005006E4">
      <w:pPr>
        <w:numPr>
          <w:ilvl w:val="0"/>
          <w:numId w:val="44"/>
        </w:numPr>
        <w:shd w:val="clear" w:color="auto" w:fill="FFFFFF"/>
        <w:spacing w:after="0" w:line="240" w:lineRule="auto"/>
        <w:ind w:left="0"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Оценка последствий неблагоприятных событий, которая вклю</w:t>
      </w:r>
      <w:r w:rsidRPr="00401CFB">
        <w:rPr>
          <w:rFonts w:ascii="Times New Roman" w:eastAsia="Calibri" w:hAnsi="Times New Roman" w:cs="Times New Roman"/>
          <w:sz w:val="24"/>
          <w:szCs w:val="24"/>
        </w:rPr>
        <w:softHyphen/>
        <w:t>чает анализ возможных негативных воздействий на людей, имущество и окружающую среду.</w:t>
      </w:r>
    </w:p>
    <w:p w14:paraId="2C0FCC04" w14:textId="77777777" w:rsidR="00B35049" w:rsidRPr="00401CFB" w:rsidRDefault="00B35049" w:rsidP="005006E4">
      <w:pPr>
        <w:numPr>
          <w:ilvl w:val="0"/>
          <w:numId w:val="44"/>
        </w:numPr>
        <w:shd w:val="clear" w:color="auto" w:fill="FFFFFF"/>
        <w:spacing w:after="0" w:line="240" w:lineRule="auto"/>
        <w:ind w:left="0"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Обобщенная оценка риска, т.е. оценка степени или уровня риска, отражающая состояние условий и охраны труда с учетом показателей риска от всех нежелательных событий, которые могут про</w:t>
      </w:r>
      <w:r w:rsidRPr="00401CFB">
        <w:rPr>
          <w:rFonts w:ascii="Times New Roman" w:eastAsia="Calibri" w:hAnsi="Times New Roman" w:cs="Times New Roman"/>
          <w:sz w:val="24"/>
          <w:szCs w:val="24"/>
        </w:rPr>
        <w:softHyphen/>
        <w:t>изойти. Данная оценка основывается на результатах интегрирования показателей рисков, их взаимного влияния, анализа неопределенности и точности полученных результатов, анализа соответствия условий труда критериям допустимого риска.</w:t>
      </w:r>
    </w:p>
    <w:p w14:paraId="7512737E"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Методика для расчета и оценки рисков приведена в ГОСТ Р 12.0.010-2009 «ССБТ. Системы управления охраной труда. Определение опасностей и оценка рисков».</w:t>
      </w:r>
    </w:p>
    <w:p w14:paraId="5FE591E5" w14:textId="77777777" w:rsidR="00B35049" w:rsidRPr="00401CFB" w:rsidRDefault="00B35049" w:rsidP="005006E4">
      <w:pPr>
        <w:spacing w:after="0" w:line="240" w:lineRule="auto"/>
        <w:ind w:firstLine="709"/>
        <w:jc w:val="both"/>
        <w:rPr>
          <w:rFonts w:ascii="Times New Roman" w:eastAsia="Calibri" w:hAnsi="Times New Roman" w:cs="Times New Roman"/>
          <w:sz w:val="24"/>
          <w:szCs w:val="24"/>
        </w:rPr>
      </w:pPr>
    </w:p>
    <w:p w14:paraId="051AF867" w14:textId="77777777" w:rsidR="00B35049" w:rsidRPr="00401CFB" w:rsidRDefault="00B35049"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 xml:space="preserve">С 01.03.2022 вступил в силу </w:t>
      </w:r>
      <w:r w:rsidRPr="00401CFB">
        <w:rPr>
          <w:rFonts w:ascii="Times New Roman" w:eastAsia="Calibri" w:hAnsi="Times New Roman" w:cs="Times New Roman"/>
          <w:b/>
          <w:sz w:val="24"/>
          <w:szCs w:val="24"/>
        </w:rPr>
        <w:t>приказ Минтруда РФ от 28.12.2021 N 926</w:t>
      </w:r>
      <w:r w:rsidRPr="00401CFB">
        <w:rPr>
          <w:rFonts w:ascii="Times New Roman" w:eastAsia="Calibri" w:hAnsi="Times New Roman" w:cs="Times New Roman"/>
          <w:sz w:val="24"/>
          <w:szCs w:val="24"/>
        </w:rPr>
        <w:t xml:space="preserve"> «Об утверждении рекомендаций по выбору методов оценки уровней профессиональных рисков и по снижению уровней таких рисков».</w:t>
      </w:r>
    </w:p>
    <w:p w14:paraId="76B844B5" w14:textId="77777777" w:rsidR="00B35049" w:rsidRPr="00401CFB" w:rsidRDefault="00B35049" w:rsidP="005006E4">
      <w:pPr>
        <w:spacing w:after="0" w:line="240" w:lineRule="auto"/>
        <w:ind w:firstLine="709"/>
        <w:jc w:val="both"/>
        <w:rPr>
          <w:rFonts w:ascii="Times New Roman" w:eastAsia="Calibri" w:hAnsi="Times New Roman" w:cs="Times New Roman"/>
          <w:sz w:val="24"/>
          <w:szCs w:val="24"/>
        </w:rPr>
      </w:pPr>
    </w:p>
    <w:p w14:paraId="1630C3ED" w14:textId="77777777" w:rsidR="00B35049" w:rsidRPr="00401CFB" w:rsidRDefault="00B35049"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С 1 марта 2022 г. в систему управления охраной труда внедряется управление профессиональными рисками. Минтруд подготовил рекомендации по выбору методов оценки уровней таких рисков и по снижению уровней рисков.</w:t>
      </w:r>
    </w:p>
    <w:p w14:paraId="67D90B6D" w14:textId="77777777" w:rsidR="00B35049" w:rsidRPr="00401CFB" w:rsidRDefault="00B35049" w:rsidP="005006E4">
      <w:pPr>
        <w:spacing w:after="0" w:line="240" w:lineRule="auto"/>
        <w:ind w:firstLine="709"/>
        <w:jc w:val="both"/>
        <w:rPr>
          <w:rFonts w:ascii="Times New Roman" w:eastAsia="Calibri" w:hAnsi="Times New Roman" w:cs="Times New Roman"/>
          <w:sz w:val="24"/>
          <w:szCs w:val="24"/>
        </w:rPr>
      </w:pPr>
    </w:p>
    <w:p w14:paraId="0C983482" w14:textId="77777777" w:rsidR="00B35049" w:rsidRPr="00401CFB" w:rsidRDefault="00B35049"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 xml:space="preserve">Рекомендации содержат </w:t>
      </w:r>
      <w:r w:rsidRPr="00401CFB">
        <w:rPr>
          <w:rFonts w:ascii="Times New Roman" w:eastAsia="Calibri" w:hAnsi="Times New Roman" w:cs="Times New Roman"/>
          <w:b/>
          <w:sz w:val="24"/>
          <w:szCs w:val="24"/>
        </w:rPr>
        <w:t>методы оценки, условия их применения</w:t>
      </w:r>
      <w:r w:rsidRPr="00401CFB">
        <w:rPr>
          <w:rFonts w:ascii="Times New Roman" w:eastAsia="Calibri" w:hAnsi="Times New Roman" w:cs="Times New Roman"/>
          <w:sz w:val="24"/>
          <w:szCs w:val="24"/>
        </w:rPr>
        <w:t>. Определено, что учитывать при выборе того или иного метода. Приведены примеры оценочных средств, предупредительных мер.</w:t>
      </w:r>
    </w:p>
    <w:p w14:paraId="462325E2" w14:textId="77777777" w:rsidR="00B35049" w:rsidRPr="00401CFB" w:rsidRDefault="00B35049" w:rsidP="005006E4">
      <w:pPr>
        <w:spacing w:after="0" w:line="240" w:lineRule="auto"/>
        <w:ind w:firstLine="709"/>
        <w:jc w:val="both"/>
        <w:rPr>
          <w:rFonts w:ascii="Times New Roman" w:eastAsia="Calibri" w:hAnsi="Times New Roman" w:cs="Times New Roman"/>
          <w:sz w:val="24"/>
          <w:szCs w:val="24"/>
        </w:rPr>
      </w:pPr>
    </w:p>
    <w:p w14:paraId="4D7133F4" w14:textId="77777777" w:rsidR="00B35049" w:rsidRPr="00401CFB" w:rsidRDefault="00B35049"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lastRenderedPageBreak/>
        <w:t>Работодатель вправе разработать собственный метод оценки уровня профессиональных рисков исходя из специфики своей деятельности.</w:t>
      </w:r>
    </w:p>
    <w:p w14:paraId="0AE30437" w14:textId="77777777" w:rsidR="00B35049" w:rsidRPr="00401CFB" w:rsidRDefault="00B35049" w:rsidP="005006E4">
      <w:pPr>
        <w:spacing w:after="0" w:line="240" w:lineRule="auto"/>
        <w:ind w:firstLine="709"/>
        <w:rPr>
          <w:rFonts w:ascii="Times New Roman" w:eastAsia="Times New Roman" w:hAnsi="Times New Roman" w:cs="Times New Roman"/>
          <w:color w:val="2E2E2E"/>
          <w:sz w:val="24"/>
          <w:szCs w:val="24"/>
          <w:lang w:eastAsia="ru-RU"/>
        </w:rPr>
      </w:pPr>
    </w:p>
    <w:p w14:paraId="42256D06" w14:textId="77777777" w:rsidR="00B35049" w:rsidRPr="00401CFB" w:rsidRDefault="00B35049" w:rsidP="005006E4">
      <w:pPr>
        <w:shd w:val="clear" w:color="auto" w:fill="FFFFFF"/>
        <w:spacing w:after="0" w:line="240" w:lineRule="auto"/>
        <w:ind w:firstLine="709"/>
        <w:jc w:val="both"/>
        <w:outlineLvl w:val="2"/>
        <w:rPr>
          <w:rFonts w:ascii="Times New Roman" w:eastAsia="Times New Roman" w:hAnsi="Times New Roman" w:cs="Times New Roman"/>
          <w:b/>
          <w:sz w:val="24"/>
          <w:szCs w:val="24"/>
          <w:lang w:eastAsia="ru-RU"/>
        </w:rPr>
      </w:pPr>
      <w:r w:rsidRPr="00401CFB">
        <w:rPr>
          <w:rFonts w:ascii="Times New Roman" w:eastAsia="Times New Roman" w:hAnsi="Times New Roman" w:cs="Times New Roman"/>
          <w:b/>
          <w:sz w:val="24"/>
          <w:szCs w:val="24"/>
          <w:lang w:eastAsia="ru-RU"/>
        </w:rPr>
        <w:t>Основные принципы управления профессиональными рисками</w:t>
      </w:r>
    </w:p>
    <w:p w14:paraId="30D45E1D" w14:textId="77777777" w:rsidR="00B35049" w:rsidRPr="00401CFB" w:rsidRDefault="00B35049" w:rsidP="005006E4">
      <w:pPr>
        <w:shd w:val="clear" w:color="auto" w:fill="FFFFFF"/>
        <w:spacing w:after="0" w:line="240" w:lineRule="auto"/>
        <w:ind w:firstLine="709"/>
        <w:jc w:val="both"/>
        <w:outlineLvl w:val="2"/>
        <w:rPr>
          <w:rFonts w:ascii="Times New Roman" w:eastAsia="Times New Roman" w:hAnsi="Times New Roman" w:cs="Times New Roman"/>
          <w:sz w:val="24"/>
          <w:szCs w:val="24"/>
          <w:lang w:eastAsia="ru-RU"/>
        </w:rPr>
      </w:pPr>
    </w:p>
    <w:p w14:paraId="5E2B5DB1"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401CFB">
        <w:rPr>
          <w:rFonts w:ascii="Times New Roman" w:eastAsia="Times New Roman" w:hAnsi="Times New Roman" w:cs="Times New Roman"/>
          <w:b/>
          <w:bCs/>
          <w:sz w:val="24"/>
          <w:szCs w:val="24"/>
          <w:lang w:eastAsia="ru-RU"/>
        </w:rPr>
        <w:t>К основным принципам управления профессиональными рисками относятся:</w:t>
      </w:r>
    </w:p>
    <w:p w14:paraId="40B6435D"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2B432E7D" w14:textId="77777777" w:rsidR="00B35049" w:rsidRPr="00401CFB" w:rsidRDefault="00B35049" w:rsidP="005006E4">
      <w:pPr>
        <w:numPr>
          <w:ilvl w:val="0"/>
          <w:numId w:val="4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Принцип профилактики неблагоприятных событий.</w:t>
      </w:r>
    </w:p>
    <w:p w14:paraId="4B5B33DF" w14:textId="77777777" w:rsidR="00B35049" w:rsidRPr="00401CFB" w:rsidRDefault="00B35049" w:rsidP="005006E4">
      <w:pPr>
        <w:numPr>
          <w:ilvl w:val="0"/>
          <w:numId w:val="45"/>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Принцип минимизации нежелательных событий.</w:t>
      </w:r>
    </w:p>
    <w:p w14:paraId="04E1D047"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p>
    <w:p w14:paraId="65FFD43C"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b/>
          <w:bCs/>
          <w:sz w:val="24"/>
          <w:szCs w:val="24"/>
          <w:lang w:eastAsia="ru-RU"/>
        </w:rPr>
        <w:t>1. Принцип профилактики неблагоприятных событий</w:t>
      </w:r>
    </w:p>
    <w:p w14:paraId="227DF497"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При выборе комплекса мер профилактики профессиональных рисков в соответствии с рекомендациями Международной организации труда (МОТ) следует руководствоваться следующими приоритетами:</w:t>
      </w:r>
    </w:p>
    <w:p w14:paraId="551D02D2" w14:textId="77777777" w:rsidR="00B35049" w:rsidRPr="00401CFB" w:rsidRDefault="00B35049" w:rsidP="005006E4">
      <w:pPr>
        <w:numPr>
          <w:ilvl w:val="0"/>
          <w:numId w:val="4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устранение опасного фактора или риска (полная ликвидация рисков);</w:t>
      </w:r>
    </w:p>
    <w:p w14:paraId="55021472" w14:textId="77777777" w:rsidR="00B35049" w:rsidRPr="00401CFB" w:rsidRDefault="00B35049" w:rsidP="005006E4">
      <w:pPr>
        <w:numPr>
          <w:ilvl w:val="0"/>
          <w:numId w:val="4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ограничение (предотвращение роста) уровня рисков в их источниках путем использования технических средств коллективной защиты или организационных мер, т.е. борьба с опасными фак</w:t>
      </w:r>
      <w:r w:rsidRPr="00401CFB">
        <w:rPr>
          <w:rFonts w:ascii="Times New Roman" w:eastAsia="Times New Roman" w:hAnsi="Times New Roman" w:cs="Times New Roman"/>
          <w:sz w:val="24"/>
          <w:szCs w:val="24"/>
          <w:lang w:eastAsia="ru-RU"/>
        </w:rPr>
        <w:softHyphen/>
        <w:t>торами или рисками в их источниках;</w:t>
      </w:r>
    </w:p>
    <w:p w14:paraId="4BD7314E" w14:textId="77777777" w:rsidR="00B35049" w:rsidRPr="00401CFB" w:rsidRDefault="00B35049" w:rsidP="005006E4">
      <w:pPr>
        <w:numPr>
          <w:ilvl w:val="0"/>
          <w:numId w:val="4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снижение (уменьшение) уровней рисков до допустимых путем применения безопасных систем работы, а также мер административного ограничения суммарного времени контакта с вредными и опасными производственными факторами (защита временем);</w:t>
      </w:r>
    </w:p>
    <w:p w14:paraId="198B59A6" w14:textId="77777777" w:rsidR="00B35049" w:rsidRPr="00401CFB" w:rsidRDefault="00B35049" w:rsidP="005006E4">
      <w:pPr>
        <w:numPr>
          <w:ilvl w:val="0"/>
          <w:numId w:val="46"/>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при сохранении остаточного риска использование средств индивидуальной защиты (СИЗ).</w:t>
      </w:r>
    </w:p>
    <w:p w14:paraId="11FB06C1"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663EDE99"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401CFB">
        <w:rPr>
          <w:rFonts w:ascii="Times New Roman" w:eastAsia="Times New Roman" w:hAnsi="Times New Roman" w:cs="Times New Roman"/>
          <w:b/>
          <w:sz w:val="24"/>
          <w:szCs w:val="24"/>
          <w:lang w:eastAsia="ru-RU"/>
        </w:rPr>
        <w:t>Меры профилактики профессиональных рисков включают также:</w:t>
      </w:r>
    </w:p>
    <w:p w14:paraId="14EE6E2C"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b/>
          <w:sz w:val="24"/>
          <w:szCs w:val="24"/>
          <w:lang w:eastAsia="ru-RU"/>
        </w:rPr>
      </w:pPr>
    </w:p>
    <w:p w14:paraId="1A05589E" w14:textId="77777777" w:rsidR="00B35049" w:rsidRPr="00401CFB" w:rsidRDefault="00B35049" w:rsidP="005006E4">
      <w:pPr>
        <w:numPr>
          <w:ilvl w:val="0"/>
          <w:numId w:val="47"/>
        </w:numPr>
        <w:shd w:val="clear" w:color="auto" w:fill="FFFFFF"/>
        <w:spacing w:after="0" w:line="240" w:lineRule="auto"/>
        <w:ind w:left="0" w:firstLine="709"/>
        <w:contextualSpacing/>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регулярное наблюдение за условиями труда;</w:t>
      </w:r>
    </w:p>
    <w:p w14:paraId="5A255593" w14:textId="77777777" w:rsidR="00B35049" w:rsidRPr="00401CFB" w:rsidRDefault="00B35049" w:rsidP="005006E4">
      <w:pPr>
        <w:numPr>
          <w:ilvl w:val="0"/>
          <w:numId w:val="47"/>
        </w:numPr>
        <w:shd w:val="clear" w:color="auto" w:fill="FFFFFF"/>
        <w:spacing w:after="0" w:line="240" w:lineRule="auto"/>
        <w:ind w:left="0" w:firstLine="709"/>
        <w:contextualSpacing/>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регулярное наблюдение за состоянием здоровья работников (обязательные медосмотры, группы диспансерного наблюдения, целевые медосмотры и др.);</w:t>
      </w:r>
    </w:p>
    <w:p w14:paraId="6550E0BC" w14:textId="77777777" w:rsidR="00B35049" w:rsidRPr="00401CFB" w:rsidRDefault="00B35049" w:rsidP="005006E4">
      <w:pPr>
        <w:numPr>
          <w:ilvl w:val="0"/>
          <w:numId w:val="47"/>
        </w:numPr>
        <w:shd w:val="clear" w:color="auto" w:fill="FFFFFF"/>
        <w:spacing w:after="0" w:line="240" w:lineRule="auto"/>
        <w:ind w:left="0" w:firstLine="709"/>
        <w:contextualSpacing/>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регулярный контроль защитных приспособлений и применения СИЗ;</w:t>
      </w:r>
    </w:p>
    <w:p w14:paraId="6ACA818F" w14:textId="77777777" w:rsidR="00B35049" w:rsidRPr="00401CFB" w:rsidRDefault="00B35049" w:rsidP="005006E4">
      <w:pPr>
        <w:numPr>
          <w:ilvl w:val="0"/>
          <w:numId w:val="47"/>
        </w:numPr>
        <w:shd w:val="clear" w:color="auto" w:fill="FFFFFF"/>
        <w:spacing w:after="0" w:line="240" w:lineRule="auto"/>
        <w:ind w:left="0" w:firstLine="709"/>
        <w:contextualSpacing/>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систематическое информирование работников о существую</w:t>
      </w:r>
      <w:r w:rsidRPr="00401CFB">
        <w:rPr>
          <w:rFonts w:ascii="Times New Roman" w:eastAsia="Times New Roman" w:hAnsi="Times New Roman" w:cs="Times New Roman"/>
          <w:sz w:val="24"/>
          <w:szCs w:val="24"/>
          <w:lang w:eastAsia="ru-RU"/>
        </w:rPr>
        <w:softHyphen/>
        <w:t>щем риске повреждения здоровья, необходимых мерах защиты и профилактики;</w:t>
      </w:r>
    </w:p>
    <w:p w14:paraId="75D92F0D" w14:textId="77777777" w:rsidR="00B35049" w:rsidRPr="00401CFB" w:rsidRDefault="00B35049" w:rsidP="005006E4">
      <w:pPr>
        <w:numPr>
          <w:ilvl w:val="0"/>
          <w:numId w:val="47"/>
        </w:numPr>
        <w:shd w:val="clear" w:color="auto" w:fill="FFFFFF"/>
        <w:spacing w:after="0" w:line="240" w:lineRule="auto"/>
        <w:ind w:left="0" w:firstLine="709"/>
        <w:contextualSpacing/>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пропаганду здорового образа жизни (борьба с вредными при</w:t>
      </w:r>
      <w:r w:rsidRPr="00401CFB">
        <w:rPr>
          <w:rFonts w:ascii="Times New Roman" w:eastAsia="Times New Roman" w:hAnsi="Times New Roman" w:cs="Times New Roman"/>
          <w:sz w:val="24"/>
          <w:szCs w:val="24"/>
          <w:lang w:eastAsia="ru-RU"/>
        </w:rPr>
        <w:softHyphen/>
        <w:t>вычками, занятия физической культурой, профессионально ориентированными видами спорта, рациональное питание, правильный режим труда и отдыха и другие меры оздоровления и восстановления работоспособности).</w:t>
      </w:r>
    </w:p>
    <w:p w14:paraId="27EEF957"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p>
    <w:p w14:paraId="15E03C93"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401CFB">
        <w:rPr>
          <w:rFonts w:ascii="Times New Roman" w:eastAsia="Times New Roman" w:hAnsi="Times New Roman" w:cs="Times New Roman"/>
          <w:b/>
          <w:bCs/>
          <w:sz w:val="24"/>
          <w:szCs w:val="24"/>
          <w:lang w:eastAsia="ru-RU"/>
        </w:rPr>
        <w:t>2. Принцип минимизации последствий нежелательных событий</w:t>
      </w:r>
    </w:p>
    <w:p w14:paraId="56808F32"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1D02490F"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Принцип минимизации последствий нежелательных событий (реализовавшихся опасностей) состоит в предупреждении аварийных ситуаций, готовности к ним и к ликвидации их последствий.</w:t>
      </w:r>
    </w:p>
    <w:p w14:paraId="7BB97A65"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15996C81"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b/>
          <w:sz w:val="24"/>
          <w:szCs w:val="24"/>
          <w:lang w:eastAsia="ru-RU"/>
        </w:rPr>
      </w:pPr>
      <w:r w:rsidRPr="00401CFB">
        <w:rPr>
          <w:rFonts w:ascii="Times New Roman" w:eastAsia="Times New Roman" w:hAnsi="Times New Roman" w:cs="Times New Roman"/>
          <w:b/>
          <w:sz w:val="24"/>
          <w:szCs w:val="24"/>
          <w:lang w:eastAsia="ru-RU"/>
        </w:rPr>
        <w:t>Разработанные мероприятия по реализации данного принципа должны:</w:t>
      </w:r>
    </w:p>
    <w:p w14:paraId="39E4556C" w14:textId="77777777" w:rsidR="00B35049" w:rsidRPr="00401CFB" w:rsidRDefault="00B35049"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07ADF1CB" w14:textId="77777777" w:rsidR="00B35049" w:rsidRPr="00401CFB" w:rsidRDefault="00B35049" w:rsidP="005006E4">
      <w:pPr>
        <w:numPr>
          <w:ilvl w:val="0"/>
          <w:numId w:val="4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гарантировать при возникновении аварийной ситуации, что имеющаяся необходимая информация, внутренние системы связи и координация ликвидации последствий аварийной ситуации обеспечивают защиту всех людей в рабочей зоне;</w:t>
      </w:r>
    </w:p>
    <w:p w14:paraId="3721BF41" w14:textId="77777777" w:rsidR="00B35049" w:rsidRPr="00401CFB" w:rsidRDefault="00B35049" w:rsidP="005006E4">
      <w:pPr>
        <w:numPr>
          <w:ilvl w:val="0"/>
          <w:numId w:val="4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lastRenderedPageBreak/>
        <w:t>предоставлять при возникновении аварийной ситуации информацию соответствующим компетентным органам и аварийным службам, обеспечивать надежную связь с ними;</w:t>
      </w:r>
    </w:p>
    <w:p w14:paraId="24B2F788" w14:textId="77777777" w:rsidR="00B35049" w:rsidRPr="00401CFB" w:rsidRDefault="00B35049" w:rsidP="005006E4">
      <w:pPr>
        <w:numPr>
          <w:ilvl w:val="0"/>
          <w:numId w:val="4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предусматривать оказание первой помощи и по возможности психологической поддержки пострадавшим, проведение противопожарных мероприятий и эвакуация всех людей в безопасную зону;</w:t>
      </w:r>
    </w:p>
    <w:p w14:paraId="00CEEADC" w14:textId="77777777" w:rsidR="00B35049" w:rsidRPr="00401CFB" w:rsidRDefault="00B35049" w:rsidP="005006E4">
      <w:pPr>
        <w:numPr>
          <w:ilvl w:val="0"/>
          <w:numId w:val="48"/>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предоставлять соответствующую информацию всем работни</w:t>
      </w:r>
      <w:r w:rsidRPr="00401CFB">
        <w:rPr>
          <w:rFonts w:ascii="Times New Roman" w:eastAsia="Times New Roman" w:hAnsi="Times New Roman" w:cs="Times New Roman"/>
          <w:sz w:val="24"/>
          <w:szCs w:val="24"/>
          <w:lang w:eastAsia="ru-RU"/>
        </w:rPr>
        <w:softHyphen/>
        <w:t>кам организации и возможность их подготовки по предупреждению аварийных ситуаций, обеспечению готовности к ним и к ликвидации их последствий, включая проведение регулярных тренировок в условиях, приближенных к реальным аварийным ситуациям (мероприятия по предупреждению аварийных ситуаций, обеспечению готовности к ним и к ликвидации их последствий должны быть согласованы с внешними аварийными службами и другими компетентными органами).</w:t>
      </w:r>
    </w:p>
    <w:p w14:paraId="1D14B438" w14:textId="77777777" w:rsidR="00B35049" w:rsidRPr="00401CFB" w:rsidRDefault="00B35049" w:rsidP="005006E4">
      <w:pPr>
        <w:spacing w:after="0" w:line="240" w:lineRule="auto"/>
        <w:ind w:firstLine="709"/>
        <w:jc w:val="both"/>
        <w:rPr>
          <w:rFonts w:ascii="Times New Roman" w:eastAsia="Times New Roman" w:hAnsi="Times New Roman" w:cs="Times New Roman"/>
          <w:sz w:val="24"/>
          <w:szCs w:val="24"/>
          <w:lang w:eastAsia="ru-RU"/>
        </w:rPr>
      </w:pPr>
    </w:p>
    <w:p w14:paraId="3E5287F6" w14:textId="77777777" w:rsidR="00B35049" w:rsidRPr="00401CFB" w:rsidRDefault="00B35049" w:rsidP="005006E4">
      <w:pPr>
        <w:spacing w:after="0" w:line="240" w:lineRule="auto"/>
        <w:ind w:firstLine="709"/>
        <w:jc w:val="both"/>
        <w:rPr>
          <w:rFonts w:ascii="Times New Roman" w:eastAsia="Calibri" w:hAnsi="Times New Roman" w:cs="Times New Roman"/>
          <w:b/>
          <w:sz w:val="24"/>
          <w:szCs w:val="24"/>
        </w:rPr>
      </w:pPr>
      <w:r w:rsidRPr="00401CFB">
        <w:rPr>
          <w:rFonts w:ascii="Times New Roman" w:eastAsia="Calibri" w:hAnsi="Times New Roman" w:cs="Times New Roman"/>
          <w:b/>
          <w:sz w:val="24"/>
          <w:szCs w:val="24"/>
        </w:rPr>
        <w:t>Основные методы обеспечения безопасности условий труда</w:t>
      </w:r>
    </w:p>
    <w:p w14:paraId="7F36AF82" w14:textId="77777777" w:rsidR="00B35049" w:rsidRPr="00401CFB" w:rsidRDefault="00B35049" w:rsidP="005006E4">
      <w:pPr>
        <w:spacing w:after="0" w:line="240" w:lineRule="auto"/>
        <w:ind w:firstLine="709"/>
        <w:jc w:val="both"/>
        <w:rPr>
          <w:rFonts w:ascii="Times New Roman" w:eastAsia="Calibri" w:hAnsi="Times New Roman" w:cs="Times New Roman"/>
          <w:b/>
          <w:sz w:val="24"/>
          <w:szCs w:val="24"/>
        </w:rPr>
      </w:pPr>
    </w:p>
    <w:p w14:paraId="6FF80D27" w14:textId="77777777" w:rsidR="00B35049" w:rsidRPr="00401CFB" w:rsidRDefault="00B35049" w:rsidP="005006E4">
      <w:pPr>
        <w:spacing w:after="0" w:line="240" w:lineRule="auto"/>
        <w:ind w:firstLine="709"/>
        <w:jc w:val="both"/>
        <w:rPr>
          <w:rFonts w:ascii="Times New Roman" w:eastAsia="Calibri" w:hAnsi="Times New Roman" w:cs="Times New Roman"/>
          <w:b/>
          <w:sz w:val="24"/>
          <w:szCs w:val="24"/>
        </w:rPr>
      </w:pPr>
      <w:r w:rsidRPr="00401CFB">
        <w:rPr>
          <w:rFonts w:ascii="Times New Roman" w:eastAsia="Calibri" w:hAnsi="Times New Roman" w:cs="Times New Roman"/>
          <w:b/>
          <w:sz w:val="24"/>
          <w:szCs w:val="24"/>
        </w:rPr>
        <w:t>Основными методами обеспечения безопасности условий труда работников являются: </w:t>
      </w:r>
    </w:p>
    <w:p w14:paraId="1A1D85FC" w14:textId="77777777" w:rsidR="00B35049" w:rsidRPr="00401CFB" w:rsidRDefault="00B35049" w:rsidP="005006E4">
      <w:pPr>
        <w:spacing w:after="0" w:line="240" w:lineRule="auto"/>
        <w:ind w:firstLine="709"/>
        <w:jc w:val="both"/>
        <w:rPr>
          <w:rFonts w:ascii="Times New Roman" w:eastAsia="Calibri" w:hAnsi="Times New Roman" w:cs="Times New Roman"/>
          <w:b/>
          <w:sz w:val="24"/>
          <w:szCs w:val="24"/>
        </w:rPr>
      </w:pPr>
    </w:p>
    <w:p w14:paraId="79A9CEEA" w14:textId="77777777" w:rsidR="00B35049" w:rsidRPr="00401CFB" w:rsidRDefault="00B35049" w:rsidP="005006E4">
      <w:pPr>
        <w:numPr>
          <w:ilvl w:val="0"/>
          <w:numId w:val="49"/>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Нормализация производственной (рабочей) среды и трудового процесса.</w:t>
      </w:r>
    </w:p>
    <w:p w14:paraId="0273D3F5" w14:textId="77777777" w:rsidR="00B35049" w:rsidRPr="00401CFB" w:rsidRDefault="00B35049" w:rsidP="005006E4">
      <w:pPr>
        <w:numPr>
          <w:ilvl w:val="0"/>
          <w:numId w:val="49"/>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Непрерывное совершенствование технологических процессов.</w:t>
      </w:r>
    </w:p>
    <w:p w14:paraId="309715AD" w14:textId="77777777" w:rsidR="00B35049" w:rsidRPr="00401CFB" w:rsidRDefault="00B35049" w:rsidP="005006E4">
      <w:pPr>
        <w:numPr>
          <w:ilvl w:val="0"/>
          <w:numId w:val="49"/>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Постоянная модернизация оборудования, машин, механизмов, агрегатов и пр.</w:t>
      </w:r>
    </w:p>
    <w:p w14:paraId="2F27661E" w14:textId="77777777" w:rsidR="00B35049" w:rsidRPr="00401CFB" w:rsidRDefault="00B35049" w:rsidP="005006E4">
      <w:pPr>
        <w:numPr>
          <w:ilvl w:val="0"/>
          <w:numId w:val="49"/>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Устранение, ограничение или уменьшение источников опас</w:t>
      </w:r>
      <w:r w:rsidRPr="00401CFB">
        <w:rPr>
          <w:rFonts w:ascii="Times New Roman" w:eastAsia="Calibri" w:hAnsi="Times New Roman" w:cs="Times New Roman"/>
          <w:sz w:val="24"/>
          <w:szCs w:val="24"/>
        </w:rPr>
        <w:softHyphen/>
        <w:t>ностей, включая зоны их распространения.</w:t>
      </w:r>
    </w:p>
    <w:p w14:paraId="15855655" w14:textId="77777777" w:rsidR="00B35049" w:rsidRPr="00401CFB" w:rsidRDefault="00B35049" w:rsidP="005006E4">
      <w:pPr>
        <w:numPr>
          <w:ilvl w:val="0"/>
          <w:numId w:val="49"/>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Рациональное применение средств коллективной и индивидуальной защиты.</w:t>
      </w:r>
    </w:p>
    <w:p w14:paraId="374DAEA8" w14:textId="77777777" w:rsidR="00B35049" w:rsidRPr="00401CFB" w:rsidRDefault="00B35049" w:rsidP="005006E4">
      <w:pPr>
        <w:numPr>
          <w:ilvl w:val="0"/>
          <w:numId w:val="49"/>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Иные эффективные методы и мероприятия.</w:t>
      </w:r>
    </w:p>
    <w:p w14:paraId="3A322A37" w14:textId="77777777" w:rsidR="00B35049" w:rsidRPr="00401CFB" w:rsidRDefault="00B35049" w:rsidP="005006E4">
      <w:pPr>
        <w:spacing w:after="0" w:line="240" w:lineRule="auto"/>
        <w:ind w:firstLine="709"/>
        <w:jc w:val="both"/>
        <w:rPr>
          <w:rFonts w:ascii="Times New Roman" w:eastAsia="Calibri" w:hAnsi="Times New Roman" w:cs="Times New Roman"/>
          <w:sz w:val="24"/>
          <w:szCs w:val="24"/>
        </w:rPr>
      </w:pPr>
    </w:p>
    <w:p w14:paraId="318A48E3" w14:textId="77777777" w:rsidR="00B35049" w:rsidRPr="00401CFB" w:rsidRDefault="00B35049"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Перечисленные принципы, методы и мероприятия являются элементами системы управления профессиональными рисками, которая представляет необходимую компоненту системы управления охраной труда в любой организации независимо от ее организационно-правового статуса и формы собственности.</w:t>
      </w:r>
    </w:p>
    <w:p w14:paraId="211AFC31" w14:textId="77777777" w:rsidR="00B35049" w:rsidRPr="00401CFB" w:rsidRDefault="00B35049"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Успешное применение системы управления профессиональными рисками зависит от способностей организации реализовать принятые управленческие решения в данной области.</w:t>
      </w:r>
    </w:p>
    <w:p w14:paraId="2349A178" w14:textId="77777777" w:rsidR="00BC1511" w:rsidRPr="00401CFB" w:rsidRDefault="00B35049" w:rsidP="005006E4">
      <w:pPr>
        <w:spacing w:after="0" w:line="240" w:lineRule="auto"/>
        <w:ind w:firstLine="709"/>
        <w:rPr>
          <w:rFonts w:ascii="Times New Roman" w:eastAsia="Calibri" w:hAnsi="Times New Roman" w:cs="Times New Roman"/>
          <w:sz w:val="24"/>
          <w:szCs w:val="24"/>
        </w:rPr>
      </w:pPr>
      <w:r w:rsidRPr="00401CFB">
        <w:rPr>
          <w:rFonts w:ascii="Times New Roman" w:eastAsia="Calibri" w:hAnsi="Times New Roman" w:cs="Times New Roman"/>
          <w:sz w:val="24"/>
          <w:szCs w:val="24"/>
        </w:rPr>
        <w:t>В обязательном порядке система управления профессиональными рисками должна предусматривать активное взаимодействие работодателя, работников и других заинтересованных сторон в улучшении условий труда и сохранении здоровья работающих</w:t>
      </w:r>
    </w:p>
    <w:p w14:paraId="5AC43EE0" w14:textId="77777777" w:rsidR="00C05625" w:rsidRPr="00401CFB" w:rsidRDefault="00C05625" w:rsidP="005006E4">
      <w:pPr>
        <w:spacing w:after="0" w:line="240" w:lineRule="auto"/>
        <w:ind w:firstLine="709"/>
        <w:rPr>
          <w:rFonts w:ascii="Times New Roman" w:eastAsia="Calibri" w:hAnsi="Times New Roman" w:cs="Times New Roman"/>
          <w:sz w:val="24"/>
          <w:szCs w:val="24"/>
        </w:rPr>
      </w:pPr>
    </w:p>
    <w:p w14:paraId="35ACFFC0" w14:textId="7CA05866" w:rsidR="00C05625" w:rsidRPr="00401CFB" w:rsidRDefault="00C05625" w:rsidP="004F421D">
      <w:pPr>
        <w:spacing w:after="0" w:line="240" w:lineRule="auto"/>
        <w:ind w:firstLine="709"/>
        <w:rPr>
          <w:rFonts w:ascii="Times New Roman" w:eastAsia="Calibri" w:hAnsi="Times New Roman" w:cs="Times New Roman"/>
          <w:b/>
          <w:color w:val="0070C0"/>
          <w:sz w:val="24"/>
          <w:szCs w:val="24"/>
        </w:rPr>
      </w:pPr>
      <w:r w:rsidRPr="00401CFB">
        <w:rPr>
          <w:rFonts w:ascii="Times New Roman" w:eastAsia="Calibri" w:hAnsi="Times New Roman" w:cs="Times New Roman"/>
          <w:b/>
          <w:color w:val="0070C0"/>
          <w:sz w:val="24"/>
          <w:szCs w:val="24"/>
        </w:rPr>
        <w:t>Тема 3. Безопасные методы и приемы выполнения работ</w:t>
      </w:r>
    </w:p>
    <w:p w14:paraId="48DC4390" w14:textId="77777777" w:rsidR="00C05625" w:rsidRPr="00401CFB" w:rsidRDefault="00C05625" w:rsidP="005006E4">
      <w:pPr>
        <w:tabs>
          <w:tab w:val="left" w:pos="1320"/>
        </w:tabs>
        <w:spacing w:after="0" w:line="240" w:lineRule="auto"/>
        <w:ind w:firstLine="709"/>
        <w:jc w:val="both"/>
        <w:rPr>
          <w:rFonts w:ascii="Times New Roman" w:eastAsia="Calibri" w:hAnsi="Times New Roman" w:cs="Times New Roman"/>
          <w:b/>
          <w:color w:val="0070C0"/>
          <w:sz w:val="24"/>
          <w:szCs w:val="24"/>
        </w:rPr>
      </w:pPr>
      <w:r w:rsidRPr="00401CFB">
        <w:rPr>
          <w:rFonts w:ascii="Times New Roman" w:eastAsia="Calibri" w:hAnsi="Times New Roman" w:cs="Times New Roman"/>
          <w:b/>
          <w:color w:val="0070C0"/>
          <w:sz w:val="24"/>
          <w:szCs w:val="24"/>
        </w:rPr>
        <w:t>Требования к организации рабочей зоны и местам подхода</w:t>
      </w:r>
    </w:p>
    <w:p w14:paraId="4518CAD9" w14:textId="77777777" w:rsidR="00C05625" w:rsidRPr="00401CFB" w:rsidRDefault="00C05625" w:rsidP="005006E4">
      <w:pPr>
        <w:spacing w:after="0" w:line="240" w:lineRule="auto"/>
        <w:ind w:firstLine="709"/>
        <w:jc w:val="both"/>
        <w:rPr>
          <w:rFonts w:ascii="Times New Roman" w:eastAsia="Calibri" w:hAnsi="Times New Roman" w:cs="Times New Roman"/>
          <w:b/>
          <w:sz w:val="24"/>
          <w:szCs w:val="24"/>
        </w:rPr>
      </w:pPr>
    </w:p>
    <w:p w14:paraId="632AB102" w14:textId="77777777" w:rsidR="00C05625" w:rsidRPr="00401CFB" w:rsidRDefault="00C0562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 xml:space="preserve">С 1 марта 2022 года в силу вступил </w:t>
      </w:r>
      <w:r w:rsidRPr="00401CFB">
        <w:rPr>
          <w:rFonts w:ascii="Times New Roman" w:eastAsia="Calibri" w:hAnsi="Times New Roman" w:cs="Times New Roman"/>
          <w:b/>
          <w:sz w:val="24"/>
          <w:szCs w:val="24"/>
        </w:rPr>
        <w:t>Приказ Министерства труда и социальной защиты РФ от 29 октября 2021 г. N 774н</w:t>
      </w:r>
      <w:r w:rsidRPr="00401CFB">
        <w:rPr>
          <w:rFonts w:ascii="Times New Roman" w:eastAsia="Calibri" w:hAnsi="Times New Roman" w:cs="Times New Roman"/>
          <w:sz w:val="24"/>
          <w:szCs w:val="24"/>
        </w:rPr>
        <w:t xml:space="preserve"> "Об утверждении общих требований к организации безопасного рабочего места". Рассмотрим краткую аннотацию:</w:t>
      </w:r>
    </w:p>
    <w:p w14:paraId="77D5932F" w14:textId="77777777" w:rsidR="00C05625" w:rsidRPr="00401CFB" w:rsidRDefault="00C05625" w:rsidP="005006E4">
      <w:pPr>
        <w:spacing w:after="0" w:line="240" w:lineRule="auto"/>
        <w:ind w:firstLine="709"/>
        <w:jc w:val="both"/>
        <w:rPr>
          <w:rFonts w:ascii="Times New Roman" w:eastAsia="Calibri" w:hAnsi="Times New Roman" w:cs="Times New Roman"/>
          <w:sz w:val="24"/>
          <w:szCs w:val="24"/>
        </w:rPr>
      </w:pPr>
    </w:p>
    <w:p w14:paraId="577C5CC5" w14:textId="77777777" w:rsidR="00C05625" w:rsidRPr="00401CFB" w:rsidRDefault="00C0562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На период с 1 марта 2022 г. до 1 марта 2028 г. установлены требования к организации безопасного рабочего места.</w:t>
      </w:r>
    </w:p>
    <w:p w14:paraId="58FFE495" w14:textId="77777777" w:rsidR="00C05625" w:rsidRPr="00401CFB" w:rsidRDefault="00C05625" w:rsidP="005006E4">
      <w:pPr>
        <w:spacing w:after="0" w:line="240" w:lineRule="auto"/>
        <w:ind w:firstLine="709"/>
        <w:jc w:val="both"/>
        <w:rPr>
          <w:rFonts w:ascii="Times New Roman" w:eastAsia="Calibri" w:hAnsi="Times New Roman" w:cs="Times New Roman"/>
          <w:sz w:val="24"/>
          <w:szCs w:val="24"/>
        </w:rPr>
      </w:pPr>
    </w:p>
    <w:p w14:paraId="6BF0FAFF" w14:textId="77777777" w:rsidR="00C05625" w:rsidRPr="00401CFB" w:rsidRDefault="00C0562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Так, если работать приходится в основном стоя, то обеспечивается возможность присесть во время работы. Использование рабочих поз в положениях "лежа", "на коленях", "на корточках" минимизируется.</w:t>
      </w:r>
    </w:p>
    <w:p w14:paraId="16DA04CC" w14:textId="77777777" w:rsidR="00C05625" w:rsidRPr="00401CFB" w:rsidRDefault="00C05625" w:rsidP="005006E4">
      <w:pPr>
        <w:spacing w:after="0" w:line="240" w:lineRule="auto"/>
        <w:ind w:firstLine="709"/>
        <w:jc w:val="both"/>
        <w:rPr>
          <w:rFonts w:ascii="Times New Roman" w:eastAsia="Calibri" w:hAnsi="Times New Roman" w:cs="Times New Roman"/>
          <w:sz w:val="24"/>
          <w:szCs w:val="24"/>
        </w:rPr>
      </w:pPr>
    </w:p>
    <w:p w14:paraId="44F6B8D6" w14:textId="77777777" w:rsidR="00C05625" w:rsidRPr="00401CFB" w:rsidRDefault="00C0562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lastRenderedPageBreak/>
        <w:t>Машины, механизмы, производственное оборудование, являющиеся источником травмоопасности, должны оснащаться защитными ограждениями и блокировками.</w:t>
      </w:r>
    </w:p>
    <w:p w14:paraId="481DC275" w14:textId="77777777" w:rsidR="00C05625" w:rsidRPr="00401CFB" w:rsidRDefault="00C0562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Также с 1 января 2021 года требования к условиям труда работников устанавливает новый </w:t>
      </w:r>
      <w:r w:rsidRPr="00401CFB">
        <w:rPr>
          <w:rFonts w:ascii="Times New Roman" w:eastAsia="Calibri" w:hAnsi="Times New Roman" w:cs="Times New Roman"/>
          <w:b/>
          <w:sz w:val="24"/>
          <w:szCs w:val="24"/>
        </w:rPr>
        <w:t>СанПин СП 2.2.3670-20</w:t>
      </w:r>
      <w:r w:rsidRPr="00401CFB">
        <w:rPr>
          <w:rFonts w:ascii="Times New Roman" w:eastAsia="Calibri" w:hAnsi="Times New Roman" w:cs="Times New Roman"/>
          <w:sz w:val="24"/>
          <w:szCs w:val="24"/>
        </w:rPr>
        <w:t xml:space="preserve">. Среди прочего, он содержит требования к рабочему месту с 2021 года, а также к организации технологических процессов на нём. </w:t>
      </w:r>
    </w:p>
    <w:p w14:paraId="38B9DEBE" w14:textId="77777777" w:rsidR="00C05625" w:rsidRPr="00401CFB" w:rsidRDefault="00C05625" w:rsidP="005006E4">
      <w:pPr>
        <w:spacing w:after="0" w:line="240" w:lineRule="auto"/>
        <w:ind w:firstLine="709"/>
        <w:jc w:val="both"/>
        <w:rPr>
          <w:rFonts w:ascii="Times New Roman" w:eastAsia="Calibri" w:hAnsi="Times New Roman" w:cs="Times New Roman"/>
          <w:sz w:val="24"/>
          <w:szCs w:val="24"/>
        </w:rPr>
      </w:pPr>
    </w:p>
    <w:p w14:paraId="4DA2E980" w14:textId="77777777" w:rsidR="00C05625" w:rsidRPr="00401CFB" w:rsidRDefault="00C05625" w:rsidP="005006E4">
      <w:pPr>
        <w:keepNext/>
        <w:keepLines/>
        <w:shd w:val="clear" w:color="auto" w:fill="FFFFFF"/>
        <w:spacing w:after="0" w:line="240" w:lineRule="auto"/>
        <w:ind w:firstLine="709"/>
        <w:jc w:val="both"/>
        <w:outlineLvl w:val="1"/>
        <w:rPr>
          <w:rFonts w:ascii="Times New Roman" w:eastAsia="Times New Roman" w:hAnsi="Times New Roman" w:cs="Times New Roman"/>
          <w:b/>
          <w:bCs/>
          <w:color w:val="1E1E1E"/>
          <w:sz w:val="24"/>
          <w:szCs w:val="24"/>
          <w:bdr w:val="none" w:sz="0" w:space="0" w:color="auto" w:frame="1"/>
        </w:rPr>
      </w:pPr>
      <w:r w:rsidRPr="00401CFB">
        <w:rPr>
          <w:rFonts w:ascii="Times New Roman" w:eastAsia="Times New Roman" w:hAnsi="Times New Roman" w:cs="Times New Roman"/>
          <w:b/>
          <w:bCs/>
          <w:color w:val="1E1E1E"/>
          <w:sz w:val="24"/>
          <w:szCs w:val="24"/>
          <w:bdr w:val="none" w:sz="0" w:space="0" w:color="auto" w:frame="1"/>
        </w:rPr>
        <w:t>Чем руководствоваться</w:t>
      </w:r>
    </w:p>
    <w:p w14:paraId="7DE4C277" w14:textId="77777777" w:rsidR="00C05625" w:rsidRPr="00401CFB" w:rsidRDefault="00C05625" w:rsidP="005006E4">
      <w:pPr>
        <w:shd w:val="clear" w:color="auto" w:fill="FFFFFF"/>
        <w:spacing w:after="0" w:line="240" w:lineRule="auto"/>
        <w:ind w:firstLine="709"/>
        <w:jc w:val="both"/>
        <w:rPr>
          <w:rFonts w:ascii="Times New Roman" w:eastAsia="Times New Roman" w:hAnsi="Times New Roman" w:cs="Times New Roman"/>
          <w:color w:val="1E1E1E"/>
          <w:sz w:val="24"/>
          <w:szCs w:val="24"/>
          <w:lang w:eastAsia="ru-RU"/>
        </w:rPr>
      </w:pPr>
      <w:r w:rsidRPr="00401CFB">
        <w:rPr>
          <w:rFonts w:ascii="Times New Roman" w:eastAsia="Times New Roman" w:hAnsi="Times New Roman" w:cs="Times New Roman"/>
          <w:color w:val="1E1E1E"/>
          <w:sz w:val="24"/>
          <w:szCs w:val="24"/>
          <w:lang w:eastAsia="ru-RU"/>
        </w:rPr>
        <w:t>Новые требования к организации технологических процессов и рабочих мест с 2021 года закреплены в </w:t>
      </w:r>
      <w:r w:rsidRPr="00401CFB">
        <w:rPr>
          <w:rFonts w:ascii="Times New Roman" w:eastAsia="Times New Roman" w:hAnsi="Times New Roman" w:cs="Times New Roman"/>
          <w:color w:val="1E1E1E"/>
          <w:sz w:val="24"/>
          <w:szCs w:val="24"/>
          <w:bdr w:val="none" w:sz="0" w:space="0" w:color="auto" w:frame="1"/>
          <w:lang w:eastAsia="ru-RU"/>
        </w:rPr>
        <w:t>разделе VI</w:t>
      </w:r>
      <w:r w:rsidRPr="00401CFB">
        <w:rPr>
          <w:rFonts w:ascii="Times New Roman" w:eastAsia="Times New Roman" w:hAnsi="Times New Roman" w:cs="Times New Roman"/>
          <w:color w:val="1E1E1E"/>
          <w:sz w:val="24"/>
          <w:szCs w:val="24"/>
          <w:lang w:eastAsia="ru-RU"/>
        </w:rPr>
        <w:t> Санитарно-эпидемиологических требований к условиям труда (сокращённо СП 2.2.3670-20). Они утверждены Главный государственный санитарный врач РФ (она же – глава Роспотребнадзора) </w:t>
      </w:r>
      <w:r w:rsidRPr="00401CFB">
        <w:rPr>
          <w:rFonts w:ascii="Times New Roman" w:eastAsia="Times New Roman" w:hAnsi="Times New Roman" w:cs="Times New Roman"/>
          <w:color w:val="1E1E1E"/>
          <w:sz w:val="24"/>
          <w:szCs w:val="24"/>
          <w:bdr w:val="none" w:sz="0" w:space="0" w:color="auto" w:frame="1"/>
          <w:lang w:eastAsia="ru-RU"/>
        </w:rPr>
        <w:t>постановлением от 02.12.2020 № 40</w:t>
      </w:r>
      <w:r w:rsidRPr="00401CFB">
        <w:rPr>
          <w:rFonts w:ascii="Times New Roman" w:eastAsia="Times New Roman" w:hAnsi="Times New Roman" w:cs="Times New Roman"/>
          <w:color w:val="1E1E1E"/>
          <w:sz w:val="24"/>
          <w:szCs w:val="24"/>
          <w:lang w:eastAsia="ru-RU"/>
        </w:rPr>
        <w:t>.</w:t>
      </w:r>
    </w:p>
    <w:p w14:paraId="4C054FCF" w14:textId="77777777" w:rsidR="00C05625" w:rsidRPr="00401CFB" w:rsidRDefault="00C05625" w:rsidP="005006E4">
      <w:pPr>
        <w:shd w:val="clear" w:color="auto" w:fill="FFFFFF"/>
        <w:spacing w:after="0" w:line="240" w:lineRule="auto"/>
        <w:ind w:firstLine="709"/>
        <w:jc w:val="both"/>
        <w:rPr>
          <w:rFonts w:ascii="Times New Roman" w:eastAsia="Times New Roman" w:hAnsi="Times New Roman" w:cs="Times New Roman"/>
          <w:color w:val="1E1E1E"/>
          <w:sz w:val="24"/>
          <w:szCs w:val="24"/>
          <w:lang w:eastAsia="ru-RU"/>
        </w:rPr>
      </w:pPr>
    </w:p>
    <w:p w14:paraId="02D3865A" w14:textId="77777777" w:rsidR="00C05625" w:rsidRPr="00401CFB" w:rsidRDefault="00C05625" w:rsidP="005006E4">
      <w:pPr>
        <w:shd w:val="clear" w:color="auto" w:fill="FFFFFF"/>
        <w:spacing w:after="0" w:line="240" w:lineRule="auto"/>
        <w:ind w:firstLine="709"/>
        <w:jc w:val="both"/>
        <w:rPr>
          <w:rFonts w:ascii="Times New Roman" w:eastAsia="Times New Roman" w:hAnsi="Times New Roman" w:cs="Times New Roman"/>
          <w:color w:val="1E1E1E"/>
          <w:sz w:val="24"/>
          <w:szCs w:val="24"/>
          <w:lang w:eastAsia="ru-RU"/>
        </w:rPr>
      </w:pPr>
      <w:r w:rsidRPr="00401CFB">
        <w:rPr>
          <w:rFonts w:ascii="Times New Roman" w:eastAsia="Times New Roman" w:hAnsi="Times New Roman" w:cs="Times New Roman"/>
          <w:color w:val="1E1E1E"/>
          <w:sz w:val="24"/>
          <w:szCs w:val="24"/>
          <w:lang w:eastAsia="ru-RU"/>
        </w:rPr>
        <w:t>Этот СанПин вступил в силу с 01.01.2021 и будет действовать 6 лет – до </w:t>
      </w:r>
      <w:r w:rsidRPr="00401CFB">
        <w:rPr>
          <w:rFonts w:ascii="Times New Roman" w:eastAsia="Times New Roman" w:hAnsi="Times New Roman" w:cs="Times New Roman"/>
          <w:b/>
          <w:bCs/>
          <w:color w:val="1E1E1E"/>
          <w:sz w:val="24"/>
          <w:szCs w:val="24"/>
          <w:bdr w:val="none" w:sz="0" w:space="0" w:color="auto" w:frame="1"/>
          <w:lang w:eastAsia="ru-RU"/>
        </w:rPr>
        <w:t>1 января 2027</w:t>
      </w:r>
      <w:r w:rsidRPr="00401CFB">
        <w:rPr>
          <w:rFonts w:ascii="Times New Roman" w:eastAsia="Times New Roman" w:hAnsi="Times New Roman" w:cs="Times New Roman"/>
          <w:color w:val="1E1E1E"/>
          <w:sz w:val="24"/>
          <w:szCs w:val="24"/>
          <w:lang w:eastAsia="ru-RU"/>
        </w:rPr>
        <w:t> года. Он обязателен для </w:t>
      </w:r>
      <w:r w:rsidRPr="00401CFB">
        <w:rPr>
          <w:rFonts w:ascii="Times New Roman" w:eastAsia="Times New Roman" w:hAnsi="Times New Roman" w:cs="Times New Roman"/>
          <w:b/>
          <w:bCs/>
          <w:color w:val="1E1E1E"/>
          <w:sz w:val="24"/>
          <w:szCs w:val="24"/>
          <w:bdr w:val="none" w:sz="0" w:space="0" w:color="auto" w:frame="1"/>
          <w:lang w:eastAsia="ru-RU"/>
        </w:rPr>
        <w:t>всех</w:t>
      </w:r>
      <w:r w:rsidRPr="00401CFB">
        <w:rPr>
          <w:rFonts w:ascii="Times New Roman" w:eastAsia="Times New Roman" w:hAnsi="Times New Roman" w:cs="Times New Roman"/>
          <w:color w:val="1E1E1E"/>
          <w:sz w:val="24"/>
          <w:szCs w:val="24"/>
          <w:lang w:eastAsia="ru-RU"/>
        </w:rPr>
        <w:t> юридических лиц и индивидуальных предпринимателей.</w:t>
      </w:r>
    </w:p>
    <w:p w14:paraId="07D5EF7C" w14:textId="77777777" w:rsidR="00C05625" w:rsidRPr="00401CFB" w:rsidRDefault="00C05625" w:rsidP="005006E4">
      <w:pPr>
        <w:shd w:val="clear" w:color="auto" w:fill="FFFFFF"/>
        <w:spacing w:after="0" w:line="240" w:lineRule="auto"/>
        <w:ind w:firstLine="709"/>
        <w:jc w:val="both"/>
        <w:rPr>
          <w:rFonts w:ascii="Times New Roman" w:eastAsia="Times New Roman" w:hAnsi="Times New Roman" w:cs="Times New Roman"/>
          <w:color w:val="1E1E1E"/>
          <w:sz w:val="24"/>
          <w:szCs w:val="24"/>
          <w:lang w:eastAsia="ru-RU"/>
        </w:rPr>
      </w:pPr>
    </w:p>
    <w:p w14:paraId="355111C9" w14:textId="77777777" w:rsidR="00C05625" w:rsidRPr="00401CFB" w:rsidRDefault="00C05625" w:rsidP="005006E4">
      <w:pPr>
        <w:keepNext/>
        <w:keepLines/>
        <w:shd w:val="clear" w:color="auto" w:fill="FFFFFF"/>
        <w:spacing w:after="0" w:line="240" w:lineRule="auto"/>
        <w:ind w:firstLine="709"/>
        <w:jc w:val="both"/>
        <w:outlineLvl w:val="1"/>
        <w:rPr>
          <w:rFonts w:ascii="Times New Roman" w:eastAsia="Times New Roman" w:hAnsi="Times New Roman" w:cs="Times New Roman"/>
          <w:b/>
          <w:bCs/>
          <w:color w:val="1E1E1E"/>
          <w:sz w:val="24"/>
          <w:szCs w:val="24"/>
          <w:bdr w:val="none" w:sz="0" w:space="0" w:color="auto" w:frame="1"/>
        </w:rPr>
      </w:pPr>
      <w:r w:rsidRPr="00401CFB">
        <w:rPr>
          <w:rFonts w:ascii="Times New Roman" w:eastAsia="Times New Roman" w:hAnsi="Times New Roman" w:cs="Times New Roman"/>
          <w:b/>
          <w:bCs/>
          <w:color w:val="1E1E1E"/>
          <w:sz w:val="24"/>
          <w:szCs w:val="24"/>
          <w:bdr w:val="none" w:sz="0" w:space="0" w:color="auto" w:frame="1"/>
        </w:rPr>
        <w:t>Требования к рабочему месту с 2021 года</w:t>
      </w:r>
    </w:p>
    <w:p w14:paraId="02241D29" w14:textId="77777777" w:rsidR="00C05625" w:rsidRPr="00401CFB" w:rsidRDefault="00C05625" w:rsidP="005006E4">
      <w:pPr>
        <w:spacing w:after="0" w:line="240" w:lineRule="auto"/>
        <w:ind w:firstLine="709"/>
        <w:jc w:val="both"/>
        <w:rPr>
          <w:rFonts w:ascii="Times New Roman" w:eastAsia="Calibri" w:hAnsi="Times New Roman" w:cs="Times New Roman"/>
          <w:sz w:val="24"/>
          <w:szCs w:val="24"/>
        </w:rPr>
      </w:pPr>
    </w:p>
    <w:tbl>
      <w:tblPr>
        <w:tblW w:w="0" w:type="auto"/>
        <w:shd w:val="clear" w:color="auto" w:fill="FFFFFF"/>
        <w:tblCellMar>
          <w:left w:w="0" w:type="dxa"/>
          <w:right w:w="0" w:type="dxa"/>
        </w:tblCellMar>
        <w:tblLook w:val="04A0" w:firstRow="1" w:lastRow="0" w:firstColumn="1" w:lastColumn="0" w:noHBand="0" w:noVBand="1"/>
      </w:tblPr>
      <w:tblGrid>
        <w:gridCol w:w="5370"/>
        <w:gridCol w:w="4459"/>
      </w:tblGrid>
      <w:tr w:rsidR="00C05625" w:rsidRPr="00401CFB" w14:paraId="6194DB8D" w14:textId="77777777" w:rsidTr="00D27340">
        <w:tc>
          <w:tcPr>
            <w:tcW w:w="0" w:type="auto"/>
            <w:tcBorders>
              <w:top w:val="single" w:sz="6" w:space="0" w:color="B4B0B0"/>
              <w:left w:val="single" w:sz="6" w:space="0" w:color="B4B0B0"/>
              <w:bottom w:val="single" w:sz="6" w:space="0" w:color="B4B0B0"/>
              <w:right w:val="single" w:sz="6" w:space="0" w:color="B4B0B0"/>
            </w:tcBorders>
            <w:shd w:val="clear" w:color="auto" w:fill="FFFFFF"/>
            <w:tcMar>
              <w:top w:w="96" w:type="dxa"/>
              <w:left w:w="96" w:type="dxa"/>
              <w:bottom w:w="96" w:type="dxa"/>
              <w:right w:w="96" w:type="dxa"/>
            </w:tcMar>
            <w:vAlign w:val="center"/>
            <w:hideMark/>
          </w:tcPr>
          <w:p w14:paraId="3E7F6D9F" w14:textId="77777777" w:rsidR="00C05625" w:rsidRPr="00401CFB" w:rsidRDefault="00C05625" w:rsidP="005006E4">
            <w:pPr>
              <w:spacing w:after="0" w:line="240" w:lineRule="auto"/>
              <w:ind w:firstLine="709"/>
              <w:jc w:val="center"/>
              <w:rPr>
                <w:rFonts w:ascii="Times New Roman" w:eastAsia="Times New Roman" w:hAnsi="Times New Roman" w:cs="Times New Roman"/>
                <w:color w:val="1E1E1E"/>
                <w:sz w:val="24"/>
                <w:szCs w:val="24"/>
                <w:lang w:eastAsia="ru-RU"/>
              </w:rPr>
            </w:pPr>
            <w:r w:rsidRPr="00401CFB">
              <w:rPr>
                <w:rFonts w:ascii="Times New Roman" w:eastAsia="Times New Roman" w:hAnsi="Times New Roman" w:cs="Times New Roman"/>
                <w:b/>
                <w:bCs/>
                <w:color w:val="1E1E1E"/>
                <w:sz w:val="24"/>
                <w:szCs w:val="24"/>
                <w:bdr w:val="none" w:sz="0" w:space="0" w:color="auto" w:frame="1"/>
                <w:lang w:eastAsia="ru-RU"/>
              </w:rPr>
              <w:t>Рабочее место предназначено для работы в положении сидя</w:t>
            </w:r>
          </w:p>
        </w:tc>
        <w:tc>
          <w:tcPr>
            <w:tcW w:w="0" w:type="auto"/>
            <w:tcBorders>
              <w:top w:val="single" w:sz="6" w:space="0" w:color="B4B0B0"/>
              <w:left w:val="single" w:sz="6" w:space="0" w:color="B4B0B0"/>
              <w:bottom w:val="single" w:sz="6" w:space="0" w:color="B4B0B0"/>
              <w:right w:val="single" w:sz="6" w:space="0" w:color="B4B0B0"/>
            </w:tcBorders>
            <w:shd w:val="clear" w:color="auto" w:fill="FFFFFF"/>
            <w:tcMar>
              <w:top w:w="96" w:type="dxa"/>
              <w:left w:w="96" w:type="dxa"/>
              <w:bottom w:w="96" w:type="dxa"/>
              <w:right w:w="96" w:type="dxa"/>
            </w:tcMar>
            <w:vAlign w:val="center"/>
            <w:hideMark/>
          </w:tcPr>
          <w:p w14:paraId="399D460B" w14:textId="77777777" w:rsidR="00C05625" w:rsidRPr="00401CFB" w:rsidRDefault="00C05625" w:rsidP="005006E4">
            <w:pPr>
              <w:spacing w:after="0" w:line="240" w:lineRule="auto"/>
              <w:ind w:firstLine="709"/>
              <w:jc w:val="center"/>
              <w:rPr>
                <w:rFonts w:ascii="Times New Roman" w:eastAsia="Times New Roman" w:hAnsi="Times New Roman" w:cs="Times New Roman"/>
                <w:color w:val="1E1E1E"/>
                <w:sz w:val="24"/>
                <w:szCs w:val="24"/>
                <w:lang w:eastAsia="ru-RU"/>
              </w:rPr>
            </w:pPr>
            <w:r w:rsidRPr="00401CFB">
              <w:rPr>
                <w:rFonts w:ascii="Times New Roman" w:eastAsia="Times New Roman" w:hAnsi="Times New Roman" w:cs="Times New Roman"/>
                <w:b/>
                <w:bCs/>
                <w:color w:val="1E1E1E"/>
                <w:sz w:val="24"/>
                <w:szCs w:val="24"/>
                <w:bdr w:val="none" w:sz="0" w:space="0" w:color="auto" w:frame="1"/>
                <w:lang w:eastAsia="ru-RU"/>
              </w:rPr>
              <w:t>Рабочее место для работы стоя</w:t>
            </w:r>
          </w:p>
        </w:tc>
      </w:tr>
      <w:tr w:rsidR="00C05625" w:rsidRPr="00401CFB" w14:paraId="0EE186F5" w14:textId="77777777" w:rsidTr="00D27340">
        <w:tc>
          <w:tcPr>
            <w:tcW w:w="0" w:type="auto"/>
            <w:tcBorders>
              <w:top w:val="single" w:sz="6" w:space="0" w:color="B4B0B0"/>
              <w:left w:val="single" w:sz="6" w:space="0" w:color="B4B0B0"/>
              <w:bottom w:val="single" w:sz="6" w:space="0" w:color="B4B0B0"/>
              <w:right w:val="single" w:sz="6" w:space="0" w:color="B4B0B0"/>
            </w:tcBorders>
            <w:shd w:val="clear" w:color="auto" w:fill="FFFFFF"/>
            <w:tcMar>
              <w:top w:w="96" w:type="dxa"/>
              <w:left w:w="96" w:type="dxa"/>
              <w:bottom w:w="96" w:type="dxa"/>
              <w:right w:w="96" w:type="dxa"/>
            </w:tcMar>
            <w:vAlign w:val="center"/>
            <w:hideMark/>
          </w:tcPr>
          <w:p w14:paraId="26B79BF9" w14:textId="77777777" w:rsidR="00C05625" w:rsidRPr="00401CFB" w:rsidRDefault="00C05625" w:rsidP="005006E4">
            <w:pPr>
              <w:spacing w:after="0" w:line="240" w:lineRule="auto"/>
              <w:ind w:firstLine="709"/>
              <w:jc w:val="both"/>
              <w:rPr>
                <w:rFonts w:ascii="Times New Roman" w:eastAsia="Calibri" w:hAnsi="Times New Roman" w:cs="Times New Roman"/>
                <w:color w:val="1E1E1E"/>
                <w:sz w:val="24"/>
                <w:szCs w:val="24"/>
              </w:rPr>
            </w:pPr>
            <w:r w:rsidRPr="00401CFB">
              <w:rPr>
                <w:rFonts w:ascii="Times New Roman" w:eastAsia="Calibri" w:hAnsi="Times New Roman" w:cs="Times New Roman"/>
                <w:color w:val="1E1E1E"/>
                <w:sz w:val="24"/>
                <w:szCs w:val="24"/>
              </w:rPr>
              <w:t>Производственное оборудование и рабочие столы должны иметь пространство для размещения ног высотой не менее </w:t>
            </w:r>
            <w:r w:rsidRPr="00401CFB">
              <w:rPr>
                <w:rFonts w:ascii="Times New Roman" w:eastAsia="Calibri" w:hAnsi="Times New Roman" w:cs="Times New Roman"/>
                <w:b/>
                <w:bCs/>
                <w:color w:val="1E1E1E"/>
                <w:sz w:val="24"/>
                <w:szCs w:val="24"/>
                <w:bdr w:val="none" w:sz="0" w:space="0" w:color="auto" w:frame="1"/>
              </w:rPr>
              <w:t>600 мм</w:t>
            </w:r>
            <w:r w:rsidRPr="00401CFB">
              <w:rPr>
                <w:rFonts w:ascii="Times New Roman" w:eastAsia="Calibri" w:hAnsi="Times New Roman" w:cs="Times New Roman"/>
                <w:color w:val="1E1E1E"/>
                <w:sz w:val="24"/>
                <w:szCs w:val="24"/>
              </w:rPr>
              <w:t>, глубиной – не менее </w:t>
            </w:r>
            <w:r w:rsidRPr="00401CFB">
              <w:rPr>
                <w:rFonts w:ascii="Times New Roman" w:eastAsia="Calibri" w:hAnsi="Times New Roman" w:cs="Times New Roman"/>
                <w:b/>
                <w:bCs/>
                <w:color w:val="1E1E1E"/>
                <w:sz w:val="24"/>
                <w:szCs w:val="24"/>
                <w:bdr w:val="none" w:sz="0" w:space="0" w:color="auto" w:frame="1"/>
              </w:rPr>
              <w:t>450 мм</w:t>
            </w:r>
            <w:r w:rsidRPr="00401CFB">
              <w:rPr>
                <w:rFonts w:ascii="Times New Roman" w:eastAsia="Calibri" w:hAnsi="Times New Roman" w:cs="Times New Roman"/>
                <w:color w:val="1E1E1E"/>
                <w:sz w:val="24"/>
                <w:szCs w:val="24"/>
              </w:rPr>
              <w:t> на уровне колен и </w:t>
            </w:r>
            <w:r w:rsidRPr="00401CFB">
              <w:rPr>
                <w:rFonts w:ascii="Times New Roman" w:eastAsia="Calibri" w:hAnsi="Times New Roman" w:cs="Times New Roman"/>
                <w:b/>
                <w:bCs/>
                <w:color w:val="1E1E1E"/>
                <w:sz w:val="24"/>
                <w:szCs w:val="24"/>
                <w:bdr w:val="none" w:sz="0" w:space="0" w:color="auto" w:frame="1"/>
              </w:rPr>
              <w:t>600 мм</w:t>
            </w:r>
            <w:r w:rsidRPr="00401CFB">
              <w:rPr>
                <w:rFonts w:ascii="Times New Roman" w:eastAsia="Calibri" w:hAnsi="Times New Roman" w:cs="Times New Roman"/>
                <w:color w:val="1E1E1E"/>
                <w:sz w:val="24"/>
                <w:szCs w:val="24"/>
              </w:rPr>
              <w:t> на уровне стоп, шириной не менее </w:t>
            </w:r>
            <w:r w:rsidRPr="00401CFB">
              <w:rPr>
                <w:rFonts w:ascii="Times New Roman" w:eastAsia="Calibri" w:hAnsi="Times New Roman" w:cs="Times New Roman"/>
                <w:b/>
                <w:bCs/>
                <w:color w:val="1E1E1E"/>
                <w:sz w:val="24"/>
                <w:szCs w:val="24"/>
                <w:bdr w:val="none" w:sz="0" w:space="0" w:color="auto" w:frame="1"/>
              </w:rPr>
              <w:t>500 мм.</w:t>
            </w:r>
          </w:p>
          <w:p w14:paraId="6CE75A93" w14:textId="77777777" w:rsidR="00C05625" w:rsidRPr="00401CFB" w:rsidRDefault="00C05625" w:rsidP="005006E4">
            <w:pPr>
              <w:spacing w:after="0" w:line="240" w:lineRule="auto"/>
              <w:ind w:firstLine="709"/>
              <w:jc w:val="both"/>
              <w:rPr>
                <w:rFonts w:ascii="Times New Roman" w:eastAsia="Times New Roman" w:hAnsi="Times New Roman" w:cs="Times New Roman"/>
                <w:color w:val="1E1E1E"/>
                <w:sz w:val="24"/>
                <w:szCs w:val="24"/>
                <w:lang w:eastAsia="ru-RU"/>
              </w:rPr>
            </w:pPr>
            <w:r w:rsidRPr="00401CFB">
              <w:rPr>
                <w:rFonts w:ascii="Times New Roman" w:eastAsia="Times New Roman" w:hAnsi="Times New Roman" w:cs="Times New Roman"/>
                <w:color w:val="1E1E1E"/>
                <w:sz w:val="24"/>
                <w:szCs w:val="24"/>
                <w:lang w:eastAsia="ru-RU"/>
              </w:rPr>
              <w:t>Про подставку для ног в новом СанПине ничего не сказано.</w:t>
            </w:r>
          </w:p>
        </w:tc>
        <w:tc>
          <w:tcPr>
            <w:tcW w:w="0" w:type="auto"/>
            <w:tcBorders>
              <w:top w:val="single" w:sz="6" w:space="0" w:color="B4B0B0"/>
              <w:left w:val="single" w:sz="6" w:space="0" w:color="B4B0B0"/>
              <w:bottom w:val="single" w:sz="6" w:space="0" w:color="B4B0B0"/>
              <w:right w:val="single" w:sz="6" w:space="0" w:color="B4B0B0"/>
            </w:tcBorders>
            <w:shd w:val="clear" w:color="auto" w:fill="FFFFFF"/>
            <w:tcMar>
              <w:top w:w="96" w:type="dxa"/>
              <w:left w:w="96" w:type="dxa"/>
              <w:bottom w:w="96" w:type="dxa"/>
              <w:right w:w="96" w:type="dxa"/>
            </w:tcMar>
            <w:vAlign w:val="center"/>
            <w:hideMark/>
          </w:tcPr>
          <w:p w14:paraId="028A9F4F" w14:textId="77777777" w:rsidR="00C05625" w:rsidRPr="00401CFB" w:rsidRDefault="00C05625" w:rsidP="005006E4">
            <w:pPr>
              <w:spacing w:after="0" w:line="240" w:lineRule="auto"/>
              <w:ind w:firstLine="709"/>
              <w:jc w:val="both"/>
              <w:rPr>
                <w:rFonts w:ascii="Times New Roman" w:eastAsia="Calibri" w:hAnsi="Times New Roman" w:cs="Times New Roman"/>
                <w:color w:val="1E1E1E"/>
                <w:sz w:val="24"/>
                <w:szCs w:val="24"/>
              </w:rPr>
            </w:pPr>
            <w:r w:rsidRPr="00401CFB">
              <w:rPr>
                <w:rFonts w:ascii="Times New Roman" w:eastAsia="Calibri" w:hAnsi="Times New Roman" w:cs="Times New Roman"/>
                <w:color w:val="1E1E1E"/>
                <w:sz w:val="24"/>
                <w:szCs w:val="24"/>
              </w:rPr>
              <w:t>Производственное оборудование должно иметь пространство для стоп высотой не менее </w:t>
            </w:r>
            <w:r w:rsidRPr="00401CFB">
              <w:rPr>
                <w:rFonts w:ascii="Times New Roman" w:eastAsia="Calibri" w:hAnsi="Times New Roman" w:cs="Times New Roman"/>
                <w:b/>
                <w:bCs/>
                <w:color w:val="1E1E1E"/>
                <w:sz w:val="24"/>
                <w:szCs w:val="24"/>
                <w:bdr w:val="none" w:sz="0" w:space="0" w:color="auto" w:frame="1"/>
              </w:rPr>
              <w:t>150 мм</w:t>
            </w:r>
            <w:r w:rsidRPr="00401CFB">
              <w:rPr>
                <w:rFonts w:ascii="Times New Roman" w:eastAsia="Calibri" w:hAnsi="Times New Roman" w:cs="Times New Roman"/>
                <w:color w:val="1E1E1E"/>
                <w:sz w:val="24"/>
                <w:szCs w:val="24"/>
              </w:rPr>
              <w:t>, глубиной не менее </w:t>
            </w:r>
            <w:r w:rsidRPr="00401CFB">
              <w:rPr>
                <w:rFonts w:ascii="Times New Roman" w:eastAsia="Calibri" w:hAnsi="Times New Roman" w:cs="Times New Roman"/>
                <w:b/>
                <w:bCs/>
                <w:color w:val="1E1E1E"/>
                <w:sz w:val="24"/>
                <w:szCs w:val="24"/>
                <w:bdr w:val="none" w:sz="0" w:space="0" w:color="auto" w:frame="1"/>
              </w:rPr>
              <w:t>150 мм</w:t>
            </w:r>
            <w:r w:rsidRPr="00401CFB">
              <w:rPr>
                <w:rFonts w:ascii="Times New Roman" w:eastAsia="Calibri" w:hAnsi="Times New Roman" w:cs="Times New Roman"/>
                <w:color w:val="1E1E1E"/>
                <w:sz w:val="24"/>
                <w:szCs w:val="24"/>
              </w:rPr>
              <w:t> и шириной не менее </w:t>
            </w:r>
            <w:r w:rsidRPr="00401CFB">
              <w:rPr>
                <w:rFonts w:ascii="Times New Roman" w:eastAsia="Calibri" w:hAnsi="Times New Roman" w:cs="Times New Roman"/>
                <w:b/>
                <w:bCs/>
                <w:color w:val="1E1E1E"/>
                <w:sz w:val="24"/>
                <w:szCs w:val="24"/>
                <w:bdr w:val="none" w:sz="0" w:space="0" w:color="auto" w:frame="1"/>
              </w:rPr>
              <w:t>530 мм.</w:t>
            </w:r>
          </w:p>
          <w:p w14:paraId="1B0E4E60" w14:textId="77777777" w:rsidR="00C05625" w:rsidRPr="00401CFB" w:rsidRDefault="00C05625" w:rsidP="005006E4">
            <w:pPr>
              <w:spacing w:after="0" w:line="240" w:lineRule="auto"/>
              <w:ind w:firstLine="709"/>
              <w:jc w:val="both"/>
              <w:rPr>
                <w:rFonts w:ascii="Times New Roman" w:eastAsia="Times New Roman" w:hAnsi="Times New Roman" w:cs="Times New Roman"/>
                <w:color w:val="1E1E1E"/>
                <w:sz w:val="24"/>
                <w:szCs w:val="24"/>
                <w:lang w:eastAsia="ru-RU"/>
              </w:rPr>
            </w:pPr>
            <w:r w:rsidRPr="00401CFB">
              <w:rPr>
                <w:rFonts w:ascii="Times New Roman" w:eastAsia="Times New Roman" w:hAnsi="Times New Roman" w:cs="Times New Roman"/>
                <w:color w:val="1E1E1E"/>
                <w:sz w:val="24"/>
                <w:szCs w:val="24"/>
                <w:lang w:eastAsia="ru-RU"/>
              </w:rPr>
              <w:t>Кроме того, такое место нужно оснастить </w:t>
            </w:r>
            <w:r w:rsidRPr="00401CFB">
              <w:rPr>
                <w:rFonts w:ascii="Times New Roman" w:eastAsia="Times New Roman" w:hAnsi="Times New Roman" w:cs="Times New Roman"/>
                <w:b/>
                <w:bCs/>
                <w:color w:val="1E1E1E"/>
                <w:sz w:val="24"/>
                <w:szCs w:val="24"/>
                <w:bdr w:val="none" w:sz="0" w:space="0" w:color="auto" w:frame="1"/>
                <w:lang w:eastAsia="ru-RU"/>
              </w:rPr>
              <w:t>сиденьем-поддержкой.</w:t>
            </w:r>
          </w:p>
        </w:tc>
      </w:tr>
    </w:tbl>
    <w:p w14:paraId="7D031375" w14:textId="77777777" w:rsidR="00C05625" w:rsidRPr="00401CFB" w:rsidRDefault="00C05625" w:rsidP="005006E4">
      <w:pPr>
        <w:shd w:val="clear" w:color="auto" w:fill="FFFFFF"/>
        <w:spacing w:after="0" w:line="240" w:lineRule="auto"/>
        <w:ind w:firstLine="709"/>
        <w:jc w:val="both"/>
        <w:rPr>
          <w:rFonts w:ascii="Times New Roman" w:eastAsia="Times New Roman" w:hAnsi="Times New Roman" w:cs="Times New Roman"/>
          <w:color w:val="1E1E1E"/>
          <w:sz w:val="24"/>
          <w:szCs w:val="24"/>
          <w:lang w:eastAsia="ru-RU"/>
        </w:rPr>
      </w:pPr>
    </w:p>
    <w:p w14:paraId="7A0E6104" w14:textId="77777777" w:rsidR="00C05625" w:rsidRPr="00401CFB" w:rsidRDefault="00C05625" w:rsidP="005006E4">
      <w:pPr>
        <w:shd w:val="clear" w:color="auto" w:fill="FFFFFF"/>
        <w:spacing w:after="0" w:line="240" w:lineRule="auto"/>
        <w:ind w:firstLine="709"/>
        <w:jc w:val="both"/>
        <w:rPr>
          <w:rFonts w:ascii="Times New Roman" w:eastAsia="Times New Roman" w:hAnsi="Times New Roman" w:cs="Times New Roman"/>
          <w:color w:val="1E1E1E"/>
          <w:sz w:val="24"/>
          <w:szCs w:val="24"/>
          <w:lang w:eastAsia="ru-RU"/>
        </w:rPr>
      </w:pPr>
      <w:r w:rsidRPr="00401CFB">
        <w:rPr>
          <w:rFonts w:ascii="Times New Roman" w:eastAsia="Times New Roman" w:hAnsi="Times New Roman" w:cs="Times New Roman"/>
          <w:color w:val="1E1E1E"/>
          <w:sz w:val="24"/>
          <w:szCs w:val="24"/>
          <w:lang w:eastAsia="ru-RU"/>
        </w:rPr>
        <w:t>Для работающих </w:t>
      </w:r>
      <w:r w:rsidRPr="00401CFB">
        <w:rPr>
          <w:rFonts w:ascii="Times New Roman" w:eastAsia="Times New Roman" w:hAnsi="Times New Roman" w:cs="Times New Roman"/>
          <w:b/>
          <w:bCs/>
          <w:color w:val="1E1E1E"/>
          <w:sz w:val="24"/>
          <w:szCs w:val="24"/>
          <w:bdr w:val="none" w:sz="0" w:space="0" w:color="auto" w:frame="1"/>
          <w:lang w:eastAsia="ru-RU"/>
        </w:rPr>
        <w:t>12 и более</w:t>
      </w:r>
      <w:r w:rsidRPr="00401CFB">
        <w:rPr>
          <w:rFonts w:ascii="Times New Roman" w:eastAsia="Times New Roman" w:hAnsi="Times New Roman" w:cs="Times New Roman"/>
          <w:color w:val="1E1E1E"/>
          <w:sz w:val="24"/>
          <w:szCs w:val="24"/>
          <w:lang w:eastAsia="ru-RU"/>
        </w:rPr>
        <w:t> часов (при наличии перерыва на сон) должно быть оборудовано место для сна и принятия горячей пищи.</w:t>
      </w:r>
    </w:p>
    <w:p w14:paraId="14ACDDDA" w14:textId="77777777" w:rsidR="00C05625" w:rsidRPr="00401CFB" w:rsidRDefault="00C05625" w:rsidP="005006E4">
      <w:pPr>
        <w:shd w:val="clear" w:color="auto" w:fill="FFFFFF"/>
        <w:spacing w:after="0" w:line="240" w:lineRule="auto"/>
        <w:ind w:firstLine="709"/>
        <w:jc w:val="both"/>
        <w:rPr>
          <w:rFonts w:ascii="Times New Roman" w:eastAsia="Times New Roman" w:hAnsi="Times New Roman" w:cs="Times New Roman"/>
          <w:color w:val="1E1E1E"/>
          <w:sz w:val="24"/>
          <w:szCs w:val="24"/>
          <w:lang w:eastAsia="ru-RU"/>
        </w:rPr>
      </w:pPr>
      <w:r w:rsidRPr="00401CFB">
        <w:rPr>
          <w:rFonts w:ascii="Times New Roman" w:eastAsia="Times New Roman" w:hAnsi="Times New Roman" w:cs="Times New Roman"/>
          <w:color w:val="1E1E1E"/>
          <w:sz w:val="24"/>
          <w:szCs w:val="24"/>
          <w:lang w:eastAsia="ru-RU"/>
        </w:rPr>
        <w:t>А при оборудовании рабочего места инвалида работодатель должен руководствоваться индивидуальной программой реабилитации такого сотрудника (</w:t>
      </w:r>
      <w:r w:rsidRPr="00401CFB">
        <w:rPr>
          <w:rFonts w:ascii="Times New Roman" w:eastAsia="Times New Roman" w:hAnsi="Times New Roman" w:cs="Times New Roman"/>
          <w:color w:val="1E1E1E"/>
          <w:sz w:val="24"/>
          <w:szCs w:val="24"/>
          <w:bdr w:val="none" w:sz="0" w:space="0" w:color="auto" w:frame="1"/>
          <w:lang w:eastAsia="ru-RU"/>
        </w:rPr>
        <w:t>п. 3.3</w:t>
      </w:r>
      <w:r w:rsidRPr="00401CFB">
        <w:rPr>
          <w:rFonts w:ascii="Times New Roman" w:eastAsia="Times New Roman" w:hAnsi="Times New Roman" w:cs="Times New Roman"/>
          <w:color w:val="1E1E1E"/>
          <w:sz w:val="24"/>
          <w:szCs w:val="24"/>
          <w:lang w:eastAsia="ru-RU"/>
        </w:rPr>
        <w:t> СП 2.2.3670-20).</w:t>
      </w:r>
    </w:p>
    <w:p w14:paraId="46C7B05D" w14:textId="77777777" w:rsidR="00C05625" w:rsidRPr="00401CFB" w:rsidRDefault="00C05625" w:rsidP="005006E4">
      <w:pPr>
        <w:shd w:val="clear" w:color="auto" w:fill="FFFFFF"/>
        <w:spacing w:after="0" w:line="240" w:lineRule="auto"/>
        <w:ind w:firstLine="709"/>
        <w:jc w:val="both"/>
        <w:rPr>
          <w:rFonts w:ascii="Times New Roman" w:eastAsia="Times New Roman" w:hAnsi="Times New Roman" w:cs="Times New Roman"/>
          <w:color w:val="1E1E1E"/>
          <w:sz w:val="24"/>
          <w:szCs w:val="24"/>
          <w:lang w:eastAsia="ru-RU"/>
        </w:rPr>
      </w:pPr>
    </w:p>
    <w:p w14:paraId="75C5B427" w14:textId="77777777" w:rsidR="00C05625" w:rsidRPr="00401CFB" w:rsidRDefault="00C05625" w:rsidP="005006E4">
      <w:pPr>
        <w:spacing w:after="0" w:line="240" w:lineRule="auto"/>
        <w:ind w:firstLine="709"/>
        <w:jc w:val="both"/>
        <w:rPr>
          <w:rFonts w:ascii="Times New Roman" w:eastAsia="Calibri" w:hAnsi="Times New Roman" w:cs="Times New Roman"/>
          <w:b/>
          <w:color w:val="000000"/>
          <w:sz w:val="24"/>
          <w:szCs w:val="24"/>
        </w:rPr>
      </w:pPr>
      <w:r w:rsidRPr="00401CFB">
        <w:rPr>
          <w:rFonts w:ascii="Times New Roman" w:eastAsia="Calibri" w:hAnsi="Times New Roman" w:cs="Times New Roman"/>
          <w:b/>
          <w:color w:val="000000"/>
          <w:sz w:val="24"/>
          <w:szCs w:val="24"/>
          <w:bdr w:val="none" w:sz="0" w:space="0" w:color="auto" w:frame="1"/>
        </w:rPr>
        <w:t>СП 2.2.3670-20</w:t>
      </w:r>
      <w:r w:rsidRPr="00401CFB">
        <w:rPr>
          <w:rFonts w:ascii="Times New Roman" w:eastAsia="Calibri" w:hAnsi="Times New Roman" w:cs="Times New Roman"/>
          <w:b/>
          <w:color w:val="000000"/>
          <w:sz w:val="24"/>
          <w:szCs w:val="24"/>
        </w:rPr>
        <w:t> не содержат требования об обязательном наличии паспорта рабочего места.</w:t>
      </w:r>
    </w:p>
    <w:p w14:paraId="3C9D2A3D" w14:textId="77777777" w:rsidR="00C05625" w:rsidRPr="00401CFB" w:rsidRDefault="00C05625" w:rsidP="005006E4">
      <w:pPr>
        <w:spacing w:after="0" w:line="240" w:lineRule="auto"/>
        <w:ind w:firstLine="709"/>
        <w:jc w:val="both"/>
        <w:rPr>
          <w:rFonts w:ascii="Times New Roman" w:eastAsia="Calibri" w:hAnsi="Times New Roman" w:cs="Times New Roman"/>
          <w:color w:val="000000"/>
          <w:sz w:val="24"/>
          <w:szCs w:val="24"/>
        </w:rPr>
      </w:pPr>
    </w:p>
    <w:p w14:paraId="746A398D" w14:textId="77777777" w:rsidR="00C05625" w:rsidRPr="00401CFB" w:rsidRDefault="00C05625" w:rsidP="005006E4">
      <w:pPr>
        <w:shd w:val="clear" w:color="auto" w:fill="FFFFFF"/>
        <w:spacing w:after="0" w:line="240" w:lineRule="auto"/>
        <w:ind w:firstLine="709"/>
        <w:jc w:val="both"/>
        <w:rPr>
          <w:rFonts w:ascii="Times New Roman" w:eastAsia="Times New Roman" w:hAnsi="Times New Roman" w:cs="Times New Roman"/>
          <w:color w:val="1E1E1E"/>
          <w:sz w:val="24"/>
          <w:szCs w:val="24"/>
          <w:lang w:eastAsia="ru-RU"/>
        </w:rPr>
      </w:pPr>
      <w:r w:rsidRPr="00401CFB">
        <w:rPr>
          <w:rFonts w:ascii="Times New Roman" w:eastAsia="Times New Roman" w:hAnsi="Times New Roman" w:cs="Times New Roman"/>
          <w:color w:val="1E1E1E"/>
          <w:sz w:val="24"/>
          <w:szCs w:val="24"/>
          <w:lang w:eastAsia="ru-RU"/>
        </w:rPr>
        <w:t>Рабочие места и условия прохождения производственной практики для лиц, не достигших 18 лет, должны соответствовать гигиеническим нормативам.</w:t>
      </w:r>
    </w:p>
    <w:p w14:paraId="2A2EDCCC" w14:textId="77777777" w:rsidR="00C05625" w:rsidRPr="00401CFB" w:rsidRDefault="00C05625" w:rsidP="005006E4">
      <w:pPr>
        <w:shd w:val="clear" w:color="auto" w:fill="FFFFFF"/>
        <w:spacing w:after="0" w:line="240" w:lineRule="auto"/>
        <w:ind w:firstLine="709"/>
        <w:jc w:val="both"/>
        <w:rPr>
          <w:rFonts w:ascii="Times New Roman" w:eastAsia="Times New Roman" w:hAnsi="Times New Roman" w:cs="Times New Roman"/>
          <w:color w:val="1E1E1E"/>
          <w:sz w:val="24"/>
          <w:szCs w:val="24"/>
          <w:lang w:eastAsia="ru-RU"/>
        </w:rPr>
      </w:pPr>
    </w:p>
    <w:p w14:paraId="62D93A46" w14:textId="77777777" w:rsidR="00C05625" w:rsidRPr="00401CFB" w:rsidRDefault="00C05625" w:rsidP="005006E4">
      <w:pPr>
        <w:shd w:val="clear" w:color="auto" w:fill="FFFFFF"/>
        <w:spacing w:after="0" w:line="240" w:lineRule="auto"/>
        <w:ind w:firstLine="709"/>
        <w:jc w:val="both"/>
        <w:rPr>
          <w:rFonts w:ascii="Times New Roman" w:eastAsia="Times New Roman" w:hAnsi="Times New Roman" w:cs="Times New Roman"/>
          <w:b/>
          <w:color w:val="1E1E1E"/>
          <w:sz w:val="24"/>
          <w:szCs w:val="24"/>
          <w:lang w:eastAsia="ru-RU"/>
        </w:rPr>
      </w:pPr>
      <w:r w:rsidRPr="00401CFB">
        <w:rPr>
          <w:rFonts w:ascii="Times New Roman" w:eastAsia="Times New Roman" w:hAnsi="Times New Roman" w:cs="Times New Roman"/>
          <w:color w:val="1E1E1E"/>
          <w:sz w:val="24"/>
          <w:szCs w:val="24"/>
          <w:lang w:eastAsia="ru-RU"/>
        </w:rPr>
        <w:t xml:space="preserve">В случае превышения на рабочих местах гигиенических нормативов по тяжести и напряженности труда работодателю </w:t>
      </w:r>
      <w:r w:rsidRPr="00401CFB">
        <w:rPr>
          <w:rFonts w:ascii="Times New Roman" w:eastAsia="Times New Roman" w:hAnsi="Times New Roman" w:cs="Times New Roman"/>
          <w:b/>
          <w:color w:val="1E1E1E"/>
          <w:sz w:val="24"/>
          <w:szCs w:val="24"/>
          <w:lang w:eastAsia="ru-RU"/>
        </w:rPr>
        <w:t>следует применить один или несколько из следующих методов:</w:t>
      </w:r>
    </w:p>
    <w:p w14:paraId="429D8A2A" w14:textId="77777777" w:rsidR="00C05625" w:rsidRPr="00401CFB" w:rsidRDefault="00C05625" w:rsidP="005006E4">
      <w:pPr>
        <w:shd w:val="clear" w:color="auto" w:fill="FFFFFF"/>
        <w:spacing w:after="0" w:line="240" w:lineRule="auto"/>
        <w:ind w:firstLine="709"/>
        <w:jc w:val="both"/>
        <w:rPr>
          <w:rFonts w:ascii="Times New Roman" w:eastAsia="Times New Roman" w:hAnsi="Times New Roman" w:cs="Times New Roman"/>
          <w:color w:val="1E1E1E"/>
          <w:sz w:val="24"/>
          <w:szCs w:val="24"/>
          <w:lang w:eastAsia="ru-RU"/>
        </w:rPr>
      </w:pPr>
    </w:p>
    <w:p w14:paraId="30CA34F7" w14:textId="77777777" w:rsidR="00C05625" w:rsidRPr="00401CFB" w:rsidRDefault="00C05625" w:rsidP="005006E4">
      <w:pPr>
        <w:numPr>
          <w:ilvl w:val="0"/>
          <w:numId w:val="50"/>
        </w:numPr>
        <w:shd w:val="clear" w:color="auto" w:fill="FFFFFF"/>
        <w:spacing w:after="0" w:line="240" w:lineRule="auto"/>
        <w:ind w:left="0" w:firstLine="709"/>
        <w:jc w:val="both"/>
        <w:rPr>
          <w:rFonts w:ascii="Times New Roman" w:eastAsia="Calibri" w:hAnsi="Times New Roman" w:cs="Times New Roman"/>
          <w:color w:val="1E1E1E"/>
          <w:sz w:val="24"/>
          <w:szCs w:val="24"/>
        </w:rPr>
      </w:pPr>
      <w:r w:rsidRPr="00401CFB">
        <w:rPr>
          <w:rFonts w:ascii="Times New Roman" w:eastAsia="Calibri" w:hAnsi="Times New Roman" w:cs="Times New Roman"/>
          <w:color w:val="1E1E1E"/>
          <w:sz w:val="24"/>
          <w:szCs w:val="24"/>
        </w:rPr>
        <w:t>механизация и автоматизация технологических процессов;</w:t>
      </w:r>
    </w:p>
    <w:p w14:paraId="585EBB0D" w14:textId="77777777" w:rsidR="00C05625" w:rsidRPr="00401CFB" w:rsidRDefault="00C05625" w:rsidP="005006E4">
      <w:pPr>
        <w:numPr>
          <w:ilvl w:val="0"/>
          <w:numId w:val="50"/>
        </w:numPr>
        <w:shd w:val="clear" w:color="auto" w:fill="FFFFFF"/>
        <w:spacing w:after="0" w:line="240" w:lineRule="auto"/>
        <w:ind w:left="0" w:firstLine="709"/>
        <w:jc w:val="both"/>
        <w:rPr>
          <w:rFonts w:ascii="Times New Roman" w:eastAsia="Calibri" w:hAnsi="Times New Roman" w:cs="Times New Roman"/>
          <w:color w:val="1E1E1E"/>
          <w:sz w:val="24"/>
          <w:szCs w:val="24"/>
        </w:rPr>
      </w:pPr>
      <w:r w:rsidRPr="00401CFB">
        <w:rPr>
          <w:rFonts w:ascii="Times New Roman" w:eastAsia="Calibri" w:hAnsi="Times New Roman" w:cs="Times New Roman"/>
          <w:color w:val="1E1E1E"/>
          <w:sz w:val="24"/>
          <w:szCs w:val="24"/>
        </w:rPr>
        <w:t>подбор и применение оборудования, направленные на </w:t>
      </w:r>
      <w:r w:rsidRPr="00401CFB">
        <w:rPr>
          <w:rFonts w:ascii="Times New Roman" w:eastAsia="Calibri" w:hAnsi="Times New Roman" w:cs="Times New Roman"/>
          <w:b/>
          <w:bCs/>
          <w:color w:val="1E1E1E"/>
          <w:sz w:val="24"/>
          <w:szCs w:val="24"/>
          <w:bdr w:val="none" w:sz="0" w:space="0" w:color="auto" w:frame="1"/>
        </w:rPr>
        <w:t>снижение</w:t>
      </w:r>
      <w:r w:rsidRPr="00401CFB">
        <w:rPr>
          <w:rFonts w:ascii="Times New Roman" w:eastAsia="Calibri" w:hAnsi="Times New Roman" w:cs="Times New Roman"/>
          <w:color w:val="1E1E1E"/>
          <w:sz w:val="24"/>
          <w:szCs w:val="24"/>
        </w:rPr>
        <w:t> влияния факторов трудового процесса;</w:t>
      </w:r>
    </w:p>
    <w:p w14:paraId="453ABAF6" w14:textId="77777777" w:rsidR="00C05625" w:rsidRPr="00401CFB" w:rsidRDefault="00C05625" w:rsidP="005006E4">
      <w:pPr>
        <w:numPr>
          <w:ilvl w:val="0"/>
          <w:numId w:val="50"/>
        </w:numPr>
        <w:shd w:val="clear" w:color="auto" w:fill="FFFFFF"/>
        <w:spacing w:after="0" w:line="240" w:lineRule="auto"/>
        <w:ind w:left="0" w:firstLine="709"/>
        <w:jc w:val="both"/>
        <w:rPr>
          <w:rFonts w:ascii="Times New Roman" w:eastAsia="Calibri" w:hAnsi="Times New Roman" w:cs="Times New Roman"/>
          <w:color w:val="1E1E1E"/>
          <w:sz w:val="24"/>
          <w:szCs w:val="24"/>
        </w:rPr>
      </w:pPr>
      <w:r w:rsidRPr="00401CFB">
        <w:rPr>
          <w:rFonts w:ascii="Times New Roman" w:eastAsia="Calibri" w:hAnsi="Times New Roman" w:cs="Times New Roman"/>
          <w:color w:val="1E1E1E"/>
          <w:sz w:val="24"/>
          <w:szCs w:val="24"/>
        </w:rPr>
        <w:t>оснащение рабочего места с учетом </w:t>
      </w:r>
      <w:r w:rsidRPr="00401CFB">
        <w:rPr>
          <w:rFonts w:ascii="Times New Roman" w:eastAsia="Calibri" w:hAnsi="Times New Roman" w:cs="Times New Roman"/>
          <w:b/>
          <w:bCs/>
          <w:color w:val="1E1E1E"/>
          <w:sz w:val="24"/>
          <w:szCs w:val="24"/>
          <w:bdr w:val="none" w:sz="0" w:space="0" w:color="auto" w:frame="1"/>
        </w:rPr>
        <w:t>особенностей</w:t>
      </w:r>
      <w:r w:rsidRPr="00401CFB">
        <w:rPr>
          <w:rFonts w:ascii="Times New Roman" w:eastAsia="Calibri" w:hAnsi="Times New Roman" w:cs="Times New Roman"/>
          <w:color w:val="1E1E1E"/>
          <w:sz w:val="24"/>
          <w:szCs w:val="24"/>
        </w:rPr>
        <w:t> </w:t>
      </w:r>
      <w:r w:rsidRPr="00401CFB">
        <w:rPr>
          <w:rFonts w:ascii="Times New Roman" w:eastAsia="Calibri" w:hAnsi="Times New Roman" w:cs="Times New Roman"/>
          <w:b/>
          <w:bCs/>
          <w:color w:val="1E1E1E"/>
          <w:sz w:val="24"/>
          <w:szCs w:val="24"/>
          <w:bdr w:val="none" w:sz="0" w:space="0" w:color="auto" w:frame="1"/>
        </w:rPr>
        <w:t>физиологии и анатомии </w:t>
      </w:r>
      <w:r w:rsidRPr="00401CFB">
        <w:rPr>
          <w:rFonts w:ascii="Times New Roman" w:eastAsia="Calibri" w:hAnsi="Times New Roman" w:cs="Times New Roman"/>
          <w:color w:val="1E1E1E"/>
          <w:sz w:val="24"/>
          <w:szCs w:val="24"/>
        </w:rPr>
        <w:t>работника;</w:t>
      </w:r>
    </w:p>
    <w:p w14:paraId="79235604" w14:textId="77777777" w:rsidR="00C05625" w:rsidRPr="00401CFB" w:rsidRDefault="00C05625" w:rsidP="005006E4">
      <w:pPr>
        <w:numPr>
          <w:ilvl w:val="0"/>
          <w:numId w:val="50"/>
        </w:numPr>
        <w:shd w:val="clear" w:color="auto" w:fill="FFFFFF"/>
        <w:spacing w:after="0" w:line="240" w:lineRule="auto"/>
        <w:ind w:left="0" w:firstLine="709"/>
        <w:jc w:val="both"/>
        <w:rPr>
          <w:rFonts w:ascii="Times New Roman" w:eastAsia="Calibri" w:hAnsi="Times New Roman" w:cs="Times New Roman"/>
          <w:color w:val="1E1E1E"/>
          <w:sz w:val="24"/>
          <w:szCs w:val="24"/>
        </w:rPr>
      </w:pPr>
      <w:r w:rsidRPr="00401CFB">
        <w:rPr>
          <w:rFonts w:ascii="Times New Roman" w:eastAsia="Calibri" w:hAnsi="Times New Roman" w:cs="Times New Roman"/>
          <w:color w:val="1E1E1E"/>
          <w:sz w:val="24"/>
          <w:szCs w:val="24"/>
        </w:rPr>
        <w:t>разработка и применение </w:t>
      </w:r>
      <w:r w:rsidRPr="00401CFB">
        <w:rPr>
          <w:rFonts w:ascii="Times New Roman" w:eastAsia="Calibri" w:hAnsi="Times New Roman" w:cs="Times New Roman"/>
          <w:b/>
          <w:bCs/>
          <w:color w:val="1E1E1E"/>
          <w:sz w:val="24"/>
          <w:szCs w:val="24"/>
          <w:bdr w:val="none" w:sz="0" w:space="0" w:color="auto" w:frame="1"/>
        </w:rPr>
        <w:t>специальных режимов</w:t>
      </w:r>
      <w:r w:rsidRPr="00401CFB">
        <w:rPr>
          <w:rFonts w:ascii="Times New Roman" w:eastAsia="Calibri" w:hAnsi="Times New Roman" w:cs="Times New Roman"/>
          <w:color w:val="1E1E1E"/>
          <w:sz w:val="24"/>
          <w:szCs w:val="24"/>
        </w:rPr>
        <w:t> труда и отдыха;</w:t>
      </w:r>
    </w:p>
    <w:p w14:paraId="5BA7D1CF" w14:textId="77777777" w:rsidR="00C05625" w:rsidRPr="00401CFB" w:rsidRDefault="00C05625" w:rsidP="005006E4">
      <w:pPr>
        <w:numPr>
          <w:ilvl w:val="0"/>
          <w:numId w:val="50"/>
        </w:numPr>
        <w:shd w:val="clear" w:color="auto" w:fill="FFFFFF"/>
        <w:spacing w:after="0" w:line="240" w:lineRule="auto"/>
        <w:ind w:left="0" w:firstLine="709"/>
        <w:jc w:val="both"/>
        <w:rPr>
          <w:rFonts w:ascii="Times New Roman" w:eastAsia="Calibri" w:hAnsi="Times New Roman" w:cs="Times New Roman"/>
          <w:color w:val="1E1E1E"/>
          <w:sz w:val="24"/>
          <w:szCs w:val="24"/>
        </w:rPr>
      </w:pPr>
      <w:r w:rsidRPr="00401CFB">
        <w:rPr>
          <w:rFonts w:ascii="Times New Roman" w:eastAsia="Calibri" w:hAnsi="Times New Roman" w:cs="Times New Roman"/>
          <w:color w:val="1E1E1E"/>
          <w:sz w:val="24"/>
          <w:szCs w:val="24"/>
        </w:rPr>
        <w:lastRenderedPageBreak/>
        <w:t>смена видов деятельности в течение одной смены;</w:t>
      </w:r>
    </w:p>
    <w:p w14:paraId="5028E3DD" w14:textId="77777777" w:rsidR="00C05625" w:rsidRPr="00401CFB" w:rsidRDefault="00C05625" w:rsidP="005006E4">
      <w:pPr>
        <w:numPr>
          <w:ilvl w:val="0"/>
          <w:numId w:val="50"/>
        </w:numPr>
        <w:shd w:val="clear" w:color="auto" w:fill="FFFFFF"/>
        <w:spacing w:after="0" w:line="240" w:lineRule="auto"/>
        <w:ind w:left="0" w:firstLine="709"/>
        <w:jc w:val="both"/>
        <w:rPr>
          <w:rFonts w:ascii="Times New Roman" w:eastAsia="Calibri" w:hAnsi="Times New Roman" w:cs="Times New Roman"/>
          <w:color w:val="1E1E1E"/>
          <w:sz w:val="24"/>
          <w:szCs w:val="24"/>
        </w:rPr>
      </w:pPr>
      <w:r w:rsidRPr="00401CFB">
        <w:rPr>
          <w:rFonts w:ascii="Times New Roman" w:eastAsia="Calibri" w:hAnsi="Times New Roman" w:cs="Times New Roman"/>
          <w:color w:val="1E1E1E"/>
          <w:sz w:val="24"/>
          <w:szCs w:val="24"/>
        </w:rPr>
        <w:t>расширение перечня (видов) операций, выполняемых одним работником при конвейерном производстве.</w:t>
      </w:r>
    </w:p>
    <w:p w14:paraId="4BBA842E" w14:textId="77777777" w:rsidR="00C05625" w:rsidRPr="00401CFB" w:rsidRDefault="00C05625" w:rsidP="005006E4">
      <w:pPr>
        <w:shd w:val="clear" w:color="auto" w:fill="FFFFFF"/>
        <w:spacing w:after="0" w:line="240" w:lineRule="auto"/>
        <w:ind w:firstLine="709"/>
        <w:jc w:val="both"/>
        <w:rPr>
          <w:rFonts w:ascii="Times New Roman" w:eastAsia="Times New Roman" w:hAnsi="Times New Roman" w:cs="Times New Roman"/>
          <w:color w:val="1E1E1E"/>
          <w:sz w:val="24"/>
          <w:szCs w:val="24"/>
          <w:lang w:eastAsia="ru-RU"/>
        </w:rPr>
      </w:pPr>
    </w:p>
    <w:p w14:paraId="4D6DABF5" w14:textId="77777777" w:rsidR="00C05625" w:rsidRPr="00401CFB" w:rsidRDefault="00C05625" w:rsidP="005006E4">
      <w:pPr>
        <w:shd w:val="clear" w:color="auto" w:fill="FFFFFF"/>
        <w:spacing w:after="0" w:line="240" w:lineRule="auto"/>
        <w:ind w:firstLine="709"/>
        <w:jc w:val="both"/>
        <w:rPr>
          <w:rFonts w:ascii="Times New Roman" w:eastAsia="Times New Roman" w:hAnsi="Times New Roman" w:cs="Times New Roman"/>
          <w:color w:val="1E1E1E"/>
          <w:sz w:val="24"/>
          <w:szCs w:val="24"/>
          <w:lang w:eastAsia="ru-RU"/>
        </w:rPr>
      </w:pPr>
      <w:r w:rsidRPr="00401CFB">
        <w:rPr>
          <w:rFonts w:ascii="Times New Roman" w:eastAsia="Times New Roman" w:hAnsi="Times New Roman" w:cs="Times New Roman"/>
          <w:color w:val="1E1E1E"/>
          <w:sz w:val="24"/>
          <w:szCs w:val="24"/>
          <w:lang w:eastAsia="ru-RU"/>
        </w:rPr>
        <w:t>Рабочие места после замены, модернизации или капремонта оборудования оценивают на соответствие гигиеническим нормативам на основе результатов спецоценки условий труда или производственного контроля.</w:t>
      </w:r>
    </w:p>
    <w:p w14:paraId="036AA847" w14:textId="77777777" w:rsidR="00C05625" w:rsidRPr="00401CFB" w:rsidRDefault="00C05625" w:rsidP="005006E4">
      <w:pPr>
        <w:shd w:val="clear" w:color="auto" w:fill="FFFFFF"/>
        <w:spacing w:after="0" w:line="240" w:lineRule="auto"/>
        <w:ind w:firstLine="709"/>
        <w:jc w:val="both"/>
        <w:rPr>
          <w:rFonts w:ascii="Times New Roman" w:eastAsia="Times New Roman" w:hAnsi="Times New Roman" w:cs="Times New Roman"/>
          <w:color w:val="1E1E1E"/>
          <w:sz w:val="24"/>
          <w:szCs w:val="24"/>
          <w:lang w:eastAsia="ru-RU"/>
        </w:rPr>
      </w:pPr>
    </w:p>
    <w:p w14:paraId="2DC67034" w14:textId="77777777" w:rsidR="00C05625" w:rsidRPr="00401CFB" w:rsidRDefault="00C05625" w:rsidP="005006E4">
      <w:pPr>
        <w:keepNext/>
        <w:keepLines/>
        <w:shd w:val="clear" w:color="auto" w:fill="FFFFFF"/>
        <w:spacing w:after="0" w:line="240" w:lineRule="auto"/>
        <w:ind w:firstLine="709"/>
        <w:jc w:val="both"/>
        <w:outlineLvl w:val="1"/>
        <w:rPr>
          <w:rFonts w:ascii="Times New Roman" w:eastAsia="Times New Roman" w:hAnsi="Times New Roman" w:cs="Times New Roman"/>
          <w:b/>
          <w:bCs/>
          <w:color w:val="1E1E1E"/>
          <w:sz w:val="24"/>
          <w:szCs w:val="24"/>
          <w:bdr w:val="none" w:sz="0" w:space="0" w:color="auto" w:frame="1"/>
        </w:rPr>
      </w:pPr>
      <w:r w:rsidRPr="00401CFB">
        <w:rPr>
          <w:rFonts w:ascii="Times New Roman" w:eastAsia="Times New Roman" w:hAnsi="Times New Roman" w:cs="Times New Roman"/>
          <w:b/>
          <w:bCs/>
          <w:color w:val="1E1E1E"/>
          <w:sz w:val="24"/>
          <w:szCs w:val="24"/>
          <w:bdr w:val="none" w:sz="0" w:space="0" w:color="auto" w:frame="1"/>
        </w:rPr>
        <w:t>Размер рабочих помещений</w:t>
      </w:r>
    </w:p>
    <w:p w14:paraId="30CB4E83" w14:textId="77777777" w:rsidR="00C05625" w:rsidRPr="00401CFB" w:rsidRDefault="00C05625" w:rsidP="005006E4">
      <w:pPr>
        <w:spacing w:after="0" w:line="240" w:lineRule="auto"/>
        <w:ind w:firstLine="709"/>
        <w:jc w:val="both"/>
        <w:rPr>
          <w:rFonts w:ascii="Times New Roman" w:eastAsia="Calibri" w:hAnsi="Times New Roman" w:cs="Times New Roman"/>
          <w:sz w:val="24"/>
          <w:szCs w:val="24"/>
        </w:rPr>
      </w:pPr>
    </w:p>
    <w:p w14:paraId="028FC658" w14:textId="77777777" w:rsidR="00C05625" w:rsidRPr="00401CFB" w:rsidRDefault="00C05625" w:rsidP="005006E4">
      <w:pPr>
        <w:shd w:val="clear" w:color="auto" w:fill="FFFFFF"/>
        <w:spacing w:after="0" w:line="240" w:lineRule="auto"/>
        <w:ind w:firstLine="709"/>
        <w:jc w:val="both"/>
        <w:rPr>
          <w:rFonts w:ascii="Times New Roman" w:eastAsia="Times New Roman" w:hAnsi="Times New Roman" w:cs="Times New Roman"/>
          <w:b/>
          <w:color w:val="1E1E1E"/>
          <w:sz w:val="24"/>
          <w:szCs w:val="24"/>
          <w:lang w:eastAsia="ru-RU"/>
        </w:rPr>
      </w:pPr>
      <w:r w:rsidRPr="00401CFB">
        <w:rPr>
          <w:rFonts w:ascii="Times New Roman" w:eastAsia="Times New Roman" w:hAnsi="Times New Roman" w:cs="Times New Roman"/>
          <w:b/>
          <w:color w:val="1E1E1E"/>
          <w:sz w:val="24"/>
          <w:szCs w:val="24"/>
          <w:lang w:eastAsia="ru-RU"/>
        </w:rPr>
        <w:t>Норматив площади помещения в расчете на 1 рабочее место (</w:t>
      </w:r>
      <w:r w:rsidRPr="00401CFB">
        <w:rPr>
          <w:rFonts w:ascii="Times New Roman" w:eastAsia="Times New Roman" w:hAnsi="Times New Roman" w:cs="Times New Roman"/>
          <w:b/>
          <w:color w:val="1E1E1E"/>
          <w:sz w:val="24"/>
          <w:szCs w:val="24"/>
          <w:bdr w:val="none" w:sz="0" w:space="0" w:color="auto" w:frame="1"/>
          <w:lang w:eastAsia="ru-RU"/>
        </w:rPr>
        <w:t>п. 249</w:t>
      </w:r>
      <w:r w:rsidRPr="00401CFB">
        <w:rPr>
          <w:rFonts w:ascii="Times New Roman" w:eastAsia="Times New Roman" w:hAnsi="Times New Roman" w:cs="Times New Roman"/>
          <w:b/>
          <w:color w:val="1E1E1E"/>
          <w:sz w:val="24"/>
          <w:szCs w:val="24"/>
          <w:lang w:eastAsia="ru-RU"/>
        </w:rPr>
        <w:t> СП 2.2.3670-20):</w:t>
      </w:r>
    </w:p>
    <w:p w14:paraId="60B8CDC5" w14:textId="77777777" w:rsidR="00C05625" w:rsidRPr="00401CFB" w:rsidRDefault="00C05625" w:rsidP="005006E4">
      <w:pPr>
        <w:shd w:val="clear" w:color="auto" w:fill="FFFFFF"/>
        <w:spacing w:after="0" w:line="240" w:lineRule="auto"/>
        <w:ind w:firstLine="709"/>
        <w:jc w:val="both"/>
        <w:rPr>
          <w:rFonts w:ascii="Times New Roman" w:eastAsia="Times New Roman" w:hAnsi="Times New Roman" w:cs="Times New Roman"/>
          <w:b/>
          <w:color w:val="1E1E1E"/>
          <w:sz w:val="24"/>
          <w:szCs w:val="24"/>
          <w:lang w:eastAsia="ru-RU"/>
        </w:rPr>
      </w:pPr>
    </w:p>
    <w:p w14:paraId="2CBAFA6D" w14:textId="77777777" w:rsidR="00C05625" w:rsidRPr="00401CFB" w:rsidRDefault="00C05625" w:rsidP="005006E4">
      <w:pPr>
        <w:numPr>
          <w:ilvl w:val="0"/>
          <w:numId w:val="51"/>
        </w:numPr>
        <w:shd w:val="clear" w:color="auto" w:fill="FFFFFF"/>
        <w:spacing w:after="0" w:line="240" w:lineRule="auto"/>
        <w:ind w:left="0" w:firstLine="709"/>
        <w:jc w:val="both"/>
        <w:rPr>
          <w:rFonts w:ascii="Times New Roman" w:eastAsia="Calibri" w:hAnsi="Times New Roman" w:cs="Times New Roman"/>
          <w:color w:val="1E1E1E"/>
          <w:sz w:val="24"/>
          <w:szCs w:val="24"/>
        </w:rPr>
      </w:pPr>
      <w:r w:rsidRPr="00401CFB">
        <w:rPr>
          <w:rFonts w:ascii="Times New Roman" w:eastAsia="Calibri" w:hAnsi="Times New Roman" w:cs="Times New Roman"/>
          <w:color w:val="1E1E1E"/>
          <w:sz w:val="24"/>
          <w:szCs w:val="24"/>
        </w:rPr>
        <w:t>для пользователей персональных ПК/ноутбуков с жидкокристаллическим или плазменным экраном – должен составлять не менее </w:t>
      </w:r>
      <w:r w:rsidRPr="00401CFB">
        <w:rPr>
          <w:rFonts w:ascii="Times New Roman" w:eastAsia="Calibri" w:hAnsi="Times New Roman" w:cs="Times New Roman"/>
          <w:b/>
          <w:bCs/>
          <w:color w:val="1E1E1E"/>
          <w:sz w:val="24"/>
          <w:szCs w:val="24"/>
          <w:bdr w:val="none" w:sz="0" w:space="0" w:color="auto" w:frame="1"/>
        </w:rPr>
        <w:t>4,5 кв. м</w:t>
      </w:r>
      <w:r w:rsidRPr="00401CFB">
        <w:rPr>
          <w:rFonts w:ascii="Times New Roman" w:eastAsia="Calibri" w:hAnsi="Times New Roman" w:cs="Times New Roman"/>
          <w:color w:val="1E1E1E"/>
          <w:sz w:val="24"/>
          <w:szCs w:val="24"/>
        </w:rPr>
        <w:t>;</w:t>
      </w:r>
    </w:p>
    <w:p w14:paraId="1C25FBBF" w14:textId="77777777" w:rsidR="00C05625" w:rsidRPr="00401CFB" w:rsidRDefault="00C05625" w:rsidP="005006E4">
      <w:pPr>
        <w:numPr>
          <w:ilvl w:val="0"/>
          <w:numId w:val="51"/>
        </w:numPr>
        <w:shd w:val="clear" w:color="auto" w:fill="FFFFFF"/>
        <w:spacing w:after="0" w:line="240" w:lineRule="auto"/>
        <w:ind w:left="0" w:firstLine="709"/>
        <w:jc w:val="both"/>
        <w:rPr>
          <w:rFonts w:ascii="Times New Roman" w:eastAsia="Calibri" w:hAnsi="Times New Roman" w:cs="Times New Roman"/>
          <w:color w:val="1E1E1E"/>
          <w:sz w:val="24"/>
          <w:szCs w:val="24"/>
        </w:rPr>
      </w:pPr>
      <w:r w:rsidRPr="00401CFB">
        <w:rPr>
          <w:rFonts w:ascii="Times New Roman" w:eastAsia="Calibri" w:hAnsi="Times New Roman" w:cs="Times New Roman"/>
          <w:color w:val="1E1E1E"/>
          <w:sz w:val="24"/>
          <w:szCs w:val="24"/>
        </w:rPr>
        <w:t>для экранов на базе электронно-лучевой трубки – </w:t>
      </w:r>
      <w:r w:rsidRPr="00401CFB">
        <w:rPr>
          <w:rFonts w:ascii="Times New Roman" w:eastAsia="Calibri" w:hAnsi="Times New Roman" w:cs="Times New Roman"/>
          <w:b/>
          <w:bCs/>
          <w:color w:val="1E1E1E"/>
          <w:sz w:val="24"/>
          <w:szCs w:val="24"/>
          <w:bdr w:val="none" w:sz="0" w:space="0" w:color="auto" w:frame="1"/>
        </w:rPr>
        <w:t>6 кв. м.</w:t>
      </w:r>
    </w:p>
    <w:p w14:paraId="7837812F" w14:textId="77777777" w:rsidR="00C05625" w:rsidRPr="00401CFB" w:rsidRDefault="00C05625" w:rsidP="005006E4">
      <w:pPr>
        <w:shd w:val="clear" w:color="auto" w:fill="FFFFFF"/>
        <w:spacing w:after="0" w:line="240" w:lineRule="auto"/>
        <w:ind w:firstLine="709"/>
        <w:jc w:val="both"/>
        <w:rPr>
          <w:rFonts w:ascii="Times New Roman" w:eastAsia="Calibri" w:hAnsi="Times New Roman" w:cs="Times New Roman"/>
          <w:color w:val="1E1E1E"/>
          <w:sz w:val="24"/>
          <w:szCs w:val="24"/>
        </w:rPr>
      </w:pPr>
    </w:p>
    <w:p w14:paraId="0463EE20" w14:textId="77777777" w:rsidR="00C05625" w:rsidRPr="00401CFB" w:rsidRDefault="00C05625" w:rsidP="005006E4">
      <w:pPr>
        <w:spacing w:after="0" w:line="240" w:lineRule="auto"/>
        <w:ind w:firstLine="709"/>
        <w:jc w:val="both"/>
        <w:rPr>
          <w:rFonts w:ascii="Times New Roman" w:eastAsia="Calibri" w:hAnsi="Times New Roman" w:cs="Times New Roman"/>
          <w:color w:val="000000"/>
          <w:sz w:val="24"/>
          <w:szCs w:val="24"/>
        </w:rPr>
      </w:pPr>
      <w:r w:rsidRPr="00401CFB">
        <w:rPr>
          <w:rFonts w:ascii="Times New Roman" w:eastAsia="Calibri" w:hAnsi="Times New Roman" w:cs="Times New Roman"/>
          <w:color w:val="000000"/>
          <w:sz w:val="24"/>
          <w:szCs w:val="24"/>
        </w:rPr>
        <w:t>Площадь помещений для одного работника независимо от вида выполняемых работ должна составлять не менее 4,5 кв. м.</w:t>
      </w:r>
    </w:p>
    <w:p w14:paraId="08B2F375" w14:textId="77777777" w:rsidR="00C05625" w:rsidRPr="00401CFB" w:rsidRDefault="00C05625" w:rsidP="005006E4">
      <w:pPr>
        <w:spacing w:after="0" w:line="240" w:lineRule="auto"/>
        <w:ind w:firstLine="709"/>
        <w:jc w:val="both"/>
        <w:rPr>
          <w:rFonts w:ascii="Times New Roman" w:eastAsia="Calibri" w:hAnsi="Times New Roman" w:cs="Times New Roman"/>
          <w:color w:val="000000"/>
          <w:sz w:val="24"/>
          <w:szCs w:val="24"/>
        </w:rPr>
      </w:pPr>
    </w:p>
    <w:p w14:paraId="54327AF6" w14:textId="77777777" w:rsidR="00C05625" w:rsidRPr="00401CFB" w:rsidRDefault="00C05625" w:rsidP="005006E4">
      <w:pPr>
        <w:spacing w:after="0" w:line="240" w:lineRule="auto"/>
        <w:ind w:firstLine="709"/>
        <w:jc w:val="center"/>
        <w:rPr>
          <w:rFonts w:ascii="Times New Roman" w:eastAsia="Calibri" w:hAnsi="Times New Roman" w:cs="Times New Roman"/>
          <w:b/>
          <w:sz w:val="24"/>
          <w:szCs w:val="24"/>
        </w:rPr>
      </w:pPr>
      <w:r w:rsidRPr="00401CFB">
        <w:rPr>
          <w:rFonts w:ascii="Times New Roman" w:eastAsia="Calibri" w:hAnsi="Times New Roman" w:cs="Times New Roman"/>
          <w:b/>
          <w:sz w:val="24"/>
          <w:szCs w:val="24"/>
        </w:rPr>
        <w:t>Понятия "место работы", "рабочее место", "рабочая зона", "зона производства работ"</w:t>
      </w:r>
    </w:p>
    <w:p w14:paraId="2FA416B2" w14:textId="77777777" w:rsidR="00C05625" w:rsidRPr="00401CFB" w:rsidRDefault="00C05625" w:rsidP="005006E4">
      <w:pPr>
        <w:spacing w:after="0" w:line="240" w:lineRule="auto"/>
        <w:ind w:firstLine="709"/>
        <w:jc w:val="center"/>
        <w:rPr>
          <w:rFonts w:ascii="Times New Roman" w:eastAsia="Calibri" w:hAnsi="Times New Roman" w:cs="Times New Roman"/>
          <w:b/>
          <w:sz w:val="24"/>
          <w:szCs w:val="24"/>
        </w:rPr>
      </w:pPr>
    </w:p>
    <w:p w14:paraId="450770A6" w14:textId="77777777" w:rsidR="00C05625" w:rsidRPr="00401CFB" w:rsidRDefault="00C05625"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В процессе социально-трудовых отношений часто употребляются такие понятия как «место работы», «рабочее место», «рабочая зона», «производственный участок», «зона производства работ» и др., поэтому следует охарактеризовать данные термины, дать им определения с целью более глубокого изучения рассматриваемой темы.</w:t>
      </w:r>
    </w:p>
    <w:p w14:paraId="49795CCE" w14:textId="77777777" w:rsidR="00C05625" w:rsidRPr="00401CFB" w:rsidRDefault="00C05625"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Как правило, под </w:t>
      </w:r>
      <w:r w:rsidRPr="00401CFB">
        <w:rPr>
          <w:rFonts w:ascii="Times New Roman" w:eastAsia="Times New Roman" w:hAnsi="Times New Roman" w:cs="Times New Roman"/>
          <w:b/>
          <w:iCs/>
          <w:sz w:val="24"/>
          <w:szCs w:val="24"/>
          <w:lang w:eastAsia="ru-RU"/>
        </w:rPr>
        <w:t>местом работы</w:t>
      </w:r>
      <w:r w:rsidRPr="00401CFB">
        <w:rPr>
          <w:rFonts w:ascii="Times New Roman" w:eastAsia="Times New Roman" w:hAnsi="Times New Roman" w:cs="Times New Roman"/>
          <w:sz w:val="24"/>
          <w:szCs w:val="24"/>
          <w:lang w:eastAsia="ru-RU"/>
        </w:rPr>
        <w:t> понимается объект (помещение, здание, сооружение, иной объект или в целом организация), где работник трудится, и данный объект имеет почтовый адрес или другие позволяющие идентифицировать объект данные. К примеру, работник трудится в данном учреждении, фирме, организации, предприятии, офисе, корпорации и т.д., т.е. у конкретного работодателя.</w:t>
      </w:r>
    </w:p>
    <w:p w14:paraId="4FEA3622" w14:textId="77777777" w:rsidR="00C05625" w:rsidRPr="00401CFB" w:rsidRDefault="00C05625" w:rsidP="005006E4">
      <w:pPr>
        <w:spacing w:after="0" w:line="240" w:lineRule="auto"/>
        <w:ind w:firstLine="709"/>
        <w:jc w:val="both"/>
        <w:rPr>
          <w:rFonts w:ascii="Times New Roman" w:eastAsia="Times New Roman" w:hAnsi="Times New Roman" w:cs="Times New Roman"/>
          <w:sz w:val="24"/>
          <w:szCs w:val="24"/>
          <w:lang w:eastAsia="ru-RU"/>
        </w:rPr>
      </w:pPr>
    </w:p>
    <w:p w14:paraId="672B9462" w14:textId="77777777" w:rsidR="00C05625" w:rsidRPr="00401CFB" w:rsidRDefault="00C05625"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b/>
          <w:iCs/>
          <w:sz w:val="24"/>
          <w:szCs w:val="24"/>
          <w:lang w:eastAsia="ru-RU"/>
        </w:rPr>
        <w:t>Рабочая зона</w:t>
      </w:r>
      <w:r w:rsidRPr="00401CFB">
        <w:rPr>
          <w:rFonts w:ascii="Times New Roman" w:eastAsia="Times New Roman" w:hAnsi="Times New Roman" w:cs="Times New Roman"/>
          <w:i/>
          <w:iCs/>
          <w:sz w:val="24"/>
          <w:szCs w:val="24"/>
          <w:lang w:eastAsia="ru-RU"/>
        </w:rPr>
        <w:t xml:space="preserve"> —</w:t>
      </w:r>
      <w:r w:rsidRPr="00401CFB">
        <w:rPr>
          <w:rFonts w:ascii="Times New Roman" w:eastAsia="Times New Roman" w:hAnsi="Times New Roman" w:cs="Times New Roman"/>
          <w:sz w:val="24"/>
          <w:szCs w:val="24"/>
          <w:lang w:eastAsia="ru-RU"/>
        </w:rPr>
        <w:t> это пространство высотой до 2 м над уровнем пола или площадки, на котором находятся места постоянного или временного (непостоянного) пребывания работников. На </w:t>
      </w:r>
      <w:r w:rsidRPr="00401CFB">
        <w:rPr>
          <w:rFonts w:ascii="Times New Roman" w:eastAsia="Times New Roman" w:hAnsi="Times New Roman" w:cs="Times New Roman"/>
          <w:b/>
          <w:iCs/>
          <w:sz w:val="24"/>
          <w:szCs w:val="24"/>
          <w:lang w:eastAsia="ru-RU"/>
        </w:rPr>
        <w:t>постоянном рабочем месте</w:t>
      </w:r>
      <w:r w:rsidRPr="00401CFB">
        <w:rPr>
          <w:rFonts w:ascii="Times New Roman" w:eastAsia="Times New Roman" w:hAnsi="Times New Roman" w:cs="Times New Roman"/>
          <w:i/>
          <w:iCs/>
          <w:sz w:val="24"/>
          <w:szCs w:val="24"/>
          <w:lang w:eastAsia="ru-RU"/>
        </w:rPr>
        <w:t> </w:t>
      </w:r>
      <w:r w:rsidRPr="00401CFB">
        <w:rPr>
          <w:rFonts w:ascii="Times New Roman" w:eastAsia="Times New Roman" w:hAnsi="Times New Roman" w:cs="Times New Roman"/>
          <w:sz w:val="24"/>
          <w:szCs w:val="24"/>
          <w:lang w:eastAsia="ru-RU"/>
        </w:rPr>
        <w:t>работник находится большую часть своего рабочего времени (более 50 % или более двух часов непрерывно). Если при этом работа осуществляется в разных пунктах рабочей зоны, постоянным рабочим местом является вся рабочая зона (приложение 18 Руководства Р 2.2.2006—05). Следовательно, </w:t>
      </w:r>
      <w:r w:rsidRPr="00401CFB">
        <w:rPr>
          <w:rFonts w:ascii="Times New Roman" w:eastAsia="Times New Roman" w:hAnsi="Times New Roman" w:cs="Times New Roman"/>
          <w:b/>
          <w:iCs/>
          <w:sz w:val="24"/>
          <w:szCs w:val="24"/>
          <w:lang w:eastAsia="ru-RU"/>
        </w:rPr>
        <w:t>непостоянным рабочим местом</w:t>
      </w:r>
      <w:r w:rsidRPr="00401CFB">
        <w:rPr>
          <w:rFonts w:ascii="Times New Roman" w:eastAsia="Times New Roman" w:hAnsi="Times New Roman" w:cs="Times New Roman"/>
          <w:sz w:val="24"/>
          <w:szCs w:val="24"/>
          <w:lang w:eastAsia="ru-RU"/>
        </w:rPr>
        <w:t> считается место, где работник находится меньшую часть своего рабочего времени (менее 50 % или до двух часов непрерывной работы).</w:t>
      </w:r>
    </w:p>
    <w:p w14:paraId="0DE8723C" w14:textId="77777777" w:rsidR="00C05625" w:rsidRPr="00401CFB" w:rsidRDefault="00C05625" w:rsidP="005006E4">
      <w:pPr>
        <w:spacing w:after="0" w:line="240" w:lineRule="auto"/>
        <w:ind w:firstLine="709"/>
        <w:jc w:val="both"/>
        <w:rPr>
          <w:rFonts w:ascii="Times New Roman" w:eastAsia="Times New Roman" w:hAnsi="Times New Roman" w:cs="Times New Roman"/>
          <w:sz w:val="24"/>
          <w:szCs w:val="24"/>
          <w:lang w:eastAsia="ru-RU"/>
        </w:rPr>
      </w:pPr>
    </w:p>
    <w:p w14:paraId="29731A3A" w14:textId="77777777" w:rsidR="00C05625" w:rsidRPr="00401CFB" w:rsidRDefault="00C05625"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b/>
          <w:iCs/>
          <w:sz w:val="24"/>
          <w:szCs w:val="24"/>
          <w:lang w:eastAsia="ru-RU"/>
        </w:rPr>
        <w:t>Производственным участком</w:t>
      </w:r>
      <w:r w:rsidRPr="00401CFB">
        <w:rPr>
          <w:rFonts w:ascii="Times New Roman" w:eastAsia="Times New Roman" w:hAnsi="Times New Roman" w:cs="Times New Roman"/>
          <w:sz w:val="24"/>
          <w:szCs w:val="24"/>
          <w:lang w:eastAsia="ru-RU"/>
        </w:rPr>
        <w:t> считается физическая зона, находящаяся под контролем работодателя, где работник должен находиться или куда ему необходимо прибыть для выполнения трудовых обязанностей (ГОСТ 12.0.230-2007).</w:t>
      </w:r>
    </w:p>
    <w:p w14:paraId="3FC1DFEA" w14:textId="77777777" w:rsidR="00C05625" w:rsidRPr="00401CFB" w:rsidRDefault="00C05625" w:rsidP="005006E4">
      <w:pPr>
        <w:spacing w:after="0" w:line="240" w:lineRule="auto"/>
        <w:ind w:firstLine="709"/>
        <w:jc w:val="both"/>
        <w:rPr>
          <w:rFonts w:ascii="Times New Roman" w:eastAsia="Times New Roman" w:hAnsi="Times New Roman" w:cs="Times New Roman"/>
          <w:sz w:val="24"/>
          <w:szCs w:val="24"/>
          <w:lang w:eastAsia="ru-RU"/>
        </w:rPr>
      </w:pPr>
    </w:p>
    <w:p w14:paraId="0BB7DA5E" w14:textId="77777777" w:rsidR="00C05625" w:rsidRPr="00401CFB" w:rsidRDefault="00C05625"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b/>
          <w:iCs/>
          <w:sz w:val="24"/>
          <w:szCs w:val="24"/>
          <w:lang w:eastAsia="ru-RU"/>
        </w:rPr>
        <w:t>Зону производства работ</w:t>
      </w:r>
      <w:r w:rsidRPr="00401CFB">
        <w:rPr>
          <w:rFonts w:ascii="Times New Roman" w:eastAsia="Times New Roman" w:hAnsi="Times New Roman" w:cs="Times New Roman"/>
          <w:sz w:val="24"/>
          <w:szCs w:val="24"/>
          <w:lang w:eastAsia="ru-RU"/>
        </w:rPr>
        <w:t> можно определить как совокупность производственных участков и(или) рабочих мест, взаимосвязанная и взаимообусловленная деятельность на которых позволяет осуществлять строительство объектов либо другие производственные или технологические процессы. Например, зоной производства работ является строительная площадка, обособленное структурное подразделение и т.п.</w:t>
      </w:r>
    </w:p>
    <w:p w14:paraId="27411121" w14:textId="77777777" w:rsidR="00C05625" w:rsidRPr="00401CFB" w:rsidRDefault="00C05625" w:rsidP="005006E4">
      <w:pPr>
        <w:spacing w:after="0" w:line="240" w:lineRule="auto"/>
        <w:ind w:firstLine="709"/>
        <w:jc w:val="both"/>
        <w:rPr>
          <w:rFonts w:ascii="Times New Roman" w:eastAsia="Times New Roman" w:hAnsi="Times New Roman" w:cs="Times New Roman"/>
          <w:sz w:val="24"/>
          <w:szCs w:val="24"/>
          <w:lang w:eastAsia="ru-RU"/>
        </w:rPr>
      </w:pPr>
    </w:p>
    <w:p w14:paraId="063AF5AF" w14:textId="77777777" w:rsidR="00C05625" w:rsidRPr="00401CFB" w:rsidRDefault="00C05625" w:rsidP="005006E4">
      <w:pPr>
        <w:spacing w:after="0" w:line="240" w:lineRule="auto"/>
        <w:ind w:firstLine="709"/>
        <w:jc w:val="both"/>
        <w:rPr>
          <w:rFonts w:ascii="Times New Roman" w:eastAsia="Times New Roman" w:hAnsi="Times New Roman" w:cs="Times New Roman"/>
          <w:b/>
          <w:sz w:val="24"/>
          <w:szCs w:val="24"/>
          <w:lang w:eastAsia="ru-RU"/>
        </w:rPr>
      </w:pPr>
      <w:r w:rsidRPr="00401CFB">
        <w:rPr>
          <w:rFonts w:ascii="Times New Roman" w:eastAsia="Times New Roman" w:hAnsi="Times New Roman" w:cs="Times New Roman"/>
          <w:b/>
          <w:sz w:val="24"/>
          <w:szCs w:val="24"/>
          <w:lang w:eastAsia="ru-RU"/>
        </w:rPr>
        <w:t>Термин «рабочее место» в области охраны труда имеет два значения:</w:t>
      </w:r>
    </w:p>
    <w:p w14:paraId="1EEFF41F" w14:textId="77777777" w:rsidR="00C05625" w:rsidRPr="00401CFB" w:rsidRDefault="00C05625" w:rsidP="005006E4">
      <w:pPr>
        <w:spacing w:after="0" w:line="240" w:lineRule="auto"/>
        <w:ind w:firstLine="709"/>
        <w:jc w:val="both"/>
        <w:rPr>
          <w:rFonts w:ascii="Times New Roman" w:eastAsia="Times New Roman" w:hAnsi="Times New Roman" w:cs="Times New Roman"/>
          <w:b/>
          <w:sz w:val="24"/>
          <w:szCs w:val="24"/>
          <w:lang w:eastAsia="ru-RU"/>
        </w:rPr>
      </w:pPr>
    </w:p>
    <w:p w14:paraId="76750FEB" w14:textId="77777777" w:rsidR="00C05625" w:rsidRPr="00401CFB" w:rsidRDefault="00C05625" w:rsidP="005006E4">
      <w:pPr>
        <w:numPr>
          <w:ilvl w:val="0"/>
          <w:numId w:val="52"/>
        </w:numPr>
        <w:spacing w:after="0" w:line="240" w:lineRule="auto"/>
        <w:ind w:left="0" w:firstLine="709"/>
        <w:contextualSpacing/>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первое значение определяет рабочее место в физическом плане — кабинет, офис, помещение, аудитория, лаборатория, мастерская, площадка, зона, территория и т.п., т.е. место, где работник выполняет свои трудовые обязанности, оговоренные в трудовом договоре, должностной или производственной инструкции;</w:t>
      </w:r>
    </w:p>
    <w:p w14:paraId="03F08F3B" w14:textId="77777777" w:rsidR="00C05625" w:rsidRPr="00401CFB" w:rsidRDefault="00C05625" w:rsidP="005006E4">
      <w:pPr>
        <w:numPr>
          <w:ilvl w:val="0"/>
          <w:numId w:val="52"/>
        </w:numPr>
        <w:spacing w:after="0" w:line="240" w:lineRule="auto"/>
        <w:ind w:left="0" w:firstLine="709"/>
        <w:contextualSpacing/>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второе значение, содержащееся в ст. 209 ТК РФ, определяет рабочее место в юридическом плане —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 Данное определение гармонизировано с международной терминологией, в частности с определением рабочего места в ст. 3 Конвенции № 155 от 22.06.1981 «О безопасности и гигиене труда и производственной среде», в которой сказано: «рабочее место означает все места, где трудящимся необходимо находиться или куда им необходимо следовать в связи с их работой и которые прямо или косвенно находятся под контролем предпринимателя».</w:t>
      </w:r>
    </w:p>
    <w:p w14:paraId="3EB36A6E" w14:textId="77777777" w:rsidR="00C05625" w:rsidRPr="00401CFB" w:rsidRDefault="00C05625" w:rsidP="005006E4">
      <w:pPr>
        <w:spacing w:after="0" w:line="240" w:lineRule="auto"/>
        <w:ind w:firstLine="709"/>
        <w:jc w:val="both"/>
        <w:rPr>
          <w:rFonts w:ascii="Times New Roman" w:eastAsia="Times New Roman" w:hAnsi="Times New Roman" w:cs="Times New Roman"/>
          <w:sz w:val="24"/>
          <w:szCs w:val="24"/>
          <w:lang w:eastAsia="ru-RU"/>
        </w:rPr>
      </w:pPr>
    </w:p>
    <w:p w14:paraId="0406C6F2" w14:textId="77777777" w:rsidR="00C05625" w:rsidRPr="00401CFB" w:rsidRDefault="00C05625"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В действительности любое рабочее место включает и физические и юридические стороны своего определения. Подтверждением этому служит аттестация рабочих мест по условиям труда. Так, при формировании перечня рабочих мест, подлежащих аттестации, используется юридическое значение рабочего места, а в ходе проведения измерений и оценок факторов производственной среды и трудового процесса члены аттестационной комиссии сталкиваются с конкретным физическим рабочим местом. При проведении аттестации рабочих мест также применяются такие понятия как </w:t>
      </w:r>
      <w:r w:rsidRPr="00401CFB">
        <w:rPr>
          <w:rFonts w:ascii="Times New Roman" w:eastAsia="Times New Roman" w:hAnsi="Times New Roman" w:cs="Times New Roman"/>
          <w:b/>
          <w:iCs/>
          <w:sz w:val="24"/>
          <w:szCs w:val="24"/>
          <w:lang w:eastAsia="ru-RU"/>
        </w:rPr>
        <w:t>стационарное, нестационарное</w:t>
      </w:r>
      <w:r w:rsidRPr="00401CFB">
        <w:rPr>
          <w:rFonts w:ascii="Times New Roman" w:eastAsia="Times New Roman" w:hAnsi="Times New Roman" w:cs="Times New Roman"/>
          <w:b/>
          <w:sz w:val="24"/>
          <w:szCs w:val="24"/>
          <w:lang w:eastAsia="ru-RU"/>
        </w:rPr>
        <w:t> </w:t>
      </w:r>
      <w:r w:rsidRPr="00401CFB">
        <w:rPr>
          <w:rFonts w:ascii="Times New Roman" w:eastAsia="Times New Roman" w:hAnsi="Times New Roman" w:cs="Times New Roman"/>
          <w:sz w:val="24"/>
          <w:szCs w:val="24"/>
          <w:lang w:eastAsia="ru-RU"/>
        </w:rPr>
        <w:t>и</w:t>
      </w:r>
      <w:r w:rsidRPr="00401CFB">
        <w:rPr>
          <w:rFonts w:ascii="Times New Roman" w:eastAsia="Times New Roman" w:hAnsi="Times New Roman" w:cs="Times New Roman"/>
          <w:b/>
          <w:sz w:val="24"/>
          <w:szCs w:val="24"/>
          <w:lang w:eastAsia="ru-RU"/>
        </w:rPr>
        <w:t> </w:t>
      </w:r>
      <w:r w:rsidRPr="00401CFB">
        <w:rPr>
          <w:rFonts w:ascii="Times New Roman" w:eastAsia="Times New Roman" w:hAnsi="Times New Roman" w:cs="Times New Roman"/>
          <w:b/>
          <w:iCs/>
          <w:sz w:val="24"/>
          <w:szCs w:val="24"/>
          <w:lang w:eastAsia="ru-RU"/>
        </w:rPr>
        <w:t>аналогичное</w:t>
      </w:r>
      <w:r w:rsidRPr="00401CFB">
        <w:rPr>
          <w:rFonts w:ascii="Times New Roman" w:eastAsia="Times New Roman" w:hAnsi="Times New Roman" w:cs="Times New Roman"/>
          <w:i/>
          <w:iCs/>
          <w:sz w:val="24"/>
          <w:szCs w:val="24"/>
          <w:lang w:eastAsia="ru-RU"/>
        </w:rPr>
        <w:t> </w:t>
      </w:r>
      <w:r w:rsidRPr="00401CFB">
        <w:rPr>
          <w:rFonts w:ascii="Times New Roman" w:eastAsia="Times New Roman" w:hAnsi="Times New Roman" w:cs="Times New Roman"/>
          <w:sz w:val="24"/>
          <w:szCs w:val="24"/>
          <w:lang w:eastAsia="ru-RU"/>
        </w:rPr>
        <w:t>рабочее место.</w:t>
      </w:r>
    </w:p>
    <w:p w14:paraId="4FCA97C9" w14:textId="77777777" w:rsidR="00802A47" w:rsidRPr="00401CFB" w:rsidRDefault="00802A47" w:rsidP="005006E4">
      <w:pPr>
        <w:spacing w:after="0" w:line="240" w:lineRule="auto"/>
        <w:ind w:firstLine="709"/>
        <w:jc w:val="center"/>
        <w:rPr>
          <w:rFonts w:ascii="Times New Roman" w:eastAsia="Calibri" w:hAnsi="Times New Roman" w:cs="Times New Roman"/>
          <w:b/>
          <w:sz w:val="24"/>
          <w:szCs w:val="24"/>
        </w:rPr>
      </w:pPr>
    </w:p>
    <w:p w14:paraId="130AE23F" w14:textId="77777777" w:rsidR="00C05625" w:rsidRPr="00401CFB" w:rsidRDefault="00C05625" w:rsidP="005006E4">
      <w:pPr>
        <w:spacing w:after="0" w:line="240" w:lineRule="auto"/>
        <w:ind w:firstLine="709"/>
        <w:jc w:val="center"/>
        <w:rPr>
          <w:rFonts w:ascii="Times New Roman" w:eastAsia="Calibri" w:hAnsi="Times New Roman" w:cs="Times New Roman"/>
          <w:b/>
          <w:sz w:val="24"/>
          <w:szCs w:val="24"/>
        </w:rPr>
      </w:pPr>
      <w:r w:rsidRPr="00401CFB">
        <w:rPr>
          <w:rFonts w:ascii="Times New Roman" w:eastAsia="Calibri" w:hAnsi="Times New Roman" w:cs="Times New Roman"/>
          <w:b/>
          <w:sz w:val="24"/>
          <w:szCs w:val="24"/>
        </w:rPr>
        <w:t>Дополнительные требования безопасности, предъявляемые к организации рабочего места с учетом отраслевой специфики деятельности организации.</w:t>
      </w:r>
    </w:p>
    <w:p w14:paraId="2396446F" w14:textId="77777777" w:rsidR="00C05625" w:rsidRPr="00401CFB" w:rsidRDefault="00C05625" w:rsidP="005006E4">
      <w:pPr>
        <w:spacing w:after="0" w:line="240" w:lineRule="auto"/>
        <w:ind w:firstLine="709"/>
        <w:jc w:val="both"/>
        <w:rPr>
          <w:rFonts w:ascii="Times New Roman" w:eastAsia="Calibri" w:hAnsi="Times New Roman" w:cs="Times New Roman"/>
          <w:sz w:val="24"/>
          <w:szCs w:val="24"/>
        </w:rPr>
      </w:pPr>
    </w:p>
    <w:p w14:paraId="56CC1CFB" w14:textId="77777777" w:rsidR="00C05625" w:rsidRPr="00401CFB" w:rsidRDefault="00C0562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Дополнительные требования безопасности, предъявляемые к работникам при производстве работ в условиях действия опасных и вредных производственных факторов, с учетом отраслевой специфики деятельности работодателя содержатся в правилах устройства и безопасной эксплуатации, правилах и инструкциях по безопасности и других отраслевых нормативных документах.</w:t>
      </w:r>
    </w:p>
    <w:p w14:paraId="6F80AE09" w14:textId="77777777" w:rsidR="00C05625" w:rsidRPr="00401CFB" w:rsidRDefault="00C05625" w:rsidP="005006E4">
      <w:pPr>
        <w:spacing w:after="0" w:line="240" w:lineRule="auto"/>
        <w:ind w:firstLine="709"/>
        <w:jc w:val="both"/>
        <w:rPr>
          <w:rFonts w:ascii="Times New Roman" w:eastAsia="Calibri" w:hAnsi="Times New Roman" w:cs="Times New Roman"/>
          <w:sz w:val="24"/>
          <w:szCs w:val="24"/>
        </w:rPr>
      </w:pPr>
    </w:p>
    <w:p w14:paraId="36A17BD7" w14:textId="77777777" w:rsidR="00C05625" w:rsidRPr="00401CFB" w:rsidRDefault="00C0562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Например, при эксплуатации электроустановок потребителем следует выполнить требования безопасности, изложенные в Правилах технической эксплуатации электроустановок потребителей, при эксплуатации энергоустановок необходимо соблюдать положения Правил технической эксплуатации тепловых энергоустановок, при использовании сосудов, работающих под давлением, обязательно исполнение требований Правил устройства и безопасной эксплуатации сосудов, работающих под давлением и т.д., и т.п.</w:t>
      </w:r>
    </w:p>
    <w:p w14:paraId="6C18C896" w14:textId="77777777" w:rsidR="00C05625" w:rsidRPr="00401CFB" w:rsidRDefault="00C05625" w:rsidP="005006E4">
      <w:pPr>
        <w:spacing w:after="0" w:line="240" w:lineRule="auto"/>
        <w:ind w:firstLine="709"/>
        <w:jc w:val="both"/>
        <w:rPr>
          <w:rFonts w:ascii="Times New Roman" w:eastAsia="Calibri" w:hAnsi="Times New Roman" w:cs="Times New Roman"/>
          <w:sz w:val="24"/>
          <w:szCs w:val="24"/>
        </w:rPr>
      </w:pPr>
    </w:p>
    <w:p w14:paraId="0DD40866" w14:textId="77777777" w:rsidR="00C05625" w:rsidRPr="00401CFB" w:rsidRDefault="00C05625" w:rsidP="005006E4">
      <w:pPr>
        <w:spacing w:after="0" w:line="240" w:lineRule="auto"/>
        <w:ind w:firstLine="709"/>
        <w:jc w:val="center"/>
        <w:rPr>
          <w:rFonts w:ascii="Times New Roman" w:eastAsia="Calibri" w:hAnsi="Times New Roman" w:cs="Times New Roman"/>
          <w:b/>
          <w:sz w:val="24"/>
          <w:szCs w:val="24"/>
        </w:rPr>
      </w:pPr>
      <w:r w:rsidRPr="00401CFB">
        <w:rPr>
          <w:rFonts w:ascii="Times New Roman" w:eastAsia="Calibri" w:hAnsi="Times New Roman" w:cs="Times New Roman"/>
          <w:b/>
          <w:sz w:val="24"/>
          <w:szCs w:val="24"/>
        </w:rPr>
        <w:t>Организация безопасного производства работ</w:t>
      </w:r>
    </w:p>
    <w:p w14:paraId="1A52E5BB" w14:textId="77777777" w:rsidR="00C05625" w:rsidRPr="00401CFB" w:rsidRDefault="00C05625" w:rsidP="005006E4">
      <w:pPr>
        <w:spacing w:after="0" w:line="240" w:lineRule="auto"/>
        <w:ind w:firstLine="709"/>
        <w:jc w:val="both"/>
        <w:rPr>
          <w:rFonts w:ascii="Times New Roman" w:eastAsia="Calibri" w:hAnsi="Times New Roman" w:cs="Times New Roman"/>
          <w:sz w:val="24"/>
          <w:szCs w:val="24"/>
        </w:rPr>
      </w:pPr>
    </w:p>
    <w:p w14:paraId="79440501" w14:textId="77777777" w:rsidR="00C05625" w:rsidRPr="00401CFB" w:rsidRDefault="00C05625" w:rsidP="005006E4">
      <w:pPr>
        <w:spacing w:after="0" w:line="240" w:lineRule="auto"/>
        <w:ind w:firstLine="709"/>
        <w:jc w:val="both"/>
        <w:rPr>
          <w:rFonts w:ascii="Times New Roman" w:eastAsia="Times New Roman" w:hAnsi="Times New Roman" w:cs="Times New Roman"/>
          <w:b/>
          <w:bCs/>
          <w:sz w:val="24"/>
          <w:szCs w:val="24"/>
          <w:lang w:eastAsia="ru-RU"/>
        </w:rPr>
      </w:pPr>
      <w:r w:rsidRPr="00401CFB">
        <w:rPr>
          <w:rFonts w:ascii="Times New Roman" w:eastAsia="Times New Roman" w:hAnsi="Times New Roman" w:cs="Times New Roman"/>
          <w:b/>
          <w:bCs/>
          <w:sz w:val="24"/>
          <w:szCs w:val="24"/>
          <w:lang w:eastAsia="ru-RU"/>
        </w:rPr>
        <w:t>Организация безопасного производства работ и процессов должна осуществляться на всех этапах трудового процесса:</w:t>
      </w:r>
    </w:p>
    <w:p w14:paraId="418101E8" w14:textId="77777777" w:rsidR="00C05625" w:rsidRPr="00401CFB" w:rsidRDefault="00C05625" w:rsidP="005006E4">
      <w:pPr>
        <w:spacing w:after="0" w:line="240" w:lineRule="auto"/>
        <w:ind w:firstLine="709"/>
        <w:jc w:val="both"/>
        <w:rPr>
          <w:rFonts w:ascii="Times New Roman" w:eastAsia="Times New Roman" w:hAnsi="Times New Roman" w:cs="Times New Roman"/>
          <w:sz w:val="24"/>
          <w:szCs w:val="24"/>
          <w:lang w:eastAsia="ru-RU"/>
        </w:rPr>
      </w:pPr>
    </w:p>
    <w:p w14:paraId="0D32F594" w14:textId="77777777" w:rsidR="00C05625" w:rsidRPr="00401CFB" w:rsidRDefault="00C05625" w:rsidP="005006E4">
      <w:pPr>
        <w:numPr>
          <w:ilvl w:val="0"/>
          <w:numId w:val="55"/>
        </w:numPr>
        <w:spacing w:after="0" w:line="240" w:lineRule="auto"/>
        <w:ind w:left="0"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до начала работы (смены);</w:t>
      </w:r>
    </w:p>
    <w:p w14:paraId="7703EF80" w14:textId="77777777" w:rsidR="00C05625" w:rsidRPr="00401CFB" w:rsidRDefault="00C05625" w:rsidP="005006E4">
      <w:pPr>
        <w:numPr>
          <w:ilvl w:val="0"/>
          <w:numId w:val="55"/>
        </w:numPr>
        <w:spacing w:after="0" w:line="240" w:lineRule="auto"/>
        <w:ind w:left="0"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после окончания работы;</w:t>
      </w:r>
    </w:p>
    <w:p w14:paraId="6D07FF4D" w14:textId="77777777" w:rsidR="00C05625" w:rsidRPr="00401CFB" w:rsidRDefault="00C05625" w:rsidP="005006E4">
      <w:pPr>
        <w:numPr>
          <w:ilvl w:val="0"/>
          <w:numId w:val="55"/>
        </w:numPr>
        <w:spacing w:after="0" w:line="240" w:lineRule="auto"/>
        <w:ind w:left="0"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в процессе работы,</w:t>
      </w:r>
    </w:p>
    <w:p w14:paraId="66DA2C46" w14:textId="77777777" w:rsidR="00C05625" w:rsidRPr="00401CFB" w:rsidRDefault="00C05625" w:rsidP="005006E4">
      <w:pPr>
        <w:numPr>
          <w:ilvl w:val="0"/>
          <w:numId w:val="55"/>
        </w:numPr>
        <w:spacing w:after="0" w:line="240" w:lineRule="auto"/>
        <w:ind w:left="0"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lastRenderedPageBreak/>
        <w:t>в случае аварийной или чрезвычайной ситуации.</w:t>
      </w:r>
    </w:p>
    <w:p w14:paraId="5AE16AA5" w14:textId="77777777" w:rsidR="00C05625" w:rsidRPr="00401CFB" w:rsidRDefault="00C05625" w:rsidP="005006E4">
      <w:pPr>
        <w:spacing w:after="0" w:line="240" w:lineRule="auto"/>
        <w:ind w:firstLine="709"/>
        <w:jc w:val="both"/>
        <w:rPr>
          <w:rFonts w:ascii="Times New Roman" w:eastAsia="Times New Roman" w:hAnsi="Times New Roman" w:cs="Times New Roman"/>
          <w:b/>
          <w:bCs/>
          <w:sz w:val="24"/>
          <w:szCs w:val="24"/>
          <w:lang w:eastAsia="ru-RU"/>
        </w:rPr>
      </w:pPr>
    </w:p>
    <w:p w14:paraId="14C52764" w14:textId="77777777" w:rsidR="00C05625" w:rsidRPr="00401CFB" w:rsidRDefault="00C05625" w:rsidP="005006E4">
      <w:pPr>
        <w:spacing w:after="0" w:line="240" w:lineRule="auto"/>
        <w:ind w:firstLine="709"/>
        <w:jc w:val="both"/>
        <w:rPr>
          <w:rFonts w:ascii="Times New Roman" w:eastAsia="Times New Roman" w:hAnsi="Times New Roman" w:cs="Times New Roman"/>
          <w:b/>
          <w:bCs/>
          <w:sz w:val="24"/>
          <w:szCs w:val="24"/>
          <w:lang w:eastAsia="ru-RU"/>
        </w:rPr>
      </w:pPr>
      <w:r w:rsidRPr="00401CFB">
        <w:rPr>
          <w:rFonts w:ascii="Times New Roman" w:eastAsia="Times New Roman" w:hAnsi="Times New Roman" w:cs="Times New Roman"/>
          <w:b/>
          <w:bCs/>
          <w:sz w:val="24"/>
          <w:szCs w:val="24"/>
          <w:lang w:eastAsia="ru-RU"/>
        </w:rPr>
        <w:t xml:space="preserve">При организации производственного процесса производитель (организатор, руководитель) работ обязан: </w:t>
      </w:r>
    </w:p>
    <w:p w14:paraId="6A84ECEF" w14:textId="77777777" w:rsidR="00C05625" w:rsidRPr="00401CFB" w:rsidRDefault="00C05625" w:rsidP="005006E4">
      <w:pPr>
        <w:spacing w:after="0" w:line="240" w:lineRule="auto"/>
        <w:ind w:firstLine="709"/>
        <w:jc w:val="both"/>
        <w:rPr>
          <w:rFonts w:ascii="Times New Roman" w:eastAsia="Times New Roman" w:hAnsi="Times New Roman" w:cs="Times New Roman"/>
          <w:b/>
          <w:bCs/>
          <w:sz w:val="24"/>
          <w:szCs w:val="24"/>
          <w:lang w:eastAsia="ru-RU"/>
        </w:rPr>
      </w:pPr>
    </w:p>
    <w:p w14:paraId="08828337" w14:textId="77777777" w:rsidR="00C05625" w:rsidRPr="00401CFB" w:rsidRDefault="00C05625" w:rsidP="005006E4">
      <w:pPr>
        <w:spacing w:after="0" w:line="240" w:lineRule="auto"/>
        <w:ind w:firstLine="709"/>
        <w:jc w:val="both"/>
        <w:rPr>
          <w:rFonts w:ascii="Times New Roman" w:eastAsia="Times New Roman" w:hAnsi="Times New Roman" w:cs="Times New Roman"/>
          <w:b/>
          <w:bCs/>
          <w:sz w:val="24"/>
          <w:szCs w:val="24"/>
          <w:lang w:eastAsia="ru-RU"/>
        </w:rPr>
      </w:pPr>
      <w:r w:rsidRPr="00401CFB">
        <w:rPr>
          <w:rFonts w:ascii="Times New Roman" w:eastAsia="Times New Roman" w:hAnsi="Times New Roman" w:cs="Times New Roman"/>
          <w:b/>
          <w:bCs/>
          <w:sz w:val="24"/>
          <w:szCs w:val="24"/>
          <w:lang w:eastAsia="ru-RU"/>
        </w:rPr>
        <w:t>До начала работы (смены):</w:t>
      </w:r>
    </w:p>
    <w:p w14:paraId="11F08829" w14:textId="77777777" w:rsidR="00C05625" w:rsidRPr="00401CFB" w:rsidRDefault="00C05625" w:rsidP="005006E4">
      <w:pPr>
        <w:spacing w:after="0" w:line="240" w:lineRule="auto"/>
        <w:ind w:firstLine="709"/>
        <w:jc w:val="both"/>
        <w:rPr>
          <w:rFonts w:ascii="Times New Roman" w:eastAsia="Times New Roman" w:hAnsi="Times New Roman" w:cs="Times New Roman"/>
          <w:sz w:val="24"/>
          <w:szCs w:val="24"/>
          <w:lang w:eastAsia="ru-RU"/>
        </w:rPr>
      </w:pPr>
    </w:p>
    <w:p w14:paraId="53A442B1" w14:textId="77777777" w:rsidR="00C05625" w:rsidRPr="00401CFB" w:rsidRDefault="00C05625" w:rsidP="005006E4">
      <w:pPr>
        <w:numPr>
          <w:ilvl w:val="0"/>
          <w:numId w:val="56"/>
        </w:numPr>
        <w:spacing w:after="0" w:line="240" w:lineRule="auto"/>
        <w:ind w:left="0" w:firstLine="709"/>
        <w:contextualSpacing/>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обеспечить наличие необходимой технологической документации и инструкций, определяющих порядок и меры безопасного производства работ;</w:t>
      </w:r>
    </w:p>
    <w:p w14:paraId="5F9F6A2C" w14:textId="77777777" w:rsidR="00C05625" w:rsidRPr="00401CFB" w:rsidRDefault="00C05625" w:rsidP="005006E4">
      <w:pPr>
        <w:numPr>
          <w:ilvl w:val="0"/>
          <w:numId w:val="56"/>
        </w:numPr>
        <w:spacing w:after="0" w:line="240" w:lineRule="auto"/>
        <w:ind w:left="0" w:firstLine="709"/>
        <w:contextualSpacing/>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принять меры по созданию на рабочих местах условий, соответствующих нормативным требованиям;</w:t>
      </w:r>
    </w:p>
    <w:p w14:paraId="01B90D14" w14:textId="77777777" w:rsidR="00C05625" w:rsidRPr="00401CFB" w:rsidRDefault="00C05625" w:rsidP="005006E4">
      <w:pPr>
        <w:numPr>
          <w:ilvl w:val="0"/>
          <w:numId w:val="56"/>
        </w:numPr>
        <w:spacing w:after="0" w:line="240" w:lineRule="auto"/>
        <w:ind w:left="0" w:firstLine="709"/>
        <w:contextualSpacing/>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обойти и осмотреть участок производства работ, все рабочие места, убедиться в наличии достаточного освещения, исправности оборудования, технологических и инвентарных средств, оснастки, обратив особое внимание на исправность средств и приборов безопасности (блокировок, ограничителей, заземления, сигнализации и др.), в отсутствии нео-гражденных опасных зон, наличии предупредительных плакатов, надписей, знаков безопасности. Там, где они отсутствуют, необходимо установить соответствующие временные (передвижные, переносные) или стационарные хорошо видимые и освещаемые в темное время суток ограждения, знаки безопасности, плакаты, предупредительные надписи;</w:t>
      </w:r>
    </w:p>
    <w:p w14:paraId="33376BBE" w14:textId="77777777" w:rsidR="00C05625" w:rsidRPr="00401CFB" w:rsidRDefault="00C05625" w:rsidP="005006E4">
      <w:pPr>
        <w:numPr>
          <w:ilvl w:val="0"/>
          <w:numId w:val="56"/>
        </w:numPr>
        <w:spacing w:after="0" w:line="240" w:lineRule="auto"/>
        <w:ind w:left="0" w:firstLine="709"/>
        <w:contextualSpacing/>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произвести расстановку технологических машин, оборудования, бригад рабочих в соответствии с технологическими регламентами. Назначить старших, звеньевых, во всех технологических звеньях производства;</w:t>
      </w:r>
    </w:p>
    <w:p w14:paraId="702D29B2" w14:textId="77777777" w:rsidR="00C05625" w:rsidRPr="00401CFB" w:rsidRDefault="00C05625" w:rsidP="005006E4">
      <w:pPr>
        <w:numPr>
          <w:ilvl w:val="0"/>
          <w:numId w:val="56"/>
        </w:numPr>
        <w:spacing w:after="0" w:line="240" w:lineRule="auto"/>
        <w:ind w:left="0" w:firstLine="709"/>
        <w:contextualSpacing/>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обеспечить наличие на рабочих местах исправного инвентаря, вспомогательных материалов, инструмента и оснастки;</w:t>
      </w:r>
    </w:p>
    <w:p w14:paraId="0FA5820F" w14:textId="77777777" w:rsidR="00C05625" w:rsidRPr="00401CFB" w:rsidRDefault="00C05625" w:rsidP="005006E4">
      <w:pPr>
        <w:numPr>
          <w:ilvl w:val="0"/>
          <w:numId w:val="56"/>
        </w:numPr>
        <w:spacing w:after="0" w:line="240" w:lineRule="auto"/>
        <w:ind w:left="0" w:firstLine="709"/>
        <w:contextualSpacing/>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проверить у работающих наличие удостоверений на право выполнения конкретных видов работ, наличие и исправность спецодежды, спецобуви и других средств индивидуальной защиты, их соответствие предстоящей работе;</w:t>
      </w:r>
    </w:p>
    <w:p w14:paraId="5B7B3E9B" w14:textId="77777777" w:rsidR="00C05625" w:rsidRPr="00401CFB" w:rsidRDefault="00C05625" w:rsidP="005006E4">
      <w:pPr>
        <w:numPr>
          <w:ilvl w:val="0"/>
          <w:numId w:val="56"/>
        </w:numPr>
        <w:spacing w:after="0" w:line="240" w:lineRule="auto"/>
        <w:ind w:left="0" w:firstLine="709"/>
        <w:contextualSpacing/>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установить пути и порядок движения транспорта и пешеходов, исключить, по возможности, перекрестные и встречные маршруты, обратив внимание на участки производства других (ремонтно-строительных и монтажных) работ в условиях действующего производства; определить места безопасного нахождения рабочих в процессе выполнения технологических операций и на время их перерыва;</w:t>
      </w:r>
    </w:p>
    <w:p w14:paraId="221DB340" w14:textId="77777777" w:rsidR="00C05625" w:rsidRPr="00401CFB" w:rsidRDefault="00C05625" w:rsidP="005006E4">
      <w:pPr>
        <w:numPr>
          <w:ilvl w:val="0"/>
          <w:numId w:val="56"/>
        </w:numPr>
        <w:spacing w:after="0" w:line="240" w:lineRule="auto"/>
        <w:ind w:left="0" w:firstLine="709"/>
        <w:contextualSpacing/>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исходя из реально сложившейся ситуации, провести беседу (инструктаж) с рабочими о безопасных методах производства работ и правилах применения СИЗ, указав способы и приемы работы.</w:t>
      </w:r>
    </w:p>
    <w:p w14:paraId="68726A26" w14:textId="77777777" w:rsidR="00C05625" w:rsidRPr="00401CFB" w:rsidRDefault="00C05625" w:rsidP="005006E4">
      <w:pPr>
        <w:spacing w:after="0" w:line="240" w:lineRule="auto"/>
        <w:ind w:firstLine="709"/>
        <w:jc w:val="both"/>
        <w:rPr>
          <w:rFonts w:ascii="Times New Roman" w:eastAsia="Times New Roman" w:hAnsi="Times New Roman" w:cs="Times New Roman"/>
          <w:b/>
          <w:bCs/>
          <w:sz w:val="24"/>
          <w:szCs w:val="24"/>
          <w:lang w:eastAsia="ru-RU"/>
        </w:rPr>
      </w:pPr>
    </w:p>
    <w:p w14:paraId="085F3416" w14:textId="77777777" w:rsidR="00C05625" w:rsidRPr="00401CFB" w:rsidRDefault="00C05625" w:rsidP="005006E4">
      <w:pPr>
        <w:spacing w:after="0" w:line="240" w:lineRule="auto"/>
        <w:ind w:firstLine="709"/>
        <w:jc w:val="both"/>
        <w:rPr>
          <w:rFonts w:ascii="Times New Roman" w:eastAsia="Times New Roman" w:hAnsi="Times New Roman" w:cs="Times New Roman"/>
          <w:b/>
          <w:bCs/>
          <w:sz w:val="24"/>
          <w:szCs w:val="24"/>
          <w:lang w:eastAsia="ru-RU"/>
        </w:rPr>
      </w:pPr>
      <w:r w:rsidRPr="00401CFB">
        <w:rPr>
          <w:rFonts w:ascii="Times New Roman" w:eastAsia="Times New Roman" w:hAnsi="Times New Roman" w:cs="Times New Roman"/>
          <w:b/>
          <w:bCs/>
          <w:sz w:val="24"/>
          <w:szCs w:val="24"/>
          <w:lang w:eastAsia="ru-RU"/>
        </w:rPr>
        <w:t xml:space="preserve">Убедиться, что инструктаж усвоен. </w:t>
      </w:r>
    </w:p>
    <w:p w14:paraId="475DE245" w14:textId="77777777" w:rsidR="00C05625" w:rsidRPr="00401CFB" w:rsidRDefault="00C05625" w:rsidP="005006E4">
      <w:pPr>
        <w:spacing w:after="0" w:line="240" w:lineRule="auto"/>
        <w:ind w:firstLine="709"/>
        <w:jc w:val="both"/>
        <w:rPr>
          <w:rFonts w:ascii="Times New Roman" w:eastAsia="Times New Roman" w:hAnsi="Times New Roman" w:cs="Times New Roman"/>
          <w:b/>
          <w:bCs/>
          <w:sz w:val="24"/>
          <w:szCs w:val="24"/>
          <w:lang w:eastAsia="ru-RU"/>
        </w:rPr>
      </w:pPr>
    </w:p>
    <w:p w14:paraId="77BE4655" w14:textId="77777777" w:rsidR="00C05625" w:rsidRPr="00401CFB" w:rsidRDefault="00C05625" w:rsidP="005006E4">
      <w:pPr>
        <w:spacing w:after="0" w:line="240" w:lineRule="auto"/>
        <w:ind w:firstLine="709"/>
        <w:jc w:val="both"/>
        <w:rPr>
          <w:rFonts w:ascii="Times New Roman" w:eastAsia="Times New Roman" w:hAnsi="Times New Roman" w:cs="Times New Roman"/>
          <w:b/>
          <w:bCs/>
          <w:sz w:val="24"/>
          <w:szCs w:val="24"/>
          <w:lang w:eastAsia="ru-RU"/>
        </w:rPr>
      </w:pPr>
      <w:r w:rsidRPr="00401CFB">
        <w:rPr>
          <w:rFonts w:ascii="Times New Roman" w:eastAsia="Times New Roman" w:hAnsi="Times New Roman" w:cs="Times New Roman"/>
          <w:b/>
          <w:bCs/>
          <w:sz w:val="24"/>
          <w:szCs w:val="24"/>
          <w:lang w:eastAsia="ru-RU"/>
        </w:rPr>
        <w:t>В процессе работы:</w:t>
      </w:r>
    </w:p>
    <w:p w14:paraId="599D1FD7" w14:textId="77777777" w:rsidR="00C05625" w:rsidRPr="00401CFB" w:rsidRDefault="00C05625" w:rsidP="005006E4">
      <w:pPr>
        <w:spacing w:after="0" w:line="240" w:lineRule="auto"/>
        <w:ind w:firstLine="709"/>
        <w:jc w:val="both"/>
        <w:rPr>
          <w:rFonts w:ascii="Times New Roman" w:eastAsia="Times New Roman" w:hAnsi="Times New Roman" w:cs="Times New Roman"/>
          <w:sz w:val="24"/>
          <w:szCs w:val="24"/>
          <w:lang w:eastAsia="ru-RU"/>
        </w:rPr>
      </w:pPr>
    </w:p>
    <w:p w14:paraId="7BDB69C5" w14:textId="77777777" w:rsidR="00C05625" w:rsidRPr="00401CFB" w:rsidRDefault="00C05625" w:rsidP="005006E4">
      <w:pPr>
        <w:numPr>
          <w:ilvl w:val="0"/>
          <w:numId w:val="57"/>
        </w:numPr>
        <w:spacing w:after="0" w:line="240" w:lineRule="auto"/>
        <w:ind w:left="0" w:firstLine="709"/>
        <w:contextualSpacing/>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контролировать выполнение рабочими требований инструкций и технологических документов по безопасному производству работ, применению СИЗ, принимать меры по устранению нарушений и устранять своими средствами причины, которые могут повлечь несчастные случаи или аварии. В случае невозможности устранения этих причин своими средствами прекратить работу и информировать об этом своего непосредственного руководителя, который обязан принять соответствующие меры;</w:t>
      </w:r>
    </w:p>
    <w:p w14:paraId="2B75B5A3" w14:textId="77777777" w:rsidR="00C05625" w:rsidRPr="00401CFB" w:rsidRDefault="00C05625" w:rsidP="005006E4">
      <w:pPr>
        <w:numPr>
          <w:ilvl w:val="0"/>
          <w:numId w:val="57"/>
        </w:numPr>
        <w:spacing w:after="0" w:line="240" w:lineRule="auto"/>
        <w:ind w:left="0" w:firstLine="709"/>
        <w:contextualSpacing/>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следить за тем, чтобы рабочие выполняли только ту работу, которая им поручена;</w:t>
      </w:r>
    </w:p>
    <w:p w14:paraId="5DC5E67C" w14:textId="77777777" w:rsidR="00C05625" w:rsidRPr="00401CFB" w:rsidRDefault="00C05625" w:rsidP="005006E4">
      <w:pPr>
        <w:numPr>
          <w:ilvl w:val="0"/>
          <w:numId w:val="57"/>
        </w:numPr>
        <w:spacing w:after="0" w:line="240" w:lineRule="auto"/>
        <w:ind w:left="0" w:firstLine="709"/>
        <w:contextualSpacing/>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не допускать к работе лиц в нетрезвом состоянии, а также нахождения посторонних лиц на участке;</w:t>
      </w:r>
    </w:p>
    <w:p w14:paraId="0C280CB3" w14:textId="77777777" w:rsidR="00C05625" w:rsidRPr="00401CFB" w:rsidRDefault="00C05625" w:rsidP="005006E4">
      <w:pPr>
        <w:numPr>
          <w:ilvl w:val="0"/>
          <w:numId w:val="57"/>
        </w:numPr>
        <w:spacing w:after="0" w:line="240" w:lineRule="auto"/>
        <w:ind w:left="0" w:firstLine="709"/>
        <w:contextualSpacing/>
        <w:jc w:val="both"/>
        <w:rPr>
          <w:rFonts w:ascii="Times New Roman" w:eastAsia="Times New Roman" w:hAnsi="Times New Roman" w:cs="Times New Roman"/>
          <w:sz w:val="24"/>
          <w:szCs w:val="24"/>
          <w:lang w:eastAsia="ru-RU"/>
        </w:rPr>
      </w:pPr>
      <w:r w:rsidRPr="00401CFB">
        <w:rPr>
          <w:rFonts w:ascii="Times New Roman" w:eastAsia="Calibri" w:hAnsi="Times New Roman" w:cs="Times New Roman"/>
          <w:sz w:val="24"/>
          <w:szCs w:val="24"/>
        </w:rPr>
        <w:lastRenderedPageBreak/>
        <w:t>не допускать работника к работе, если у него имеются сомнения в обеспечении безопасности при выполнении предстоящей работы.</w:t>
      </w:r>
    </w:p>
    <w:p w14:paraId="777BE6D9" w14:textId="77777777" w:rsidR="00C05625" w:rsidRPr="00401CFB" w:rsidRDefault="00C05625" w:rsidP="005006E4">
      <w:pPr>
        <w:spacing w:after="0" w:line="240" w:lineRule="auto"/>
        <w:ind w:firstLine="709"/>
        <w:jc w:val="both"/>
        <w:rPr>
          <w:rFonts w:ascii="Times New Roman" w:eastAsia="Times New Roman" w:hAnsi="Times New Roman" w:cs="Times New Roman"/>
          <w:b/>
          <w:bCs/>
          <w:sz w:val="24"/>
          <w:szCs w:val="24"/>
          <w:lang w:eastAsia="ru-RU"/>
        </w:rPr>
      </w:pPr>
    </w:p>
    <w:p w14:paraId="6753F908" w14:textId="77777777" w:rsidR="00C05625" w:rsidRPr="00401CFB" w:rsidRDefault="00C05625" w:rsidP="005006E4">
      <w:pPr>
        <w:spacing w:after="0" w:line="240" w:lineRule="auto"/>
        <w:ind w:firstLine="709"/>
        <w:jc w:val="both"/>
        <w:rPr>
          <w:rFonts w:ascii="Times New Roman" w:eastAsia="Times New Roman" w:hAnsi="Times New Roman" w:cs="Times New Roman"/>
          <w:b/>
          <w:bCs/>
          <w:sz w:val="24"/>
          <w:szCs w:val="24"/>
          <w:lang w:val="en-US" w:eastAsia="ru-RU"/>
        </w:rPr>
      </w:pPr>
      <w:r w:rsidRPr="00401CFB">
        <w:rPr>
          <w:rFonts w:ascii="Times New Roman" w:eastAsia="Times New Roman" w:hAnsi="Times New Roman" w:cs="Times New Roman"/>
          <w:b/>
          <w:bCs/>
          <w:sz w:val="24"/>
          <w:szCs w:val="24"/>
          <w:lang w:eastAsia="ru-RU"/>
        </w:rPr>
        <w:t>После окончания работы (смены)</w:t>
      </w:r>
      <w:r w:rsidRPr="00401CFB">
        <w:rPr>
          <w:rFonts w:ascii="Times New Roman" w:eastAsia="Times New Roman" w:hAnsi="Times New Roman" w:cs="Times New Roman"/>
          <w:b/>
          <w:bCs/>
          <w:sz w:val="24"/>
          <w:szCs w:val="24"/>
          <w:lang w:val="en-US" w:eastAsia="ru-RU"/>
        </w:rPr>
        <w:t>:</w:t>
      </w:r>
    </w:p>
    <w:p w14:paraId="1B859ED2" w14:textId="77777777" w:rsidR="00C05625" w:rsidRPr="00401CFB" w:rsidRDefault="00C05625" w:rsidP="005006E4">
      <w:pPr>
        <w:spacing w:after="0" w:line="240" w:lineRule="auto"/>
        <w:ind w:firstLine="709"/>
        <w:jc w:val="both"/>
        <w:rPr>
          <w:rFonts w:ascii="Times New Roman" w:eastAsia="Times New Roman" w:hAnsi="Times New Roman" w:cs="Times New Roman"/>
          <w:sz w:val="24"/>
          <w:szCs w:val="24"/>
          <w:lang w:eastAsia="ru-RU"/>
        </w:rPr>
      </w:pPr>
    </w:p>
    <w:p w14:paraId="702A9BE1" w14:textId="77777777" w:rsidR="00C05625" w:rsidRPr="00401CFB" w:rsidRDefault="00C05625" w:rsidP="005006E4">
      <w:pPr>
        <w:numPr>
          <w:ilvl w:val="0"/>
          <w:numId w:val="58"/>
        </w:numPr>
        <w:spacing w:after="0" w:line="240" w:lineRule="auto"/>
        <w:ind w:left="0" w:firstLine="709"/>
        <w:contextualSpacing/>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обеспечить уборку рабочих мест, а также передачу рабочими технологической оснастки и инвентаря, полученного оборудования под ответственное хранение соответствующим сменным работникам;</w:t>
      </w:r>
    </w:p>
    <w:p w14:paraId="2DAAEC6B" w14:textId="77777777" w:rsidR="00C05625" w:rsidRPr="00401CFB" w:rsidRDefault="00C05625" w:rsidP="005006E4">
      <w:pPr>
        <w:numPr>
          <w:ilvl w:val="0"/>
          <w:numId w:val="58"/>
        </w:numPr>
        <w:spacing w:after="0" w:line="240" w:lineRule="auto"/>
        <w:ind w:left="0" w:firstLine="709"/>
        <w:contextualSpacing/>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убедиться, что станки, механизмы, другие электропотребители и установки отключены;</w:t>
      </w:r>
    </w:p>
    <w:p w14:paraId="113C8B15" w14:textId="77777777" w:rsidR="00C05625" w:rsidRPr="00401CFB" w:rsidRDefault="00C05625" w:rsidP="005006E4">
      <w:pPr>
        <w:numPr>
          <w:ilvl w:val="0"/>
          <w:numId w:val="58"/>
        </w:numPr>
        <w:spacing w:after="0" w:line="240" w:lineRule="auto"/>
        <w:ind w:left="0" w:firstLine="709"/>
        <w:contextualSpacing/>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показать сменяющему должностному лицу неисправное оборудование или технические средства безопасности, если это имело место, а также другие объекты и факторы, которые могут привести к несчастному случаю (аварии).</w:t>
      </w:r>
    </w:p>
    <w:p w14:paraId="5AB05FAC" w14:textId="77777777" w:rsidR="00C05625" w:rsidRPr="00401CFB" w:rsidRDefault="00C05625" w:rsidP="005006E4">
      <w:pPr>
        <w:spacing w:after="0" w:line="240" w:lineRule="auto"/>
        <w:ind w:firstLine="709"/>
        <w:jc w:val="both"/>
        <w:rPr>
          <w:rFonts w:ascii="Times New Roman" w:eastAsia="Times New Roman" w:hAnsi="Times New Roman" w:cs="Times New Roman"/>
          <w:b/>
          <w:bCs/>
          <w:sz w:val="24"/>
          <w:szCs w:val="24"/>
          <w:lang w:eastAsia="ru-RU"/>
        </w:rPr>
      </w:pPr>
    </w:p>
    <w:p w14:paraId="3B53286B" w14:textId="77777777" w:rsidR="00C05625" w:rsidRPr="00401CFB" w:rsidRDefault="00C05625" w:rsidP="005006E4">
      <w:pPr>
        <w:spacing w:after="0" w:line="240" w:lineRule="auto"/>
        <w:ind w:firstLine="709"/>
        <w:jc w:val="both"/>
        <w:rPr>
          <w:rFonts w:ascii="Times New Roman" w:eastAsia="Times New Roman" w:hAnsi="Times New Roman" w:cs="Times New Roman"/>
          <w:b/>
          <w:bCs/>
          <w:sz w:val="24"/>
          <w:szCs w:val="24"/>
          <w:lang w:eastAsia="ru-RU"/>
        </w:rPr>
      </w:pPr>
      <w:r w:rsidRPr="00401CFB">
        <w:rPr>
          <w:rFonts w:ascii="Times New Roman" w:eastAsia="Times New Roman" w:hAnsi="Times New Roman" w:cs="Times New Roman"/>
          <w:b/>
          <w:bCs/>
          <w:sz w:val="24"/>
          <w:szCs w:val="24"/>
          <w:lang w:eastAsia="ru-RU"/>
        </w:rPr>
        <w:t>В случае аварийной (или чрезвычайной) ситуации:</w:t>
      </w:r>
    </w:p>
    <w:p w14:paraId="00427009" w14:textId="77777777" w:rsidR="00C05625" w:rsidRPr="00401CFB" w:rsidRDefault="00C05625" w:rsidP="005006E4">
      <w:pPr>
        <w:spacing w:after="0" w:line="240" w:lineRule="auto"/>
        <w:ind w:firstLine="709"/>
        <w:jc w:val="both"/>
        <w:rPr>
          <w:rFonts w:ascii="Times New Roman" w:eastAsia="Times New Roman" w:hAnsi="Times New Roman" w:cs="Times New Roman"/>
          <w:sz w:val="24"/>
          <w:szCs w:val="24"/>
          <w:lang w:eastAsia="ru-RU"/>
        </w:rPr>
      </w:pPr>
    </w:p>
    <w:p w14:paraId="0FD0B09C" w14:textId="77777777" w:rsidR="00C05625" w:rsidRPr="00401CFB" w:rsidRDefault="00C05625" w:rsidP="005006E4">
      <w:pPr>
        <w:numPr>
          <w:ilvl w:val="0"/>
          <w:numId w:val="59"/>
        </w:numPr>
        <w:spacing w:after="0" w:line="240" w:lineRule="auto"/>
        <w:ind w:left="0" w:firstLine="709"/>
        <w:contextualSpacing/>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принять меры по приостановке технологического процесса и выводу людей из опасной зоны, оказанию первой доврачебной помощи пострадавшим;</w:t>
      </w:r>
    </w:p>
    <w:p w14:paraId="54141203" w14:textId="77777777" w:rsidR="00C05625" w:rsidRPr="00401CFB" w:rsidRDefault="00C05625" w:rsidP="005006E4">
      <w:pPr>
        <w:numPr>
          <w:ilvl w:val="0"/>
          <w:numId w:val="59"/>
        </w:numPr>
        <w:spacing w:after="0" w:line="240" w:lineRule="auto"/>
        <w:ind w:left="0" w:firstLine="709"/>
        <w:contextualSpacing/>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сохранить, по возможности (если она не усугубляется), ситуацию, предшествовавшую аварийной (чрезвычайной), проинформировать об этом соответствующих должностных лиц (непосредственного руководителя, Службу охраны труда, руководство аварийной бригады);</w:t>
      </w:r>
    </w:p>
    <w:p w14:paraId="2103CDEC" w14:textId="77777777" w:rsidR="00C05625" w:rsidRPr="00401CFB" w:rsidRDefault="00C05625" w:rsidP="005006E4">
      <w:pPr>
        <w:numPr>
          <w:ilvl w:val="0"/>
          <w:numId w:val="59"/>
        </w:numPr>
        <w:spacing w:after="0" w:line="240" w:lineRule="auto"/>
        <w:ind w:left="0" w:firstLine="709"/>
        <w:contextualSpacing/>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принять меры по локализации и устранению последствий аварийной (чрезвычайной) ситуации, обеспечив соблюдение личных мер безопасности при производстве аварийных работ.</w:t>
      </w:r>
    </w:p>
    <w:p w14:paraId="29FF91B4" w14:textId="77777777" w:rsidR="00C05625" w:rsidRPr="00401CFB" w:rsidRDefault="00C05625" w:rsidP="005006E4">
      <w:pPr>
        <w:spacing w:after="0" w:line="240" w:lineRule="auto"/>
        <w:ind w:firstLine="709"/>
        <w:jc w:val="both"/>
        <w:rPr>
          <w:rFonts w:ascii="Times New Roman" w:eastAsia="Times New Roman" w:hAnsi="Times New Roman" w:cs="Times New Roman"/>
          <w:sz w:val="24"/>
          <w:szCs w:val="24"/>
          <w:lang w:eastAsia="ru-RU"/>
        </w:rPr>
      </w:pPr>
    </w:p>
    <w:p w14:paraId="4C857E5B" w14:textId="77777777" w:rsidR="00C05625" w:rsidRPr="00401CFB" w:rsidRDefault="00C05625"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Организация безопасных процессов, как указывалось ранее, зависит от особенностей выполняемой работы, вида применяемого оборудования и механизмов, др. факторов. Однако, независимо от этого, одним из условий, способствующих сохранению высокого уровня работоспособности (производительности) и безопасности людей, является рациональная организация рабочего места.</w:t>
      </w:r>
    </w:p>
    <w:p w14:paraId="384D4C57" w14:textId="77777777" w:rsidR="00C05625" w:rsidRPr="00401CFB" w:rsidRDefault="00C05625" w:rsidP="005006E4">
      <w:pPr>
        <w:spacing w:after="0" w:line="240" w:lineRule="auto"/>
        <w:ind w:firstLine="709"/>
        <w:jc w:val="both"/>
        <w:rPr>
          <w:rFonts w:ascii="Times New Roman" w:eastAsia="Calibri" w:hAnsi="Times New Roman" w:cs="Times New Roman"/>
          <w:sz w:val="24"/>
          <w:szCs w:val="24"/>
        </w:rPr>
      </w:pPr>
    </w:p>
    <w:p w14:paraId="087672EF" w14:textId="77777777" w:rsidR="00C05625" w:rsidRPr="00401CFB" w:rsidRDefault="00C05625" w:rsidP="005006E4">
      <w:pPr>
        <w:spacing w:after="0" w:line="240" w:lineRule="auto"/>
        <w:ind w:firstLine="709"/>
        <w:jc w:val="center"/>
        <w:rPr>
          <w:rFonts w:ascii="Times New Roman" w:eastAsia="Calibri" w:hAnsi="Times New Roman" w:cs="Times New Roman"/>
          <w:b/>
          <w:sz w:val="24"/>
          <w:szCs w:val="24"/>
        </w:rPr>
      </w:pPr>
      <w:r w:rsidRPr="00401CFB">
        <w:rPr>
          <w:rFonts w:ascii="Times New Roman" w:eastAsia="Calibri" w:hAnsi="Times New Roman" w:cs="Times New Roman"/>
          <w:b/>
          <w:sz w:val="24"/>
          <w:szCs w:val="24"/>
        </w:rPr>
        <w:t>Действия работников перед заступлением на работу</w:t>
      </w:r>
    </w:p>
    <w:p w14:paraId="4323FFAF" w14:textId="77777777" w:rsidR="00C05625" w:rsidRPr="00401CFB" w:rsidRDefault="00C05625" w:rsidP="005006E4">
      <w:pPr>
        <w:spacing w:after="0" w:line="240" w:lineRule="auto"/>
        <w:ind w:firstLine="709"/>
        <w:jc w:val="both"/>
        <w:rPr>
          <w:rFonts w:ascii="Times New Roman" w:eastAsia="Calibri" w:hAnsi="Times New Roman" w:cs="Times New Roman"/>
          <w:sz w:val="24"/>
          <w:szCs w:val="24"/>
        </w:rPr>
      </w:pPr>
    </w:p>
    <w:p w14:paraId="5714B3A4" w14:textId="77777777" w:rsidR="00C05625" w:rsidRPr="00401CFB" w:rsidRDefault="00C05625" w:rsidP="005006E4">
      <w:pPr>
        <w:spacing w:after="0" w:line="240" w:lineRule="auto"/>
        <w:ind w:firstLine="709"/>
        <w:jc w:val="both"/>
        <w:rPr>
          <w:rFonts w:ascii="Times New Roman" w:eastAsia="Calibri" w:hAnsi="Times New Roman" w:cs="Times New Roman"/>
          <w:color w:val="000000"/>
          <w:sz w:val="24"/>
          <w:szCs w:val="24"/>
          <w:shd w:val="clear" w:color="auto" w:fill="FFFFFF"/>
        </w:rPr>
      </w:pPr>
      <w:r w:rsidRPr="00401CFB">
        <w:rPr>
          <w:rFonts w:ascii="Times New Roman" w:eastAsia="Calibri" w:hAnsi="Times New Roman" w:cs="Times New Roman"/>
          <w:color w:val="000000"/>
          <w:sz w:val="24"/>
          <w:szCs w:val="24"/>
          <w:shd w:val="clear" w:color="auto" w:fill="FFFFFF"/>
        </w:rPr>
        <w:t>Выполняя требования охраны труда перед началом работы, сотрудник значительно снижает риск получить производственную травму или профессиональное заболевание. Общих правил, распространяющихся на всех работников, здесь не существует. Однако для некоторых видов работ разрабатывается особый порядок действий по охране труда, обязательный к исполнению в начале рабочей смены. Нарушителей может ожидать увольнение и иные дисциплинарные взыскания.</w:t>
      </w:r>
    </w:p>
    <w:p w14:paraId="503C76F7" w14:textId="77777777" w:rsidR="00C05625" w:rsidRPr="00401CFB" w:rsidRDefault="00C05625" w:rsidP="005006E4">
      <w:pPr>
        <w:spacing w:after="0" w:line="240" w:lineRule="auto"/>
        <w:ind w:firstLine="709"/>
        <w:jc w:val="both"/>
        <w:rPr>
          <w:rFonts w:ascii="Times New Roman" w:eastAsia="Calibri" w:hAnsi="Times New Roman" w:cs="Times New Roman"/>
          <w:color w:val="000000"/>
          <w:sz w:val="24"/>
          <w:szCs w:val="24"/>
          <w:shd w:val="clear" w:color="auto" w:fill="FFFFFF"/>
        </w:rPr>
      </w:pPr>
    </w:p>
    <w:p w14:paraId="3AACBA26" w14:textId="77777777" w:rsidR="00C05625" w:rsidRPr="00401CFB" w:rsidRDefault="00C05625" w:rsidP="005006E4">
      <w:pPr>
        <w:spacing w:after="0" w:line="240" w:lineRule="auto"/>
        <w:ind w:firstLine="709"/>
        <w:jc w:val="center"/>
        <w:rPr>
          <w:rFonts w:ascii="Times New Roman" w:eastAsia="Calibri" w:hAnsi="Times New Roman" w:cs="Times New Roman"/>
          <w:b/>
          <w:sz w:val="24"/>
          <w:szCs w:val="24"/>
        </w:rPr>
      </w:pPr>
      <w:r w:rsidRPr="00401CFB">
        <w:rPr>
          <w:rFonts w:ascii="Times New Roman" w:eastAsia="Calibri" w:hAnsi="Times New Roman" w:cs="Times New Roman"/>
          <w:b/>
          <w:sz w:val="24"/>
          <w:szCs w:val="24"/>
        </w:rPr>
        <w:t>Охрана труда перед началом работы: законодательные ориентиры</w:t>
      </w:r>
    </w:p>
    <w:p w14:paraId="0F6E042C" w14:textId="77777777" w:rsidR="00C05625" w:rsidRPr="00401CFB" w:rsidRDefault="00C05625" w:rsidP="005006E4">
      <w:pPr>
        <w:spacing w:after="0" w:line="240" w:lineRule="auto"/>
        <w:ind w:firstLine="709"/>
        <w:jc w:val="both"/>
        <w:rPr>
          <w:rFonts w:ascii="Times New Roman" w:eastAsia="Calibri" w:hAnsi="Times New Roman" w:cs="Times New Roman"/>
          <w:sz w:val="24"/>
          <w:szCs w:val="24"/>
        </w:rPr>
      </w:pPr>
    </w:p>
    <w:p w14:paraId="0AA2C096" w14:textId="77777777" w:rsidR="00C05625" w:rsidRPr="00401CFB" w:rsidRDefault="00C05625" w:rsidP="005006E4">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r w:rsidRPr="00401CFB">
        <w:rPr>
          <w:rFonts w:ascii="Times New Roman" w:eastAsia="Times New Roman" w:hAnsi="Times New Roman" w:cs="Times New Roman"/>
          <w:b/>
          <w:color w:val="000000"/>
          <w:sz w:val="24"/>
          <w:szCs w:val="24"/>
          <w:lang w:eastAsia="ru-RU"/>
        </w:rPr>
        <w:t>Ст. 209 Трудового кодекса России поясняет, что требования охраны труда (ТОТ) содержатся:</w:t>
      </w:r>
    </w:p>
    <w:p w14:paraId="20C3019A" w14:textId="77777777" w:rsidR="00C05625" w:rsidRPr="00401CFB" w:rsidRDefault="00C05625" w:rsidP="005006E4">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p>
    <w:p w14:paraId="742132E1" w14:textId="77777777" w:rsidR="00C05625" w:rsidRPr="00401CFB" w:rsidRDefault="00C05625" w:rsidP="005006E4">
      <w:pPr>
        <w:numPr>
          <w:ilvl w:val="0"/>
          <w:numId w:val="53"/>
        </w:numPr>
        <w:shd w:val="clear" w:color="auto" w:fill="FFFFFF"/>
        <w:spacing w:after="0" w:line="240" w:lineRule="auto"/>
        <w:ind w:left="0" w:firstLine="709"/>
        <w:jc w:val="both"/>
        <w:rPr>
          <w:rFonts w:ascii="Times New Roman" w:eastAsia="Calibri" w:hAnsi="Times New Roman" w:cs="Times New Roman"/>
          <w:color w:val="000000"/>
          <w:sz w:val="24"/>
          <w:szCs w:val="24"/>
        </w:rPr>
      </w:pPr>
      <w:r w:rsidRPr="00401CFB">
        <w:rPr>
          <w:rFonts w:ascii="Times New Roman" w:eastAsia="Calibri" w:hAnsi="Times New Roman" w:cs="Times New Roman"/>
          <w:color w:val="000000"/>
          <w:sz w:val="24"/>
          <w:szCs w:val="24"/>
        </w:rPr>
        <w:t>в государственных нормативных актах, включая различные Стандарты безопасности труда;</w:t>
      </w:r>
    </w:p>
    <w:p w14:paraId="38A9DBF2" w14:textId="77777777" w:rsidR="00C05625" w:rsidRPr="00401CFB" w:rsidRDefault="00C05625" w:rsidP="005006E4">
      <w:pPr>
        <w:numPr>
          <w:ilvl w:val="0"/>
          <w:numId w:val="53"/>
        </w:numPr>
        <w:shd w:val="clear" w:color="auto" w:fill="FFFFFF"/>
        <w:spacing w:after="0" w:line="240" w:lineRule="auto"/>
        <w:ind w:left="0" w:firstLine="709"/>
        <w:jc w:val="both"/>
        <w:rPr>
          <w:rFonts w:ascii="Times New Roman" w:eastAsia="Calibri" w:hAnsi="Times New Roman" w:cs="Times New Roman"/>
          <w:color w:val="000000"/>
          <w:sz w:val="24"/>
          <w:szCs w:val="24"/>
        </w:rPr>
      </w:pPr>
      <w:r w:rsidRPr="00401CFB">
        <w:rPr>
          <w:rFonts w:ascii="Times New Roman" w:eastAsia="Calibri" w:hAnsi="Times New Roman" w:cs="Times New Roman"/>
          <w:color w:val="000000"/>
          <w:sz w:val="24"/>
          <w:szCs w:val="24"/>
        </w:rPr>
        <w:t>в правилах/инструкциях по ОТ.</w:t>
      </w:r>
    </w:p>
    <w:p w14:paraId="6767B6A4" w14:textId="77777777" w:rsidR="00C05625" w:rsidRPr="00401CFB" w:rsidRDefault="00C05625" w:rsidP="005006E4">
      <w:pPr>
        <w:spacing w:after="0" w:line="240" w:lineRule="auto"/>
        <w:ind w:firstLine="709"/>
        <w:jc w:val="both"/>
        <w:rPr>
          <w:rFonts w:ascii="Times New Roman" w:eastAsia="Calibri" w:hAnsi="Times New Roman" w:cs="Times New Roman"/>
          <w:sz w:val="24"/>
          <w:szCs w:val="24"/>
        </w:rPr>
      </w:pPr>
    </w:p>
    <w:p w14:paraId="10D6A8B8" w14:textId="77777777" w:rsidR="00C05625" w:rsidRPr="00401CFB" w:rsidRDefault="00C05625" w:rsidP="005006E4">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r w:rsidRPr="00401CFB">
        <w:rPr>
          <w:rFonts w:ascii="Times New Roman" w:eastAsia="Times New Roman" w:hAnsi="Times New Roman" w:cs="Times New Roman"/>
          <w:color w:val="000000"/>
          <w:sz w:val="24"/>
          <w:szCs w:val="24"/>
          <w:lang w:eastAsia="ru-RU"/>
        </w:rPr>
        <w:lastRenderedPageBreak/>
        <w:t xml:space="preserve">ТОТ разрабатываются с целью сохранить жизнь и здоровье человека во время исполнения им трудовых обязанностей. Охрана труда перед работой – это порядок действий, которые должен регулярно выполнять работник перед тем, как к ней приступить. </w:t>
      </w:r>
      <w:r w:rsidRPr="00401CFB">
        <w:rPr>
          <w:rFonts w:ascii="Times New Roman" w:eastAsia="Times New Roman" w:hAnsi="Times New Roman" w:cs="Times New Roman"/>
          <w:b/>
          <w:color w:val="000000"/>
          <w:sz w:val="24"/>
          <w:szCs w:val="24"/>
          <w:lang w:eastAsia="ru-RU"/>
        </w:rPr>
        <w:t>В частности, они включают:</w:t>
      </w:r>
    </w:p>
    <w:p w14:paraId="161346FB" w14:textId="77777777" w:rsidR="00C05625" w:rsidRPr="00401CFB" w:rsidRDefault="00C05625" w:rsidP="005006E4">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p>
    <w:p w14:paraId="7C96BE22" w14:textId="77777777" w:rsidR="00C05625" w:rsidRPr="00401CFB" w:rsidRDefault="00C05625" w:rsidP="005006E4">
      <w:pPr>
        <w:numPr>
          <w:ilvl w:val="0"/>
          <w:numId w:val="54"/>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01CFB">
        <w:rPr>
          <w:rFonts w:ascii="Times New Roman" w:eastAsia="Times New Roman" w:hAnsi="Times New Roman" w:cs="Times New Roman"/>
          <w:color w:val="000000"/>
          <w:sz w:val="24"/>
          <w:szCs w:val="24"/>
          <w:lang w:eastAsia="ru-RU"/>
        </w:rPr>
        <w:t>подготовку рабочего места (к безопасному труду);</w:t>
      </w:r>
    </w:p>
    <w:p w14:paraId="3E090BF9" w14:textId="77777777" w:rsidR="00C05625" w:rsidRPr="00401CFB" w:rsidRDefault="00C05625" w:rsidP="005006E4">
      <w:pPr>
        <w:numPr>
          <w:ilvl w:val="0"/>
          <w:numId w:val="54"/>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01CFB">
        <w:rPr>
          <w:rFonts w:ascii="Times New Roman" w:eastAsia="Times New Roman" w:hAnsi="Times New Roman" w:cs="Times New Roman"/>
          <w:color w:val="000000"/>
          <w:sz w:val="24"/>
          <w:szCs w:val="24"/>
          <w:lang w:eastAsia="ru-RU"/>
        </w:rPr>
        <w:t>проверку наличия средств индивидуальной защиты;</w:t>
      </w:r>
    </w:p>
    <w:p w14:paraId="7C1D1F67" w14:textId="77777777" w:rsidR="00C05625" w:rsidRPr="00401CFB" w:rsidRDefault="00C05625" w:rsidP="005006E4">
      <w:pPr>
        <w:numPr>
          <w:ilvl w:val="0"/>
          <w:numId w:val="54"/>
        </w:numPr>
        <w:shd w:val="clear" w:color="auto" w:fill="FFFFFF"/>
        <w:spacing w:after="0" w:line="240" w:lineRule="auto"/>
        <w:ind w:left="0" w:firstLine="709"/>
        <w:jc w:val="both"/>
        <w:rPr>
          <w:rFonts w:ascii="Times New Roman" w:eastAsia="Times New Roman" w:hAnsi="Times New Roman" w:cs="Times New Roman"/>
          <w:color w:val="000000"/>
          <w:sz w:val="24"/>
          <w:szCs w:val="24"/>
          <w:lang w:eastAsia="ru-RU"/>
        </w:rPr>
      </w:pPr>
      <w:r w:rsidRPr="00401CFB">
        <w:rPr>
          <w:rFonts w:ascii="Times New Roman" w:eastAsia="Times New Roman" w:hAnsi="Times New Roman" w:cs="Times New Roman"/>
          <w:color w:val="000000"/>
          <w:sz w:val="24"/>
          <w:szCs w:val="24"/>
          <w:lang w:eastAsia="ru-RU"/>
        </w:rPr>
        <w:t>подготовку/проверку сырья, материалов, инструментов и т.д.</w:t>
      </w:r>
    </w:p>
    <w:p w14:paraId="044AAB5B" w14:textId="77777777" w:rsidR="00C05625" w:rsidRPr="00401CFB" w:rsidRDefault="00C05625" w:rsidP="005006E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14:paraId="3F9C7C21" w14:textId="77777777" w:rsidR="00C05625" w:rsidRPr="00401CFB" w:rsidRDefault="00C05625" w:rsidP="005006E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01CFB">
        <w:rPr>
          <w:rFonts w:ascii="Times New Roman" w:eastAsia="Times New Roman" w:hAnsi="Times New Roman" w:cs="Times New Roman"/>
          <w:color w:val="000000"/>
          <w:sz w:val="24"/>
          <w:szCs w:val="24"/>
          <w:lang w:eastAsia="ru-RU"/>
        </w:rPr>
        <w:t>Если работа ведется непрерывно, охрана труда перед началом работы на предприятии регламентирует порядок передачи рабочего места следующей смене.</w:t>
      </w:r>
    </w:p>
    <w:p w14:paraId="7152CF0F" w14:textId="77777777" w:rsidR="00C05625" w:rsidRPr="00401CFB" w:rsidRDefault="00C05625" w:rsidP="005006E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14:paraId="10DE60D2" w14:textId="77777777" w:rsidR="00C05625" w:rsidRPr="00401CFB" w:rsidRDefault="00C05625" w:rsidP="005006E4">
      <w:pPr>
        <w:spacing w:after="0" w:line="240" w:lineRule="auto"/>
        <w:ind w:firstLine="709"/>
        <w:jc w:val="both"/>
        <w:rPr>
          <w:rFonts w:ascii="Times New Roman" w:eastAsia="Calibri" w:hAnsi="Times New Roman" w:cs="Times New Roman"/>
          <w:color w:val="000000"/>
          <w:sz w:val="24"/>
          <w:szCs w:val="24"/>
          <w:shd w:val="clear" w:color="auto" w:fill="FFFFFF"/>
        </w:rPr>
      </w:pPr>
      <w:r w:rsidRPr="00401CFB">
        <w:rPr>
          <w:rFonts w:ascii="Times New Roman" w:eastAsia="Calibri" w:hAnsi="Times New Roman" w:cs="Times New Roman"/>
          <w:color w:val="000000"/>
          <w:sz w:val="24"/>
          <w:szCs w:val="24"/>
          <w:shd w:val="clear" w:color="auto" w:fill="FFFFFF"/>
        </w:rPr>
        <w:t>Правила, содержащие ТОТ, устанавливаются на отраслевом и межотраслевом уровне. Так, с начала 2021 года, в силу вступили </w:t>
      </w:r>
      <w:r w:rsidRPr="00401CFB">
        <w:rPr>
          <w:rFonts w:ascii="Times New Roman" w:eastAsia="Calibri" w:hAnsi="Times New Roman" w:cs="Times New Roman"/>
          <w:sz w:val="24"/>
          <w:szCs w:val="24"/>
          <w:shd w:val="clear" w:color="auto" w:fill="FFFFFF"/>
        </w:rPr>
        <w:t>40 новых Правил</w:t>
      </w:r>
      <w:r w:rsidRPr="00401CFB">
        <w:rPr>
          <w:rFonts w:ascii="Times New Roman" w:eastAsia="Calibri" w:hAnsi="Times New Roman" w:cs="Times New Roman"/>
          <w:color w:val="000000"/>
          <w:sz w:val="24"/>
          <w:szCs w:val="24"/>
          <w:shd w:val="clear" w:color="auto" w:fill="FFFFFF"/>
        </w:rPr>
        <w:t> по охране труда в разных сферах деятельности, разработанные Минтрудом России. Если в этих или иных Правилах по ОТ содержатся определенные требования охраны труда перед началом работы, работодателю нужно включить их в текст </w:t>
      </w:r>
      <w:r w:rsidRPr="00401CFB">
        <w:rPr>
          <w:rFonts w:ascii="Times New Roman" w:eastAsia="Calibri" w:hAnsi="Times New Roman" w:cs="Times New Roman"/>
          <w:sz w:val="24"/>
          <w:szCs w:val="24"/>
          <w:shd w:val="clear" w:color="auto" w:fill="FFFFFF"/>
        </w:rPr>
        <w:t>внутренних инструкций по ОТ</w:t>
      </w:r>
      <w:r w:rsidRPr="00401CFB">
        <w:rPr>
          <w:rFonts w:ascii="Times New Roman" w:eastAsia="Calibri" w:hAnsi="Times New Roman" w:cs="Times New Roman"/>
          <w:color w:val="000000"/>
          <w:sz w:val="24"/>
          <w:szCs w:val="24"/>
          <w:shd w:val="clear" w:color="auto" w:fill="FFFFFF"/>
        </w:rPr>
        <w:t>, обязательных для исполнения работником.</w:t>
      </w:r>
    </w:p>
    <w:p w14:paraId="3E352132" w14:textId="77777777" w:rsidR="00C05625" w:rsidRPr="00401CFB" w:rsidRDefault="00C05625" w:rsidP="005006E4">
      <w:pPr>
        <w:spacing w:after="0" w:line="240" w:lineRule="auto"/>
        <w:ind w:firstLine="709"/>
        <w:jc w:val="both"/>
        <w:rPr>
          <w:rFonts w:ascii="Times New Roman" w:eastAsia="Calibri" w:hAnsi="Times New Roman" w:cs="Times New Roman"/>
          <w:color w:val="000000"/>
          <w:sz w:val="24"/>
          <w:szCs w:val="24"/>
          <w:shd w:val="clear" w:color="auto" w:fill="FFFFFF"/>
        </w:rPr>
      </w:pPr>
    </w:p>
    <w:p w14:paraId="17474AE4" w14:textId="77777777" w:rsidR="00C05625" w:rsidRPr="00401CFB" w:rsidRDefault="00C05625" w:rsidP="005006E4">
      <w:pPr>
        <w:spacing w:after="0" w:line="240" w:lineRule="auto"/>
        <w:ind w:firstLine="709"/>
        <w:jc w:val="both"/>
        <w:rPr>
          <w:rFonts w:ascii="Times New Roman" w:eastAsia="Calibri" w:hAnsi="Times New Roman" w:cs="Times New Roman"/>
          <w:color w:val="000000"/>
          <w:sz w:val="24"/>
          <w:szCs w:val="24"/>
          <w:shd w:val="clear" w:color="auto" w:fill="FFFFFF"/>
        </w:rPr>
      </w:pPr>
      <w:r w:rsidRPr="00401CFB">
        <w:rPr>
          <w:rFonts w:ascii="Times New Roman" w:eastAsia="Calibri" w:hAnsi="Times New Roman" w:cs="Times New Roman"/>
          <w:color w:val="000000"/>
          <w:sz w:val="24"/>
          <w:szCs w:val="24"/>
          <w:shd w:val="clear" w:color="auto" w:fill="FFFFFF"/>
        </w:rPr>
        <w:t>При составлении инструкций, работодатель может ориентироваться и на типовые инструкции, например, представленные в Методических рекомендациях по разработке инструкций по ОТ, которые утверждены Министерством труда РФ 13.05.2004. Однако в текстах документов необходимо отразить специфику труда сотрудника на конкретном производстве, чтобы инструкция не была формальной, а учитывала все травматические риски при производственном процессе.</w:t>
      </w:r>
    </w:p>
    <w:p w14:paraId="2510CA7F" w14:textId="77777777" w:rsidR="00C05625" w:rsidRPr="00401CFB" w:rsidRDefault="00C05625" w:rsidP="005006E4">
      <w:pPr>
        <w:spacing w:after="0" w:line="240" w:lineRule="auto"/>
        <w:ind w:firstLine="709"/>
        <w:jc w:val="both"/>
        <w:rPr>
          <w:rFonts w:ascii="Times New Roman" w:eastAsia="Calibri" w:hAnsi="Times New Roman" w:cs="Times New Roman"/>
          <w:color w:val="000000"/>
          <w:sz w:val="24"/>
          <w:szCs w:val="24"/>
          <w:shd w:val="clear" w:color="auto" w:fill="FFFFFF"/>
        </w:rPr>
      </w:pPr>
    </w:p>
    <w:p w14:paraId="1035306C" w14:textId="77777777" w:rsidR="00C05625" w:rsidRPr="00401CFB" w:rsidRDefault="00C05625" w:rsidP="005006E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01CFB">
        <w:rPr>
          <w:rFonts w:ascii="Times New Roman" w:eastAsia="Times New Roman" w:hAnsi="Times New Roman" w:cs="Times New Roman"/>
          <w:color w:val="000000"/>
          <w:sz w:val="24"/>
          <w:szCs w:val="24"/>
          <w:lang w:eastAsia="ru-RU"/>
        </w:rPr>
        <w:t>Разработка инструкций по ОТ, в том числе, перед началом работы, возлагается на работодателя. Он также должен ознакомить работника с содержанием документа под роспись, после чего исполнение требований инструкции становится для сотрудника обязательным. Ее нарушение может повлечь дисциплинарное взыскание, вплоть до увольнения, на основании ст. 192 Трудового кодекса РФ.</w:t>
      </w:r>
    </w:p>
    <w:p w14:paraId="638F613F" w14:textId="77777777" w:rsidR="00C05625" w:rsidRPr="00401CFB" w:rsidRDefault="00C05625" w:rsidP="005006E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14:paraId="0E9288B4" w14:textId="77777777" w:rsidR="00C05625" w:rsidRPr="00401CFB" w:rsidRDefault="00C0562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 xml:space="preserve">Инструкции для работников разрабатываются руководителями подразделений (цехов, отделов, лабораторий и др.). </w:t>
      </w:r>
    </w:p>
    <w:p w14:paraId="26931A90" w14:textId="77777777" w:rsidR="00C05625" w:rsidRPr="00401CFB" w:rsidRDefault="00C05625" w:rsidP="005006E4">
      <w:pPr>
        <w:spacing w:after="0" w:line="240" w:lineRule="auto"/>
        <w:ind w:firstLine="709"/>
        <w:jc w:val="both"/>
        <w:rPr>
          <w:rFonts w:ascii="Times New Roman" w:eastAsia="Calibri" w:hAnsi="Times New Roman" w:cs="Times New Roman"/>
          <w:sz w:val="24"/>
          <w:szCs w:val="24"/>
        </w:rPr>
      </w:pPr>
    </w:p>
    <w:p w14:paraId="746ED07D" w14:textId="77777777" w:rsidR="00C05625" w:rsidRPr="00401CFB" w:rsidRDefault="00C0562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 xml:space="preserve">Служба охраны труда организации осуществляет контроль за своевременной разработкой и пересмотром инструкций для работников, а также оказывает методическую помощь разработчикам. </w:t>
      </w:r>
    </w:p>
    <w:p w14:paraId="5A4144DE" w14:textId="77777777" w:rsidR="00C05625" w:rsidRPr="00401CFB" w:rsidRDefault="00C05625" w:rsidP="005006E4">
      <w:pPr>
        <w:spacing w:after="0" w:line="240" w:lineRule="auto"/>
        <w:ind w:firstLine="709"/>
        <w:jc w:val="both"/>
        <w:rPr>
          <w:rFonts w:ascii="Times New Roman" w:eastAsia="Calibri" w:hAnsi="Times New Roman" w:cs="Times New Roman"/>
          <w:sz w:val="24"/>
          <w:szCs w:val="24"/>
        </w:rPr>
      </w:pPr>
    </w:p>
    <w:p w14:paraId="14FBE36D" w14:textId="77777777" w:rsidR="00C05625" w:rsidRPr="00401CFB" w:rsidRDefault="001B649A" w:rsidP="005006E4">
      <w:pPr>
        <w:spacing w:after="0" w:line="240" w:lineRule="auto"/>
        <w:ind w:firstLine="709"/>
        <w:jc w:val="both"/>
        <w:rPr>
          <w:rFonts w:ascii="Times New Roman" w:eastAsia="Calibri" w:hAnsi="Times New Roman" w:cs="Times New Roman"/>
          <w:b/>
          <w:sz w:val="24"/>
          <w:szCs w:val="24"/>
        </w:rPr>
      </w:pPr>
      <w:r w:rsidRPr="00401CFB">
        <w:rPr>
          <w:rFonts w:ascii="Times New Roman" w:eastAsia="Calibri" w:hAnsi="Times New Roman" w:cs="Times New Roman"/>
          <w:b/>
          <w:sz w:val="24"/>
          <w:szCs w:val="24"/>
        </w:rPr>
        <w:t xml:space="preserve"> И</w:t>
      </w:r>
      <w:r w:rsidR="00C05625" w:rsidRPr="00401CFB">
        <w:rPr>
          <w:rFonts w:ascii="Times New Roman" w:eastAsia="Calibri" w:hAnsi="Times New Roman" w:cs="Times New Roman"/>
          <w:b/>
          <w:sz w:val="24"/>
          <w:szCs w:val="24"/>
        </w:rPr>
        <w:t>нструкция для работников должны содержать следующие разделы:</w:t>
      </w:r>
    </w:p>
    <w:p w14:paraId="1E5079DB" w14:textId="77777777" w:rsidR="00C05625" w:rsidRPr="00401CFB" w:rsidRDefault="00C0562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 xml:space="preserve"> </w:t>
      </w:r>
    </w:p>
    <w:p w14:paraId="105F9550" w14:textId="77777777" w:rsidR="00C05625" w:rsidRPr="00401CFB" w:rsidRDefault="00C05625" w:rsidP="005006E4">
      <w:pPr>
        <w:numPr>
          <w:ilvl w:val="0"/>
          <w:numId w:val="60"/>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 xml:space="preserve">общие требования безопасности; </w:t>
      </w:r>
    </w:p>
    <w:p w14:paraId="3DEFCDDE" w14:textId="77777777" w:rsidR="00C05625" w:rsidRPr="00401CFB" w:rsidRDefault="00C05625" w:rsidP="005006E4">
      <w:pPr>
        <w:numPr>
          <w:ilvl w:val="0"/>
          <w:numId w:val="60"/>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 xml:space="preserve">требования безопасности перед началом работ; </w:t>
      </w:r>
    </w:p>
    <w:p w14:paraId="33B99325" w14:textId="77777777" w:rsidR="00C05625" w:rsidRPr="00401CFB" w:rsidRDefault="00C05625" w:rsidP="005006E4">
      <w:pPr>
        <w:numPr>
          <w:ilvl w:val="0"/>
          <w:numId w:val="60"/>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 xml:space="preserve">требования безопасности во время работы; </w:t>
      </w:r>
    </w:p>
    <w:p w14:paraId="714EAF95" w14:textId="77777777" w:rsidR="00C05625" w:rsidRPr="00401CFB" w:rsidRDefault="00C05625" w:rsidP="005006E4">
      <w:pPr>
        <w:numPr>
          <w:ilvl w:val="0"/>
          <w:numId w:val="60"/>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 xml:space="preserve">требования безопасности в аварийных ситуациях; </w:t>
      </w:r>
    </w:p>
    <w:p w14:paraId="72B2C95B" w14:textId="77777777" w:rsidR="00C05625" w:rsidRPr="00401CFB" w:rsidRDefault="00C05625" w:rsidP="005006E4">
      <w:pPr>
        <w:numPr>
          <w:ilvl w:val="0"/>
          <w:numId w:val="60"/>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требования безопасности по окончанию работы.</w:t>
      </w:r>
    </w:p>
    <w:p w14:paraId="4FE3AD5B" w14:textId="77777777" w:rsidR="00C05625" w:rsidRPr="00401CFB" w:rsidRDefault="00C05625" w:rsidP="005006E4">
      <w:pPr>
        <w:shd w:val="clear" w:color="auto" w:fill="FFFFFF"/>
        <w:spacing w:after="0" w:line="240" w:lineRule="auto"/>
        <w:ind w:firstLine="709"/>
        <w:jc w:val="both"/>
        <w:rPr>
          <w:rFonts w:ascii="Times New Roman" w:eastAsia="Times New Roman" w:hAnsi="Times New Roman" w:cs="Times New Roman"/>
          <w:sz w:val="24"/>
          <w:szCs w:val="24"/>
          <w:lang w:eastAsia="ru-RU"/>
        </w:rPr>
      </w:pPr>
    </w:p>
    <w:p w14:paraId="6C7E5B4A" w14:textId="77777777" w:rsidR="00C05625" w:rsidRPr="00401CFB" w:rsidRDefault="00C05625" w:rsidP="005006E4">
      <w:pPr>
        <w:keepNext/>
        <w:keepLines/>
        <w:shd w:val="clear" w:color="auto" w:fill="FFFFFF"/>
        <w:spacing w:after="0" w:line="240" w:lineRule="auto"/>
        <w:ind w:firstLine="709"/>
        <w:jc w:val="both"/>
        <w:outlineLvl w:val="1"/>
        <w:rPr>
          <w:rFonts w:ascii="Times New Roman" w:eastAsia="Times New Roman" w:hAnsi="Times New Roman" w:cs="Times New Roman"/>
          <w:b/>
          <w:bCs/>
          <w:color w:val="000000"/>
          <w:sz w:val="24"/>
          <w:szCs w:val="24"/>
        </w:rPr>
      </w:pPr>
      <w:r w:rsidRPr="00401CFB">
        <w:rPr>
          <w:rFonts w:ascii="Times New Roman" w:eastAsia="Times New Roman" w:hAnsi="Times New Roman" w:cs="Times New Roman"/>
          <w:b/>
          <w:bCs/>
          <w:color w:val="000000"/>
          <w:sz w:val="24"/>
          <w:szCs w:val="24"/>
        </w:rPr>
        <w:t>Требования охраны труда перед работой в различных сферах деятельности: примеры</w:t>
      </w:r>
    </w:p>
    <w:p w14:paraId="468120EA" w14:textId="77777777" w:rsidR="00C05625" w:rsidRPr="00401CFB" w:rsidRDefault="00C05625" w:rsidP="005006E4">
      <w:pPr>
        <w:spacing w:after="0" w:line="240" w:lineRule="auto"/>
        <w:ind w:firstLine="709"/>
        <w:jc w:val="both"/>
        <w:rPr>
          <w:rFonts w:ascii="Times New Roman" w:eastAsia="Calibri" w:hAnsi="Times New Roman" w:cs="Times New Roman"/>
          <w:sz w:val="24"/>
          <w:szCs w:val="24"/>
        </w:rPr>
      </w:pPr>
    </w:p>
    <w:p w14:paraId="62D894BC" w14:textId="77777777" w:rsidR="00C05625" w:rsidRPr="00401CFB" w:rsidRDefault="00C05625" w:rsidP="005006E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01CFB">
        <w:rPr>
          <w:rFonts w:ascii="Times New Roman" w:eastAsia="Times New Roman" w:hAnsi="Times New Roman" w:cs="Times New Roman"/>
          <w:color w:val="000000"/>
          <w:sz w:val="24"/>
          <w:szCs w:val="24"/>
          <w:lang w:eastAsia="ru-RU"/>
        </w:rPr>
        <w:lastRenderedPageBreak/>
        <w:t>На основе действующих отраслевых Правил по ОТ приведем несколько примеров ТОТ перед началом работы.</w:t>
      </w:r>
    </w:p>
    <w:p w14:paraId="29CEE76F" w14:textId="77777777" w:rsidR="00C05625" w:rsidRPr="00401CFB" w:rsidRDefault="00C05625" w:rsidP="005006E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14:paraId="01915FD3" w14:textId="77777777" w:rsidR="00C05625" w:rsidRPr="00401CFB" w:rsidRDefault="00C05625" w:rsidP="005006E4">
      <w:pPr>
        <w:keepNext/>
        <w:keepLines/>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rPr>
      </w:pPr>
      <w:r w:rsidRPr="00401CFB">
        <w:rPr>
          <w:rFonts w:ascii="Times New Roman" w:eastAsia="Times New Roman" w:hAnsi="Times New Roman" w:cs="Times New Roman"/>
          <w:b/>
          <w:bCs/>
          <w:color w:val="000000"/>
          <w:sz w:val="24"/>
          <w:szCs w:val="24"/>
        </w:rPr>
        <w:t>Требование охраны труда перед началом работы с инструментами</w:t>
      </w:r>
    </w:p>
    <w:p w14:paraId="4115D49B" w14:textId="77777777" w:rsidR="00C05625" w:rsidRPr="00401CFB" w:rsidRDefault="00C05625" w:rsidP="005006E4">
      <w:pPr>
        <w:spacing w:after="0" w:line="240" w:lineRule="auto"/>
        <w:ind w:firstLine="709"/>
        <w:jc w:val="both"/>
        <w:rPr>
          <w:rFonts w:ascii="Times New Roman" w:eastAsia="Calibri" w:hAnsi="Times New Roman" w:cs="Times New Roman"/>
          <w:sz w:val="24"/>
          <w:szCs w:val="24"/>
        </w:rPr>
      </w:pPr>
    </w:p>
    <w:p w14:paraId="7D8A0590" w14:textId="77777777" w:rsidR="00C05625" w:rsidRPr="00401CFB" w:rsidRDefault="00C05625" w:rsidP="005006E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401CFB">
        <w:rPr>
          <w:rFonts w:ascii="Times New Roman" w:eastAsia="Times New Roman" w:hAnsi="Times New Roman" w:cs="Times New Roman"/>
          <w:color w:val="000000"/>
          <w:sz w:val="24"/>
          <w:szCs w:val="24"/>
          <w:lang w:eastAsia="ru-RU"/>
        </w:rPr>
        <w:t>В Правилах по ОТ при работе с приспособлениями и инструментами говорится об обязанности сотрудника перед рабочей сменой осмотреть данный инструментарий, чтобы убедиться в его исправности (Приказ Минтруда России № 835н от 27.11.2020, п.28). При выявлении каких-либо дефектов, он обязан проинформировать об этом своего непосредственного начальника незамедлительно.</w:t>
      </w:r>
    </w:p>
    <w:p w14:paraId="33046704" w14:textId="77777777" w:rsidR="00C05625" w:rsidRPr="00401CFB" w:rsidRDefault="00C05625" w:rsidP="005006E4">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14:paraId="4AF0C81D" w14:textId="77777777" w:rsidR="00C05625" w:rsidRPr="00401CFB" w:rsidRDefault="00C05625" w:rsidP="005006E4">
      <w:pPr>
        <w:keepNext/>
        <w:keepLines/>
        <w:shd w:val="clear" w:color="auto" w:fill="FFFFFF"/>
        <w:spacing w:after="0" w:line="240" w:lineRule="auto"/>
        <w:ind w:firstLine="709"/>
        <w:jc w:val="both"/>
        <w:outlineLvl w:val="2"/>
        <w:rPr>
          <w:rFonts w:ascii="Times New Roman" w:eastAsia="Times New Roman" w:hAnsi="Times New Roman" w:cs="Times New Roman"/>
          <w:b/>
          <w:bCs/>
          <w:color w:val="000000"/>
          <w:sz w:val="24"/>
          <w:szCs w:val="24"/>
        </w:rPr>
      </w:pPr>
      <w:r w:rsidRPr="00401CFB">
        <w:rPr>
          <w:rFonts w:ascii="Times New Roman" w:eastAsia="Times New Roman" w:hAnsi="Times New Roman" w:cs="Times New Roman"/>
          <w:b/>
          <w:bCs/>
          <w:color w:val="000000"/>
          <w:sz w:val="24"/>
          <w:szCs w:val="24"/>
        </w:rPr>
        <w:t>Требование ОТ перед строительными работами, реконструкцией и ремонтом</w:t>
      </w:r>
    </w:p>
    <w:p w14:paraId="1239DB34" w14:textId="77777777" w:rsidR="00C05625" w:rsidRPr="00401CFB" w:rsidRDefault="00C05625" w:rsidP="005006E4">
      <w:pPr>
        <w:spacing w:after="0" w:line="240" w:lineRule="auto"/>
        <w:ind w:firstLine="709"/>
        <w:jc w:val="both"/>
        <w:rPr>
          <w:rFonts w:ascii="Times New Roman" w:eastAsia="Calibri" w:hAnsi="Times New Roman" w:cs="Times New Roman"/>
          <w:sz w:val="24"/>
          <w:szCs w:val="24"/>
        </w:rPr>
      </w:pPr>
    </w:p>
    <w:p w14:paraId="509B0520" w14:textId="77777777" w:rsidR="00C05625" w:rsidRPr="00401CFB" w:rsidRDefault="00C05625" w:rsidP="005006E4">
      <w:pPr>
        <w:spacing w:after="0" w:line="240" w:lineRule="auto"/>
        <w:ind w:firstLine="709"/>
        <w:rPr>
          <w:rFonts w:ascii="Times New Roman" w:eastAsia="Calibri" w:hAnsi="Times New Roman" w:cs="Times New Roman"/>
          <w:color w:val="000000"/>
          <w:sz w:val="24"/>
          <w:szCs w:val="24"/>
        </w:rPr>
      </w:pPr>
      <w:r w:rsidRPr="00401CFB">
        <w:rPr>
          <w:rFonts w:ascii="Times New Roman" w:eastAsia="Calibri" w:hAnsi="Times New Roman" w:cs="Times New Roman"/>
          <w:color w:val="000000"/>
          <w:sz w:val="24"/>
          <w:szCs w:val="24"/>
        </w:rPr>
        <w:t>Правила работы в данной сфере, утвержденные Приказом Минтруда № 883н от 11.12.2020 (п.21), также устанавливают обязанность сотрудника до начала работы проверить исправность инвентаря, оборудования, наличие заграждений, их целостности, наличие защитного заземления и т.д. Это п</w:t>
      </w:r>
      <w:r w:rsidR="0035644A" w:rsidRPr="00401CFB">
        <w:rPr>
          <w:rFonts w:ascii="Times New Roman" w:eastAsia="Calibri" w:hAnsi="Times New Roman" w:cs="Times New Roman"/>
          <w:color w:val="000000"/>
          <w:sz w:val="24"/>
          <w:szCs w:val="24"/>
        </w:rPr>
        <w:t>ервый уровень контроля.</w:t>
      </w:r>
    </w:p>
    <w:p w14:paraId="66206F0B" w14:textId="77777777" w:rsidR="00D27340" w:rsidRPr="00401CFB" w:rsidRDefault="00D27340" w:rsidP="005006E4">
      <w:pPr>
        <w:spacing w:after="0" w:line="240" w:lineRule="auto"/>
        <w:ind w:firstLine="709"/>
        <w:rPr>
          <w:rFonts w:ascii="Times New Roman" w:eastAsia="Calibri" w:hAnsi="Times New Roman" w:cs="Times New Roman"/>
          <w:b/>
          <w:color w:val="000000"/>
          <w:sz w:val="24"/>
          <w:szCs w:val="24"/>
        </w:rPr>
      </w:pPr>
    </w:p>
    <w:p w14:paraId="0550F1B6" w14:textId="0248DC99" w:rsidR="00D27340" w:rsidRPr="00401CFB" w:rsidRDefault="00D27340" w:rsidP="002114D1">
      <w:pPr>
        <w:tabs>
          <w:tab w:val="left" w:pos="570"/>
        </w:tabs>
        <w:spacing w:after="0" w:line="240" w:lineRule="auto"/>
        <w:ind w:firstLine="709"/>
        <w:rPr>
          <w:rFonts w:ascii="Times New Roman" w:eastAsia="Calibri" w:hAnsi="Times New Roman" w:cs="Times New Roman"/>
          <w:b/>
          <w:color w:val="0070C0"/>
          <w:sz w:val="24"/>
          <w:szCs w:val="24"/>
        </w:rPr>
      </w:pPr>
      <w:r w:rsidRPr="00401CFB">
        <w:rPr>
          <w:rFonts w:ascii="Times New Roman" w:eastAsia="Calibri" w:hAnsi="Times New Roman" w:cs="Times New Roman"/>
          <w:b/>
          <w:color w:val="0070C0"/>
          <w:sz w:val="24"/>
          <w:szCs w:val="24"/>
        </w:rPr>
        <w:t>Тема 4. Меры защиты от воздействия вредных и (или) опасных производственных факторов</w:t>
      </w:r>
    </w:p>
    <w:p w14:paraId="2A2DD848" w14:textId="77777777" w:rsidR="00802A47" w:rsidRPr="00401CFB" w:rsidRDefault="00802A47" w:rsidP="005006E4">
      <w:pPr>
        <w:tabs>
          <w:tab w:val="left" w:pos="570"/>
        </w:tabs>
        <w:spacing w:after="0" w:line="240" w:lineRule="auto"/>
        <w:ind w:firstLine="709"/>
        <w:rPr>
          <w:rFonts w:ascii="Times New Roman" w:eastAsia="Calibri" w:hAnsi="Times New Roman" w:cs="Times New Roman"/>
          <w:b/>
          <w:sz w:val="24"/>
          <w:szCs w:val="24"/>
        </w:rPr>
      </w:pPr>
    </w:p>
    <w:p w14:paraId="0D557823" w14:textId="77777777" w:rsidR="00D27340" w:rsidRPr="00401CFB" w:rsidRDefault="00D27340" w:rsidP="005006E4">
      <w:pPr>
        <w:pStyle w:val="5"/>
        <w:tabs>
          <w:tab w:val="left" w:pos="900"/>
        </w:tabs>
        <w:spacing w:before="0" w:after="0"/>
        <w:ind w:firstLine="709"/>
        <w:jc w:val="both"/>
        <w:rPr>
          <w:b w:val="0"/>
          <w:i w:val="0"/>
          <w:kern w:val="36"/>
          <w:sz w:val="24"/>
          <w:szCs w:val="24"/>
        </w:rPr>
      </w:pPr>
      <w:r w:rsidRPr="00401CFB">
        <w:rPr>
          <w:b w:val="0"/>
          <w:i w:val="0"/>
          <w:kern w:val="36"/>
          <w:sz w:val="24"/>
          <w:szCs w:val="24"/>
        </w:rPr>
        <w:t>Защита от воздействия вредных и опасных производственных факторов</w:t>
      </w:r>
    </w:p>
    <w:p w14:paraId="22EE7FDA" w14:textId="77777777" w:rsidR="00D27340" w:rsidRPr="00401CFB" w:rsidRDefault="00D27340" w:rsidP="005006E4">
      <w:pPr>
        <w:pStyle w:val="5"/>
        <w:spacing w:before="0" w:after="0"/>
        <w:ind w:firstLine="709"/>
        <w:jc w:val="both"/>
        <w:rPr>
          <w:b w:val="0"/>
          <w:i w:val="0"/>
          <w:sz w:val="24"/>
          <w:szCs w:val="24"/>
        </w:rPr>
      </w:pPr>
      <w:r w:rsidRPr="00401CFB">
        <w:rPr>
          <w:b w:val="0"/>
          <w:i w:val="0"/>
          <w:sz w:val="24"/>
          <w:szCs w:val="24"/>
        </w:rPr>
        <w:t>В тех случаях, когда работодатель по обоснованным технологическим и иным причинам не может в полном объеме обеспечить соблюдение гигиенических нормативов на рабочих местах, он должен обеспечить безопасность для здоровья человека выполняемых работ.</w:t>
      </w:r>
    </w:p>
    <w:p w14:paraId="32AB9D52" w14:textId="77777777" w:rsidR="00D27340" w:rsidRPr="00401CFB" w:rsidRDefault="00D27340" w:rsidP="005006E4">
      <w:pPr>
        <w:pStyle w:val="5"/>
        <w:spacing w:before="0" w:after="0"/>
        <w:ind w:firstLine="709"/>
        <w:jc w:val="both"/>
        <w:rPr>
          <w:b w:val="0"/>
          <w:i w:val="0"/>
          <w:sz w:val="24"/>
          <w:szCs w:val="24"/>
        </w:rPr>
      </w:pPr>
    </w:p>
    <w:p w14:paraId="7CBF256E" w14:textId="77777777" w:rsidR="00D27340" w:rsidRPr="00401CFB" w:rsidRDefault="00D27340" w:rsidP="005006E4">
      <w:pPr>
        <w:pStyle w:val="5"/>
        <w:spacing w:before="0" w:after="0"/>
        <w:ind w:firstLine="709"/>
        <w:jc w:val="both"/>
        <w:rPr>
          <w:b w:val="0"/>
          <w:i w:val="0"/>
          <w:sz w:val="24"/>
          <w:szCs w:val="24"/>
        </w:rPr>
      </w:pPr>
      <w:r w:rsidRPr="00401CFB">
        <w:rPr>
          <w:b w:val="0"/>
          <w:i w:val="0"/>
          <w:sz w:val="24"/>
          <w:szCs w:val="24"/>
        </w:rPr>
        <w:t>Это может быть достигнуто посредством выполнения комплекса защитных мероприятий (организационных, санитарно-гигиенических; ограничения по времени воздействия фактора на работника – рациональные режимы труда и отдыха, средства индивидуальной защиты и т.д.).</w:t>
      </w:r>
    </w:p>
    <w:p w14:paraId="4C0BFA93" w14:textId="77777777" w:rsidR="00D27340" w:rsidRPr="00401CFB" w:rsidRDefault="00D27340" w:rsidP="005006E4">
      <w:pPr>
        <w:pStyle w:val="5"/>
        <w:spacing w:before="0" w:after="0"/>
        <w:ind w:firstLine="709"/>
        <w:jc w:val="both"/>
        <w:rPr>
          <w:b w:val="0"/>
          <w:i w:val="0"/>
          <w:sz w:val="24"/>
          <w:szCs w:val="24"/>
        </w:rPr>
      </w:pPr>
    </w:p>
    <w:p w14:paraId="0298BEEF" w14:textId="77777777" w:rsidR="00D27340" w:rsidRPr="00401CFB" w:rsidRDefault="00D27340" w:rsidP="005006E4">
      <w:pPr>
        <w:pStyle w:val="5"/>
        <w:spacing w:before="0" w:after="0"/>
        <w:ind w:firstLine="709"/>
        <w:jc w:val="both"/>
        <w:rPr>
          <w:b w:val="0"/>
          <w:i w:val="0"/>
          <w:sz w:val="24"/>
          <w:szCs w:val="24"/>
        </w:rPr>
      </w:pPr>
      <w:r w:rsidRPr="00401CFB">
        <w:rPr>
          <w:b w:val="0"/>
          <w:i w:val="0"/>
          <w:sz w:val="24"/>
          <w:szCs w:val="24"/>
        </w:rPr>
        <w:t>Задачей защиты человека от воздействия вредных и опасных производственных факторов является снижение уровня факторов до уровней, не превышающих ПДУ (ПДК), и риска появления опасных факторов до величины приемлемого риска.</w:t>
      </w:r>
    </w:p>
    <w:p w14:paraId="38E18F05" w14:textId="77777777" w:rsidR="00D27340" w:rsidRPr="00401CFB" w:rsidRDefault="00D27340" w:rsidP="005006E4">
      <w:pPr>
        <w:pStyle w:val="5"/>
        <w:spacing w:before="0" w:after="0"/>
        <w:ind w:firstLine="709"/>
        <w:jc w:val="both"/>
        <w:rPr>
          <w:b w:val="0"/>
          <w:i w:val="0"/>
          <w:sz w:val="24"/>
          <w:szCs w:val="24"/>
        </w:rPr>
      </w:pPr>
    </w:p>
    <w:p w14:paraId="40389580" w14:textId="77777777" w:rsidR="00D27340" w:rsidRPr="00401CFB" w:rsidRDefault="00D27340" w:rsidP="005006E4">
      <w:pPr>
        <w:pStyle w:val="5"/>
        <w:spacing w:before="0" w:after="0"/>
        <w:ind w:firstLine="709"/>
        <w:jc w:val="both"/>
        <w:rPr>
          <w:b w:val="0"/>
          <w:i w:val="0"/>
          <w:sz w:val="24"/>
          <w:szCs w:val="24"/>
        </w:rPr>
      </w:pPr>
      <w:r w:rsidRPr="00401CFB">
        <w:rPr>
          <w:b w:val="0"/>
          <w:i w:val="0"/>
          <w:sz w:val="24"/>
          <w:szCs w:val="24"/>
        </w:rPr>
        <w:t>Основные методы защиты человека:</w:t>
      </w:r>
    </w:p>
    <w:p w14:paraId="55CC2272" w14:textId="77777777" w:rsidR="00D27340" w:rsidRPr="00401CFB" w:rsidRDefault="00D27340" w:rsidP="005006E4">
      <w:pPr>
        <w:pStyle w:val="5"/>
        <w:spacing w:before="0" w:after="0"/>
        <w:ind w:firstLine="709"/>
        <w:jc w:val="both"/>
        <w:rPr>
          <w:b w:val="0"/>
          <w:i w:val="0"/>
          <w:sz w:val="24"/>
          <w:szCs w:val="24"/>
        </w:rPr>
      </w:pPr>
    </w:p>
    <w:p w14:paraId="13524C2E" w14:textId="77777777" w:rsidR="00D27340" w:rsidRPr="00401CFB" w:rsidRDefault="00D27340" w:rsidP="005006E4">
      <w:pPr>
        <w:pStyle w:val="5"/>
        <w:spacing w:before="0" w:after="0"/>
        <w:ind w:firstLine="709"/>
        <w:jc w:val="both"/>
        <w:rPr>
          <w:rFonts w:eastAsia="Calibri"/>
          <w:b w:val="0"/>
          <w:i w:val="0"/>
          <w:sz w:val="24"/>
          <w:szCs w:val="24"/>
        </w:rPr>
      </w:pPr>
      <w:r w:rsidRPr="00401CFB">
        <w:rPr>
          <w:rFonts w:eastAsia="Calibri"/>
          <w:b w:val="0"/>
          <w:i w:val="0"/>
          <w:sz w:val="24"/>
          <w:szCs w:val="24"/>
        </w:rPr>
        <w:t>совершенствование технологических процессов и технических средств;</w:t>
      </w:r>
    </w:p>
    <w:p w14:paraId="57412F3E" w14:textId="77777777" w:rsidR="00D27340" w:rsidRPr="00401CFB" w:rsidRDefault="00D27340" w:rsidP="005006E4">
      <w:pPr>
        <w:pStyle w:val="5"/>
        <w:spacing w:before="0" w:after="0"/>
        <w:ind w:firstLine="709"/>
        <w:jc w:val="both"/>
        <w:rPr>
          <w:rFonts w:eastAsia="Calibri"/>
          <w:b w:val="0"/>
          <w:i w:val="0"/>
          <w:sz w:val="24"/>
          <w:szCs w:val="24"/>
        </w:rPr>
      </w:pPr>
      <w:r w:rsidRPr="00401CFB">
        <w:rPr>
          <w:rFonts w:eastAsia="Calibri"/>
          <w:b w:val="0"/>
          <w:i w:val="0"/>
          <w:sz w:val="24"/>
          <w:szCs w:val="24"/>
        </w:rPr>
        <w:t>защита расстоянием;</w:t>
      </w:r>
    </w:p>
    <w:p w14:paraId="7ABE2FA4" w14:textId="77777777" w:rsidR="00D27340" w:rsidRPr="00401CFB" w:rsidRDefault="00D27340" w:rsidP="005006E4">
      <w:pPr>
        <w:pStyle w:val="5"/>
        <w:spacing w:before="0" w:after="0"/>
        <w:ind w:firstLine="709"/>
        <w:jc w:val="both"/>
        <w:rPr>
          <w:rFonts w:eastAsia="Calibri"/>
          <w:b w:val="0"/>
          <w:i w:val="0"/>
          <w:sz w:val="24"/>
          <w:szCs w:val="24"/>
        </w:rPr>
      </w:pPr>
      <w:r w:rsidRPr="00401CFB">
        <w:rPr>
          <w:rFonts w:eastAsia="Calibri"/>
          <w:b w:val="0"/>
          <w:i w:val="0"/>
          <w:sz w:val="24"/>
          <w:szCs w:val="24"/>
        </w:rPr>
        <w:t>защита временем;</w:t>
      </w:r>
    </w:p>
    <w:p w14:paraId="6D36A9C6" w14:textId="77777777" w:rsidR="00D27340" w:rsidRPr="00401CFB" w:rsidRDefault="00D27340" w:rsidP="005006E4">
      <w:pPr>
        <w:pStyle w:val="5"/>
        <w:spacing w:before="0" w:after="0"/>
        <w:ind w:firstLine="709"/>
        <w:jc w:val="both"/>
        <w:rPr>
          <w:rFonts w:eastAsia="Calibri"/>
          <w:b w:val="0"/>
          <w:i w:val="0"/>
          <w:sz w:val="24"/>
          <w:szCs w:val="24"/>
        </w:rPr>
      </w:pPr>
      <w:r w:rsidRPr="00401CFB">
        <w:rPr>
          <w:rFonts w:eastAsia="Calibri"/>
          <w:b w:val="0"/>
          <w:i w:val="0"/>
          <w:sz w:val="24"/>
          <w:szCs w:val="24"/>
        </w:rPr>
        <w:t>применение средств коллективной защиты;</w:t>
      </w:r>
    </w:p>
    <w:p w14:paraId="651C133A" w14:textId="77777777" w:rsidR="00D27340" w:rsidRPr="00401CFB" w:rsidRDefault="00D27340" w:rsidP="005006E4">
      <w:pPr>
        <w:pStyle w:val="5"/>
        <w:spacing w:before="0" w:after="0"/>
        <w:ind w:firstLine="709"/>
        <w:jc w:val="both"/>
        <w:rPr>
          <w:rFonts w:eastAsia="Calibri"/>
          <w:b w:val="0"/>
          <w:i w:val="0"/>
          <w:sz w:val="24"/>
          <w:szCs w:val="24"/>
        </w:rPr>
      </w:pPr>
      <w:r w:rsidRPr="00401CFB">
        <w:rPr>
          <w:rFonts w:eastAsia="Calibri"/>
          <w:b w:val="0"/>
          <w:i w:val="0"/>
          <w:sz w:val="24"/>
          <w:szCs w:val="24"/>
        </w:rPr>
        <w:t>применение средств индивидуальной защиты.</w:t>
      </w:r>
    </w:p>
    <w:p w14:paraId="011A937B" w14:textId="77777777" w:rsidR="00D27340" w:rsidRPr="00401CFB" w:rsidRDefault="00D27340" w:rsidP="005006E4">
      <w:pPr>
        <w:pStyle w:val="5"/>
        <w:spacing w:before="0" w:after="0"/>
        <w:ind w:firstLine="709"/>
        <w:jc w:val="both"/>
        <w:rPr>
          <w:b w:val="0"/>
          <w:i w:val="0"/>
          <w:sz w:val="24"/>
          <w:szCs w:val="24"/>
        </w:rPr>
      </w:pPr>
      <w:r w:rsidRPr="00401CFB">
        <w:rPr>
          <w:b w:val="0"/>
          <w:i w:val="0"/>
          <w:sz w:val="24"/>
          <w:szCs w:val="24"/>
        </w:rPr>
        <w:t>Основным и наиболее перспективным методом защиты является совершенствование конструкций машин и технологических процессов, их замена на более современные и прогрессивные, обладающие минимальным уровнем опасности, выделения вредных веществ, излучений.</w:t>
      </w:r>
    </w:p>
    <w:p w14:paraId="73988F60" w14:textId="77777777" w:rsidR="00D27340" w:rsidRPr="00401CFB" w:rsidRDefault="00D27340" w:rsidP="005006E4">
      <w:pPr>
        <w:pStyle w:val="5"/>
        <w:spacing w:before="0" w:after="0"/>
        <w:ind w:firstLine="709"/>
        <w:jc w:val="both"/>
        <w:rPr>
          <w:b w:val="0"/>
          <w:i w:val="0"/>
          <w:sz w:val="24"/>
          <w:szCs w:val="24"/>
        </w:rPr>
      </w:pPr>
      <w:r w:rsidRPr="00401CFB">
        <w:rPr>
          <w:b w:val="0"/>
          <w:i w:val="0"/>
          <w:sz w:val="24"/>
          <w:szCs w:val="24"/>
        </w:rPr>
        <w:t>Если же исключить наличие вредных и опасных производственных факторов при работе нельзя, используют следующие приемы защиты:</w:t>
      </w:r>
    </w:p>
    <w:p w14:paraId="3EC150D5" w14:textId="77777777" w:rsidR="00D27340" w:rsidRPr="00401CFB" w:rsidRDefault="00D27340" w:rsidP="005006E4">
      <w:pPr>
        <w:pStyle w:val="5"/>
        <w:spacing w:before="0" w:after="0"/>
        <w:ind w:firstLine="709"/>
        <w:jc w:val="both"/>
        <w:rPr>
          <w:b w:val="0"/>
          <w:i w:val="0"/>
          <w:sz w:val="24"/>
          <w:szCs w:val="24"/>
        </w:rPr>
      </w:pPr>
    </w:p>
    <w:p w14:paraId="1946E39B" w14:textId="77777777" w:rsidR="00D27340" w:rsidRPr="00401CFB" w:rsidRDefault="00D27340" w:rsidP="005006E4">
      <w:pPr>
        <w:pStyle w:val="5"/>
        <w:spacing w:before="0" w:after="0"/>
        <w:ind w:firstLine="709"/>
        <w:jc w:val="both"/>
        <w:rPr>
          <w:rFonts w:eastAsia="Calibri"/>
          <w:b w:val="0"/>
          <w:i w:val="0"/>
          <w:sz w:val="24"/>
          <w:szCs w:val="24"/>
        </w:rPr>
      </w:pPr>
      <w:r w:rsidRPr="00401CFB">
        <w:rPr>
          <w:rFonts w:eastAsia="Calibri"/>
          <w:b w:val="0"/>
          <w:i w:val="0"/>
          <w:sz w:val="24"/>
          <w:szCs w:val="24"/>
        </w:rPr>
        <w:t>удаление человека на максимально возможное расстояние от источника ОВПФ;</w:t>
      </w:r>
    </w:p>
    <w:p w14:paraId="4F967E2F" w14:textId="77777777" w:rsidR="00D27340" w:rsidRPr="00401CFB" w:rsidRDefault="00D27340" w:rsidP="005006E4">
      <w:pPr>
        <w:pStyle w:val="5"/>
        <w:ind w:firstLine="709"/>
        <w:jc w:val="both"/>
        <w:rPr>
          <w:rFonts w:eastAsia="Calibri"/>
          <w:b w:val="0"/>
          <w:i w:val="0"/>
          <w:sz w:val="24"/>
          <w:szCs w:val="24"/>
        </w:rPr>
      </w:pPr>
      <w:r w:rsidRPr="00401CFB">
        <w:rPr>
          <w:rFonts w:eastAsia="Calibri"/>
          <w:b w:val="0"/>
          <w:i w:val="0"/>
          <w:sz w:val="24"/>
          <w:szCs w:val="24"/>
        </w:rPr>
        <w:lastRenderedPageBreak/>
        <w:t>применение роботов, манипуляторов, дистанционного управления для исключения непосредственного контакта человека с источником ОВПФ;</w:t>
      </w:r>
    </w:p>
    <w:p w14:paraId="5B73B8D9" w14:textId="77777777" w:rsidR="00D27340" w:rsidRPr="00401CFB" w:rsidRDefault="00D27340" w:rsidP="005006E4">
      <w:pPr>
        <w:pStyle w:val="5"/>
        <w:ind w:firstLine="709"/>
        <w:jc w:val="both"/>
        <w:rPr>
          <w:rFonts w:eastAsia="Calibri"/>
          <w:b w:val="0"/>
          <w:i w:val="0"/>
          <w:sz w:val="24"/>
          <w:szCs w:val="24"/>
        </w:rPr>
      </w:pPr>
      <w:r w:rsidRPr="00401CFB">
        <w:rPr>
          <w:rFonts w:eastAsia="Calibri"/>
          <w:b w:val="0"/>
          <w:i w:val="0"/>
          <w:sz w:val="24"/>
          <w:szCs w:val="24"/>
        </w:rPr>
        <w:t>применение средств защиты человека.</w:t>
      </w:r>
    </w:p>
    <w:p w14:paraId="01874CA1" w14:textId="77777777" w:rsidR="00D27340" w:rsidRPr="00401CFB" w:rsidRDefault="00D27340" w:rsidP="005006E4">
      <w:pPr>
        <w:pStyle w:val="5"/>
        <w:spacing w:before="0" w:after="0"/>
        <w:ind w:firstLine="709"/>
        <w:jc w:val="both"/>
        <w:rPr>
          <w:b w:val="0"/>
          <w:i w:val="0"/>
          <w:sz w:val="24"/>
          <w:szCs w:val="24"/>
        </w:rPr>
      </w:pPr>
      <w:r w:rsidRPr="00401CFB">
        <w:rPr>
          <w:b w:val="0"/>
          <w:i w:val="0"/>
          <w:sz w:val="24"/>
          <w:szCs w:val="24"/>
        </w:rPr>
        <w:t>Для предотвращения или уменьшения воздействия на работников опасных и вредных производственных факторов применяются средства индивидуальной и коллективной защиты.</w:t>
      </w:r>
    </w:p>
    <w:p w14:paraId="3E937044" w14:textId="77777777" w:rsidR="00D27340" w:rsidRPr="00401CFB" w:rsidRDefault="00D27340" w:rsidP="005006E4">
      <w:pPr>
        <w:pStyle w:val="5"/>
        <w:spacing w:before="0" w:after="0"/>
        <w:ind w:firstLine="709"/>
        <w:jc w:val="both"/>
        <w:rPr>
          <w:b w:val="0"/>
          <w:i w:val="0"/>
          <w:sz w:val="24"/>
          <w:szCs w:val="24"/>
        </w:rPr>
      </w:pPr>
    </w:p>
    <w:p w14:paraId="3946A7E3" w14:textId="77777777" w:rsidR="00D27340" w:rsidRPr="00401CFB" w:rsidRDefault="00D27340" w:rsidP="005006E4">
      <w:pPr>
        <w:pStyle w:val="5"/>
        <w:spacing w:before="0" w:after="0"/>
        <w:ind w:firstLine="709"/>
        <w:jc w:val="both"/>
        <w:rPr>
          <w:b w:val="0"/>
          <w:i w:val="0"/>
          <w:sz w:val="24"/>
          <w:szCs w:val="24"/>
        </w:rPr>
      </w:pPr>
      <w:r w:rsidRPr="00401CFB">
        <w:rPr>
          <w:b w:val="0"/>
          <w:i w:val="0"/>
          <w:sz w:val="24"/>
          <w:szCs w:val="24"/>
        </w:rPr>
        <w:t>Средства защиты человека подразделяются на:</w:t>
      </w:r>
    </w:p>
    <w:p w14:paraId="66A383D5" w14:textId="77777777" w:rsidR="00D27340" w:rsidRPr="00401CFB" w:rsidRDefault="00D27340" w:rsidP="005006E4">
      <w:pPr>
        <w:pStyle w:val="5"/>
        <w:spacing w:before="0" w:after="0"/>
        <w:ind w:firstLine="709"/>
        <w:jc w:val="both"/>
        <w:rPr>
          <w:b w:val="0"/>
          <w:i w:val="0"/>
          <w:sz w:val="24"/>
          <w:szCs w:val="24"/>
        </w:rPr>
      </w:pPr>
    </w:p>
    <w:p w14:paraId="2A057073" w14:textId="77777777" w:rsidR="00D27340" w:rsidRPr="00401CFB" w:rsidRDefault="00D27340" w:rsidP="005006E4">
      <w:pPr>
        <w:pStyle w:val="5"/>
        <w:spacing w:before="0" w:after="0"/>
        <w:ind w:firstLine="709"/>
        <w:jc w:val="both"/>
        <w:rPr>
          <w:rFonts w:eastAsia="Calibri"/>
          <w:b w:val="0"/>
          <w:i w:val="0"/>
          <w:sz w:val="24"/>
          <w:szCs w:val="24"/>
        </w:rPr>
      </w:pPr>
      <w:r w:rsidRPr="00401CFB">
        <w:rPr>
          <w:rFonts w:eastAsia="Calibri"/>
          <w:b w:val="0"/>
          <w:i w:val="0"/>
          <w:sz w:val="24"/>
          <w:szCs w:val="24"/>
        </w:rPr>
        <w:t>средства коллективной защиты, обеспечивающие защиту всех работающих;</w:t>
      </w:r>
    </w:p>
    <w:p w14:paraId="2DB7BF19" w14:textId="77777777" w:rsidR="00D27340" w:rsidRPr="00401CFB" w:rsidRDefault="00D27340" w:rsidP="005006E4">
      <w:pPr>
        <w:pStyle w:val="5"/>
        <w:spacing w:before="0" w:after="0"/>
        <w:ind w:firstLine="709"/>
        <w:jc w:val="both"/>
        <w:rPr>
          <w:rFonts w:eastAsia="Calibri"/>
          <w:b w:val="0"/>
          <w:i w:val="0"/>
          <w:sz w:val="24"/>
          <w:szCs w:val="24"/>
        </w:rPr>
      </w:pPr>
      <w:r w:rsidRPr="00401CFB">
        <w:rPr>
          <w:rFonts w:eastAsia="Calibri"/>
          <w:b w:val="0"/>
          <w:i w:val="0"/>
          <w:sz w:val="24"/>
          <w:szCs w:val="24"/>
        </w:rPr>
        <w:t>средства индивидуальной защиты, обеспечивающие защиту одного человека, непосредственно выполняющего работу.</w:t>
      </w:r>
    </w:p>
    <w:p w14:paraId="7D2AFB51" w14:textId="77777777" w:rsidR="00D27340" w:rsidRPr="00401CFB" w:rsidRDefault="00D27340" w:rsidP="005006E4">
      <w:pPr>
        <w:pStyle w:val="5"/>
        <w:spacing w:before="0" w:after="0"/>
        <w:ind w:firstLine="709"/>
        <w:jc w:val="both"/>
        <w:rPr>
          <w:rFonts w:eastAsia="Calibri"/>
          <w:b w:val="0"/>
          <w:i w:val="0"/>
          <w:sz w:val="24"/>
          <w:szCs w:val="24"/>
        </w:rPr>
      </w:pPr>
    </w:p>
    <w:p w14:paraId="74F85F70" w14:textId="77777777" w:rsidR="00D27340" w:rsidRPr="00401CFB" w:rsidRDefault="00D27340" w:rsidP="005006E4">
      <w:pPr>
        <w:pStyle w:val="5"/>
        <w:spacing w:before="0" w:after="0"/>
        <w:ind w:firstLine="709"/>
        <w:jc w:val="both"/>
        <w:rPr>
          <w:b w:val="0"/>
          <w:i w:val="0"/>
          <w:kern w:val="36"/>
          <w:sz w:val="24"/>
          <w:szCs w:val="24"/>
        </w:rPr>
      </w:pPr>
      <w:r w:rsidRPr="00401CFB">
        <w:rPr>
          <w:b w:val="0"/>
          <w:i w:val="0"/>
          <w:kern w:val="36"/>
          <w:sz w:val="24"/>
          <w:szCs w:val="24"/>
        </w:rPr>
        <w:t>Средства индивидуальной защиты (СИЗ)</w:t>
      </w:r>
    </w:p>
    <w:p w14:paraId="77724631" w14:textId="77777777" w:rsidR="00D27340" w:rsidRPr="00401CFB" w:rsidRDefault="00D27340" w:rsidP="005006E4">
      <w:pPr>
        <w:pStyle w:val="5"/>
        <w:spacing w:before="0" w:after="0"/>
        <w:ind w:firstLine="709"/>
        <w:jc w:val="both"/>
        <w:rPr>
          <w:b w:val="0"/>
          <w:i w:val="0"/>
          <w:kern w:val="36"/>
          <w:sz w:val="24"/>
          <w:szCs w:val="24"/>
        </w:rPr>
      </w:pPr>
    </w:p>
    <w:p w14:paraId="75FBC567" w14:textId="77777777" w:rsidR="00D27340" w:rsidRPr="00401CFB" w:rsidRDefault="00D27340" w:rsidP="005006E4">
      <w:pPr>
        <w:pStyle w:val="5"/>
        <w:spacing w:before="0" w:after="0"/>
        <w:ind w:firstLine="709"/>
        <w:jc w:val="both"/>
        <w:rPr>
          <w:b w:val="0"/>
          <w:i w:val="0"/>
          <w:sz w:val="24"/>
          <w:szCs w:val="24"/>
        </w:rPr>
      </w:pPr>
      <w:r w:rsidRPr="00401CFB">
        <w:rPr>
          <w:b w:val="0"/>
          <w:i w:val="0"/>
          <w:sz w:val="24"/>
          <w:szCs w:val="24"/>
        </w:rPr>
        <w:t>Средства индивидуальной защиты (СИЗ) – это средства, используемые работниками для предотвращения или уменьшения воздействия вредных и опасных производственных факторов, а также для защиты от загрязнения.</w:t>
      </w:r>
    </w:p>
    <w:p w14:paraId="56D0E725" w14:textId="77777777" w:rsidR="00D27340" w:rsidRPr="00401CFB" w:rsidRDefault="00D27340" w:rsidP="005006E4">
      <w:pPr>
        <w:pStyle w:val="5"/>
        <w:spacing w:before="0" w:after="0"/>
        <w:ind w:firstLine="709"/>
        <w:jc w:val="both"/>
        <w:rPr>
          <w:b w:val="0"/>
          <w:i w:val="0"/>
          <w:sz w:val="24"/>
          <w:szCs w:val="24"/>
        </w:rPr>
      </w:pPr>
    </w:p>
    <w:p w14:paraId="2740517B" w14:textId="77777777" w:rsidR="00D27340" w:rsidRPr="00401CFB" w:rsidRDefault="00D27340" w:rsidP="005006E4">
      <w:pPr>
        <w:pStyle w:val="5"/>
        <w:spacing w:before="0" w:after="0"/>
        <w:ind w:firstLine="709"/>
        <w:jc w:val="both"/>
        <w:rPr>
          <w:b w:val="0"/>
          <w:i w:val="0"/>
          <w:sz w:val="24"/>
          <w:szCs w:val="24"/>
        </w:rPr>
      </w:pPr>
      <w:r w:rsidRPr="00401CFB">
        <w:rPr>
          <w:b w:val="0"/>
          <w:i w:val="0"/>
          <w:sz w:val="24"/>
          <w:szCs w:val="24"/>
        </w:rPr>
        <w:t>Средства индивидуальной защиты применяют в тех случаях, когда безопасность труда не может быть обеспечена конструкцией оборудования, организацией производственного процесса и средствами коллективной защиты.</w:t>
      </w:r>
    </w:p>
    <w:p w14:paraId="6982A9C2" w14:textId="77777777" w:rsidR="00D27340" w:rsidRPr="00401CFB" w:rsidRDefault="00D27340" w:rsidP="005006E4">
      <w:pPr>
        <w:pStyle w:val="5"/>
        <w:spacing w:before="0" w:after="0"/>
        <w:ind w:firstLine="709"/>
        <w:jc w:val="both"/>
        <w:rPr>
          <w:rFonts w:eastAsia="Calibri"/>
          <w:b w:val="0"/>
          <w:i w:val="0"/>
          <w:sz w:val="24"/>
          <w:szCs w:val="24"/>
        </w:rPr>
      </w:pPr>
    </w:p>
    <w:p w14:paraId="54B75BA8" w14:textId="77777777" w:rsidR="00D27340" w:rsidRPr="00401CFB" w:rsidRDefault="00D27340" w:rsidP="005006E4">
      <w:pPr>
        <w:pStyle w:val="5"/>
        <w:spacing w:before="0" w:after="0"/>
        <w:ind w:firstLine="709"/>
        <w:jc w:val="both"/>
        <w:rPr>
          <w:rFonts w:eastAsia="Calibri"/>
          <w:i w:val="0"/>
          <w:sz w:val="24"/>
          <w:szCs w:val="24"/>
        </w:rPr>
      </w:pPr>
      <w:r w:rsidRPr="00401CFB">
        <w:rPr>
          <w:rFonts w:eastAsia="Calibri"/>
          <w:i w:val="0"/>
          <w:sz w:val="24"/>
          <w:szCs w:val="24"/>
        </w:rPr>
        <w:t>Классификация средств индивидуальной защиты</w:t>
      </w:r>
    </w:p>
    <w:p w14:paraId="19441041" w14:textId="77777777" w:rsidR="00D27340" w:rsidRPr="00401CFB" w:rsidRDefault="00D27340" w:rsidP="005006E4">
      <w:pPr>
        <w:pStyle w:val="5"/>
        <w:spacing w:before="0" w:after="0"/>
        <w:ind w:firstLine="709"/>
        <w:jc w:val="both"/>
        <w:rPr>
          <w:rFonts w:eastAsia="Calibri"/>
          <w:b w:val="0"/>
          <w:i w:val="0"/>
          <w:sz w:val="24"/>
          <w:szCs w:val="24"/>
        </w:rPr>
      </w:pPr>
    </w:p>
    <w:p w14:paraId="63304762" w14:textId="77777777" w:rsidR="00D27340" w:rsidRPr="00401CFB" w:rsidRDefault="00D27340" w:rsidP="005006E4">
      <w:pPr>
        <w:pStyle w:val="5"/>
        <w:spacing w:before="0" w:after="0"/>
        <w:ind w:firstLine="709"/>
        <w:jc w:val="both"/>
        <w:rPr>
          <w:rFonts w:eastAsia="Calibri"/>
          <w:b w:val="0"/>
          <w:i w:val="0"/>
          <w:sz w:val="24"/>
          <w:szCs w:val="24"/>
        </w:rPr>
      </w:pPr>
      <w:r w:rsidRPr="00401CFB">
        <w:rPr>
          <w:rFonts w:eastAsia="Calibri"/>
          <w:b w:val="0"/>
          <w:i w:val="0"/>
          <w:sz w:val="24"/>
          <w:szCs w:val="24"/>
        </w:rPr>
        <w:t>Группы средств индивидуальной защиты</w:t>
      </w:r>
    </w:p>
    <w:p w14:paraId="4E2F562A" w14:textId="77777777" w:rsidR="00D27340" w:rsidRPr="00401CFB" w:rsidRDefault="00D27340" w:rsidP="005006E4">
      <w:pPr>
        <w:pStyle w:val="5"/>
        <w:spacing w:before="0" w:after="0"/>
        <w:ind w:firstLine="709"/>
        <w:jc w:val="both"/>
        <w:rPr>
          <w:rFonts w:eastAsia="Calibri"/>
          <w:b w:val="0"/>
          <w:i w:val="0"/>
          <w:sz w:val="24"/>
          <w:szCs w:val="24"/>
        </w:rPr>
      </w:pPr>
    </w:p>
    <w:p w14:paraId="090961C0" w14:textId="77777777" w:rsidR="00D27340" w:rsidRPr="00401CFB" w:rsidRDefault="00D27340" w:rsidP="005006E4">
      <w:pPr>
        <w:pStyle w:val="5"/>
        <w:spacing w:before="0" w:after="0"/>
        <w:ind w:firstLine="709"/>
        <w:jc w:val="both"/>
        <w:rPr>
          <w:rFonts w:eastAsia="Calibri"/>
          <w:b w:val="0"/>
          <w:i w:val="0"/>
          <w:sz w:val="24"/>
          <w:szCs w:val="24"/>
        </w:rPr>
      </w:pPr>
      <w:r w:rsidRPr="00401CFB">
        <w:rPr>
          <w:rFonts w:eastAsia="Calibri"/>
          <w:b w:val="0"/>
          <w:i w:val="0"/>
          <w:sz w:val="24"/>
          <w:szCs w:val="24"/>
        </w:rPr>
        <w:t>Средства индивидуальной защиты подразделяются на три группы:</w:t>
      </w:r>
    </w:p>
    <w:p w14:paraId="47F7CA15" w14:textId="77777777" w:rsidR="00D27340" w:rsidRPr="00401CFB" w:rsidRDefault="00D27340" w:rsidP="005006E4">
      <w:pPr>
        <w:pStyle w:val="5"/>
        <w:spacing w:before="0" w:after="0"/>
        <w:ind w:firstLine="709"/>
        <w:jc w:val="both"/>
        <w:rPr>
          <w:rFonts w:eastAsia="Calibri"/>
          <w:b w:val="0"/>
          <w:i w:val="0"/>
          <w:sz w:val="24"/>
          <w:szCs w:val="24"/>
        </w:rPr>
      </w:pPr>
    </w:p>
    <w:p w14:paraId="08105E79" w14:textId="77777777" w:rsidR="00D27340" w:rsidRPr="00401CFB" w:rsidRDefault="00D27340" w:rsidP="005006E4">
      <w:pPr>
        <w:pStyle w:val="5"/>
        <w:spacing w:before="0" w:after="0"/>
        <w:ind w:firstLine="709"/>
        <w:jc w:val="both"/>
        <w:rPr>
          <w:rFonts w:eastAsia="Calibri"/>
          <w:b w:val="0"/>
          <w:i w:val="0"/>
          <w:sz w:val="24"/>
          <w:szCs w:val="24"/>
        </w:rPr>
      </w:pPr>
      <w:r w:rsidRPr="00401CFB">
        <w:rPr>
          <w:rFonts w:eastAsia="Calibri"/>
          <w:b w:val="0"/>
          <w:i w:val="0"/>
          <w:sz w:val="24"/>
          <w:szCs w:val="24"/>
        </w:rPr>
        <w:t>Специальная одежда и специальная обувь;</w:t>
      </w:r>
    </w:p>
    <w:p w14:paraId="77050F70" w14:textId="77777777" w:rsidR="00D27340" w:rsidRPr="00401CFB" w:rsidRDefault="00D27340" w:rsidP="005006E4">
      <w:pPr>
        <w:pStyle w:val="5"/>
        <w:spacing w:before="0" w:after="0"/>
        <w:ind w:firstLine="709"/>
        <w:jc w:val="both"/>
        <w:rPr>
          <w:rFonts w:eastAsia="Calibri"/>
          <w:b w:val="0"/>
          <w:i w:val="0"/>
          <w:sz w:val="24"/>
          <w:szCs w:val="24"/>
        </w:rPr>
      </w:pPr>
      <w:r w:rsidRPr="00401CFB">
        <w:rPr>
          <w:rFonts w:eastAsia="Calibri"/>
          <w:b w:val="0"/>
          <w:i w:val="0"/>
          <w:sz w:val="24"/>
          <w:szCs w:val="24"/>
        </w:rPr>
        <w:t>Технические средства;</w:t>
      </w:r>
    </w:p>
    <w:p w14:paraId="182E2078" w14:textId="77777777" w:rsidR="00D27340" w:rsidRPr="00401CFB" w:rsidRDefault="00D27340" w:rsidP="005006E4">
      <w:pPr>
        <w:pStyle w:val="5"/>
        <w:spacing w:before="0" w:after="0"/>
        <w:ind w:firstLine="709"/>
        <w:jc w:val="both"/>
        <w:rPr>
          <w:rFonts w:eastAsia="Calibri"/>
          <w:b w:val="0"/>
          <w:i w:val="0"/>
          <w:sz w:val="24"/>
          <w:szCs w:val="24"/>
        </w:rPr>
      </w:pPr>
      <w:r w:rsidRPr="00401CFB">
        <w:rPr>
          <w:rFonts w:eastAsia="Calibri"/>
          <w:b w:val="0"/>
          <w:i w:val="0"/>
          <w:sz w:val="24"/>
          <w:szCs w:val="24"/>
        </w:rPr>
        <w:t>Смывающие и обезвреживающие средства.</w:t>
      </w:r>
    </w:p>
    <w:p w14:paraId="3CA05AE9" w14:textId="77777777" w:rsidR="00D27340" w:rsidRPr="00401CFB" w:rsidRDefault="00D27340" w:rsidP="005006E4">
      <w:pPr>
        <w:pStyle w:val="5"/>
        <w:spacing w:before="0" w:after="0"/>
        <w:ind w:firstLine="709"/>
        <w:jc w:val="both"/>
        <w:rPr>
          <w:rFonts w:eastAsia="Calibri"/>
          <w:b w:val="0"/>
          <w:i w:val="0"/>
          <w:sz w:val="24"/>
          <w:szCs w:val="24"/>
        </w:rPr>
      </w:pPr>
      <w:r w:rsidRPr="00401CFB">
        <w:rPr>
          <w:rFonts w:eastAsia="Calibri"/>
          <w:b w:val="0"/>
          <w:i w:val="0"/>
          <w:sz w:val="24"/>
          <w:szCs w:val="24"/>
        </w:rPr>
        <w:t>1. Специальная одежда и специальная обувь предназначены для защиты работающих от загрязнений, механического травмирования, избыточного тепла и холода, агрессивных жидкостей (комбинезоны, халаты, костюмы, сапоги, ботинки, валенки, косынки, кепи).</w:t>
      </w:r>
    </w:p>
    <w:p w14:paraId="6ECC62C6" w14:textId="77777777" w:rsidR="00D27340" w:rsidRPr="00401CFB" w:rsidRDefault="00D27340" w:rsidP="005006E4">
      <w:pPr>
        <w:pStyle w:val="5"/>
        <w:spacing w:before="0" w:after="0"/>
        <w:ind w:firstLine="709"/>
        <w:jc w:val="both"/>
        <w:rPr>
          <w:rFonts w:eastAsia="Calibri"/>
          <w:b w:val="0"/>
          <w:i w:val="0"/>
          <w:sz w:val="24"/>
          <w:szCs w:val="24"/>
        </w:rPr>
      </w:pPr>
      <w:r w:rsidRPr="00401CFB">
        <w:rPr>
          <w:rFonts w:eastAsia="Calibri"/>
          <w:b w:val="0"/>
          <w:i w:val="0"/>
          <w:sz w:val="24"/>
          <w:szCs w:val="24"/>
        </w:rPr>
        <w:t>2. Технические средства индивидуальной защиты предназначены для защиты органов дыхания (маски, респираторы, противогазы), слуха (беруши, наушники, антифоны), зрения (очки, щитки, маски) от вибрации (виброзащитные рукавицы), от поражения электрическим током (диэлектрические перчатки, галоши, коврики), от механического травмирования (каски, страховочные пояса, рукавицы, перчатки) и других опасных и вредных факторов.</w:t>
      </w:r>
    </w:p>
    <w:p w14:paraId="31F646BC" w14:textId="77777777" w:rsidR="00D27340" w:rsidRPr="00401CFB" w:rsidRDefault="00D27340" w:rsidP="005006E4">
      <w:pPr>
        <w:pStyle w:val="5"/>
        <w:spacing w:before="0" w:after="0"/>
        <w:ind w:firstLine="709"/>
        <w:jc w:val="both"/>
        <w:rPr>
          <w:rFonts w:eastAsia="Calibri"/>
          <w:b w:val="0"/>
          <w:i w:val="0"/>
          <w:sz w:val="24"/>
          <w:szCs w:val="24"/>
        </w:rPr>
      </w:pPr>
      <w:r w:rsidRPr="00401CFB">
        <w:rPr>
          <w:rFonts w:eastAsia="Calibri"/>
          <w:b w:val="0"/>
          <w:i w:val="0"/>
          <w:sz w:val="24"/>
          <w:szCs w:val="24"/>
        </w:rPr>
        <w:t>3. Смывающие и обезвреживающие средства предназначены для защиты кожи рук и лица от химических веществ и загрязнений (пасты, мази, моющие средства).</w:t>
      </w:r>
    </w:p>
    <w:p w14:paraId="50045710" w14:textId="77777777" w:rsidR="00D27340" w:rsidRPr="00401CFB" w:rsidRDefault="00D27340" w:rsidP="005006E4">
      <w:pPr>
        <w:pStyle w:val="5"/>
        <w:spacing w:before="0" w:after="0"/>
        <w:ind w:firstLine="709"/>
        <w:jc w:val="both"/>
        <w:rPr>
          <w:rFonts w:eastAsia="Calibri"/>
          <w:b w:val="0"/>
          <w:i w:val="0"/>
          <w:sz w:val="24"/>
          <w:szCs w:val="24"/>
        </w:rPr>
      </w:pPr>
    </w:p>
    <w:p w14:paraId="518CE690" w14:textId="77777777" w:rsidR="00D27340" w:rsidRPr="00401CFB" w:rsidRDefault="00D27340" w:rsidP="005006E4">
      <w:pPr>
        <w:pStyle w:val="5"/>
        <w:spacing w:before="0" w:after="0"/>
        <w:ind w:firstLine="709"/>
        <w:jc w:val="both"/>
        <w:rPr>
          <w:rFonts w:eastAsia="Calibri"/>
          <w:b w:val="0"/>
          <w:i w:val="0"/>
          <w:sz w:val="24"/>
          <w:szCs w:val="24"/>
        </w:rPr>
      </w:pPr>
      <w:r w:rsidRPr="00401CFB">
        <w:rPr>
          <w:rFonts w:eastAsia="Calibri"/>
          <w:b w:val="0"/>
          <w:i w:val="0"/>
          <w:sz w:val="24"/>
          <w:szCs w:val="24"/>
        </w:rPr>
        <w:t>Классификация СИЗ по назначению в зависимости от защитных свойств</w:t>
      </w:r>
    </w:p>
    <w:p w14:paraId="257615C7" w14:textId="77777777" w:rsidR="00D27340" w:rsidRPr="00401CFB" w:rsidRDefault="00D27340" w:rsidP="005006E4">
      <w:pPr>
        <w:pStyle w:val="5"/>
        <w:spacing w:before="0" w:after="0"/>
        <w:ind w:firstLine="709"/>
        <w:jc w:val="both"/>
        <w:rPr>
          <w:rFonts w:eastAsia="Calibri"/>
          <w:b w:val="0"/>
          <w:i w:val="0"/>
          <w:sz w:val="24"/>
          <w:szCs w:val="24"/>
        </w:rPr>
      </w:pPr>
    </w:p>
    <w:p w14:paraId="3E2E499C" w14:textId="77777777" w:rsidR="00D27340" w:rsidRPr="00401CFB" w:rsidRDefault="00D27340" w:rsidP="005006E4">
      <w:pPr>
        <w:pStyle w:val="5"/>
        <w:spacing w:before="0" w:after="0"/>
        <w:ind w:firstLine="709"/>
        <w:jc w:val="both"/>
        <w:rPr>
          <w:rFonts w:eastAsia="Calibri"/>
          <w:b w:val="0"/>
          <w:i w:val="0"/>
          <w:sz w:val="24"/>
          <w:szCs w:val="24"/>
        </w:rPr>
      </w:pPr>
      <w:r w:rsidRPr="00401CFB">
        <w:rPr>
          <w:rFonts w:eastAsia="Calibri"/>
          <w:b w:val="0"/>
          <w:i w:val="0"/>
          <w:sz w:val="24"/>
          <w:szCs w:val="24"/>
        </w:rPr>
        <w:t>Классификация СИЗ по назначению в зависимости от защитных свойств приведена в приложении N 2 к Техническому регламенту Таможенного союза «О безопасности средств индивидуальной защиты» (ТР ТС 019/2011), утвержденному решением Комиссии Таможенного союза от 09.12.2011 и вступившему в силу с 1 июня 2012 года. Данная классификация включает в себя группы и подгруппы средств индивидуальной защиты.</w:t>
      </w:r>
    </w:p>
    <w:p w14:paraId="10CAC91B" w14:textId="77777777" w:rsidR="00D27340" w:rsidRPr="00401CFB" w:rsidRDefault="00D27340" w:rsidP="005006E4">
      <w:pPr>
        <w:pStyle w:val="5"/>
        <w:spacing w:before="0" w:after="0"/>
        <w:ind w:firstLine="709"/>
        <w:jc w:val="both"/>
        <w:rPr>
          <w:rFonts w:eastAsia="Calibri"/>
          <w:b w:val="0"/>
          <w:i w:val="0"/>
          <w:sz w:val="24"/>
          <w:szCs w:val="24"/>
        </w:rPr>
      </w:pPr>
    </w:p>
    <w:p w14:paraId="4E91C5B5" w14:textId="77777777" w:rsidR="00D27340" w:rsidRPr="00401CFB" w:rsidRDefault="00D27340" w:rsidP="005006E4">
      <w:pPr>
        <w:pStyle w:val="5"/>
        <w:spacing w:before="0" w:after="0"/>
        <w:ind w:firstLine="709"/>
        <w:jc w:val="both"/>
        <w:rPr>
          <w:rFonts w:eastAsia="Calibri"/>
          <w:b w:val="0"/>
          <w:i w:val="0"/>
          <w:sz w:val="24"/>
          <w:szCs w:val="24"/>
        </w:rPr>
      </w:pPr>
      <w:r w:rsidRPr="00401CFB">
        <w:rPr>
          <w:rFonts w:eastAsia="Calibri"/>
          <w:b w:val="0"/>
          <w:i w:val="0"/>
          <w:sz w:val="24"/>
          <w:szCs w:val="24"/>
        </w:rPr>
        <w:lastRenderedPageBreak/>
        <w:t>1. Первая группа защиты – от механических воздействий, от общих производственных загрязнений, от воды и растворов нетоксичных веществ, от нетоксичной пыли, от скольжения по поверхностям. В нее включены подгруппы защиты от истирания, от проколов и порезов, от вибрации, от шума, от ударов в разные части тела, от возможного захвата движущимися частями, от</w:t>
      </w:r>
      <w:r w:rsidRPr="00401CFB">
        <w:rPr>
          <w:rFonts w:eastAsia="Calibri"/>
          <w:b w:val="0"/>
          <w:i w:val="0"/>
          <w:sz w:val="24"/>
          <w:szCs w:val="24"/>
        </w:rPr>
        <w:softHyphen/>
        <w:t>падения с высоты и средства спасения с высоты, от растворов поверхностно-активных веществ, водонепроницаемая, водо</w:t>
      </w:r>
      <w:r w:rsidRPr="00401CFB">
        <w:rPr>
          <w:rFonts w:eastAsia="Calibri"/>
          <w:b w:val="0"/>
          <w:i w:val="0"/>
          <w:sz w:val="24"/>
          <w:szCs w:val="24"/>
        </w:rPr>
        <w:softHyphen/>
        <w:t>упорная, от пыли стекловолокна, асбеста, дисперсной пыли, загрязненным жирами и маслами, обледененным.</w:t>
      </w:r>
    </w:p>
    <w:p w14:paraId="495A93BC" w14:textId="77777777" w:rsidR="00D27340" w:rsidRPr="00401CFB" w:rsidRDefault="00D27340" w:rsidP="005006E4">
      <w:pPr>
        <w:pStyle w:val="5"/>
        <w:spacing w:before="0" w:after="0"/>
        <w:ind w:firstLine="709"/>
        <w:jc w:val="both"/>
        <w:rPr>
          <w:rFonts w:eastAsia="Calibri"/>
          <w:b w:val="0"/>
          <w:i w:val="0"/>
          <w:sz w:val="24"/>
          <w:szCs w:val="24"/>
        </w:rPr>
      </w:pPr>
      <w:r w:rsidRPr="00401CFB">
        <w:rPr>
          <w:rFonts w:eastAsia="Calibri"/>
          <w:b w:val="0"/>
          <w:i w:val="0"/>
          <w:sz w:val="24"/>
          <w:szCs w:val="24"/>
        </w:rPr>
        <w:t>2. Вторая группа защиты – от химических факторов (токсичных веществ, растворов кислот, щелочей, органических растворите</w:t>
      </w:r>
      <w:r w:rsidRPr="00401CFB">
        <w:rPr>
          <w:rFonts w:eastAsia="Calibri"/>
          <w:b w:val="0"/>
          <w:i w:val="0"/>
          <w:sz w:val="24"/>
          <w:szCs w:val="24"/>
        </w:rPr>
        <w:softHyphen/>
        <w:t>лей, в том числе лаков и красок на их основе, нефти, нефтепродуктов, масел и жиров). В нее входят подгруппы защиты от твердых токсичных веществ, от разных концентраций кислот и щелочей, от органических растворителей, ароматических веществ, неароматических веществ, хлорированных углеводородов, сырой нефти, продуктов легкой фракции, нефтяных масел и продуктов тяжелых фракций, растительных и животных масел и жиров.</w:t>
      </w:r>
    </w:p>
    <w:p w14:paraId="32E26B1D" w14:textId="77777777" w:rsidR="00D27340" w:rsidRPr="00401CFB" w:rsidRDefault="00D27340" w:rsidP="005006E4">
      <w:pPr>
        <w:pStyle w:val="5"/>
        <w:spacing w:before="0" w:after="0"/>
        <w:ind w:firstLine="709"/>
        <w:jc w:val="both"/>
        <w:rPr>
          <w:rFonts w:eastAsia="Calibri"/>
          <w:b w:val="0"/>
          <w:i w:val="0"/>
          <w:sz w:val="24"/>
          <w:szCs w:val="24"/>
        </w:rPr>
      </w:pPr>
      <w:r w:rsidRPr="00401CFB">
        <w:rPr>
          <w:rFonts w:eastAsia="Calibri"/>
          <w:b w:val="0"/>
          <w:i w:val="0"/>
          <w:sz w:val="24"/>
          <w:szCs w:val="24"/>
        </w:rPr>
        <w:t>3. Третья группа защиты – от биологических факторов. В нее входят подгруппы защиты от микроорганизмов, насекомых и паукообразных.</w:t>
      </w:r>
    </w:p>
    <w:p w14:paraId="33340CE1" w14:textId="77777777" w:rsidR="00D27340" w:rsidRPr="00401CFB" w:rsidRDefault="00D27340" w:rsidP="005006E4">
      <w:pPr>
        <w:pStyle w:val="5"/>
        <w:spacing w:before="0" w:after="0"/>
        <w:ind w:firstLine="709"/>
        <w:jc w:val="both"/>
        <w:rPr>
          <w:rFonts w:eastAsia="Calibri"/>
          <w:b w:val="0"/>
          <w:i w:val="0"/>
          <w:sz w:val="24"/>
          <w:szCs w:val="24"/>
        </w:rPr>
      </w:pPr>
      <w:r w:rsidRPr="00401CFB">
        <w:rPr>
          <w:rFonts w:eastAsia="Calibri"/>
          <w:b w:val="0"/>
          <w:i w:val="0"/>
          <w:sz w:val="24"/>
          <w:szCs w:val="24"/>
        </w:rPr>
        <w:t>4. Четвертая группа защиты – от радиационных факторов. В нее входят подгруппы защиты от радиоактивных загрязнений, от ионизирующих излучений.</w:t>
      </w:r>
    </w:p>
    <w:p w14:paraId="6EDEE94E" w14:textId="77777777" w:rsidR="00D27340" w:rsidRPr="00401CFB" w:rsidRDefault="00D27340" w:rsidP="005006E4">
      <w:pPr>
        <w:pStyle w:val="5"/>
        <w:spacing w:before="0" w:after="0"/>
        <w:ind w:firstLine="709"/>
        <w:jc w:val="both"/>
        <w:rPr>
          <w:rFonts w:eastAsia="Calibri"/>
          <w:b w:val="0"/>
          <w:i w:val="0"/>
          <w:sz w:val="24"/>
          <w:szCs w:val="24"/>
        </w:rPr>
      </w:pPr>
      <w:r w:rsidRPr="00401CFB">
        <w:rPr>
          <w:rFonts w:eastAsia="Calibri"/>
          <w:b w:val="0"/>
          <w:i w:val="0"/>
          <w:sz w:val="24"/>
          <w:szCs w:val="24"/>
        </w:rPr>
        <w:t>5. Пятая группа защиты – от повышенных (пониженных) темпера</w:t>
      </w:r>
      <w:r w:rsidRPr="00401CFB">
        <w:rPr>
          <w:rFonts w:eastAsia="Calibri"/>
          <w:b w:val="0"/>
          <w:i w:val="0"/>
          <w:sz w:val="24"/>
          <w:szCs w:val="24"/>
        </w:rPr>
        <w:softHyphen/>
        <w:t>тур, искр и брызг расплавленного металла. Включает подгруппы защиты обусловленных климатом, от теплового излучения, открытого пламени, искр, брызг и выплесков расплавленного металла, окалины, от контакта с нагретыми поверхностями свыше 45°С, от 40 до 100°С, от 100 до 400°С, выше 400°С, от конвективной теплоты, от пониженных температур воздуха и ветра до -20°С, до -30°С, до -40°С, до -50°С, от контакта с охлажденными поверхностями;</w:t>
      </w:r>
    </w:p>
    <w:p w14:paraId="78A93FCE" w14:textId="77777777" w:rsidR="00D27340" w:rsidRPr="00401CFB" w:rsidRDefault="00D27340" w:rsidP="005006E4">
      <w:pPr>
        <w:pStyle w:val="5"/>
        <w:spacing w:before="0" w:after="0"/>
        <w:ind w:firstLine="709"/>
        <w:jc w:val="both"/>
        <w:rPr>
          <w:rFonts w:eastAsia="Calibri"/>
          <w:b w:val="0"/>
          <w:i w:val="0"/>
          <w:sz w:val="24"/>
          <w:szCs w:val="24"/>
        </w:rPr>
      </w:pPr>
      <w:r w:rsidRPr="00401CFB">
        <w:rPr>
          <w:rFonts w:eastAsia="Calibri"/>
          <w:b w:val="0"/>
          <w:i w:val="0"/>
          <w:sz w:val="24"/>
          <w:szCs w:val="24"/>
        </w:rPr>
        <w:t>6. Шестая группа защиты – от термических рисков электрической дуги, неионизирующих излучений, поражений электротоком, воздействия статического электричества. К ней относятся подгруппы защиты от электротока напряжением до 1000 В, свыше 1000 В, электрических нолей, электромагнитных полей.</w:t>
      </w:r>
    </w:p>
    <w:p w14:paraId="1001C663" w14:textId="77777777" w:rsidR="00D27340" w:rsidRPr="00401CFB" w:rsidRDefault="00D27340" w:rsidP="005006E4">
      <w:pPr>
        <w:pStyle w:val="5"/>
        <w:spacing w:before="0" w:after="0"/>
        <w:ind w:firstLine="709"/>
        <w:jc w:val="both"/>
        <w:rPr>
          <w:rFonts w:eastAsia="Calibri"/>
          <w:b w:val="0"/>
          <w:i w:val="0"/>
          <w:sz w:val="24"/>
          <w:szCs w:val="24"/>
        </w:rPr>
      </w:pPr>
      <w:r w:rsidRPr="00401CFB">
        <w:rPr>
          <w:rFonts w:eastAsia="Calibri"/>
          <w:b w:val="0"/>
          <w:i w:val="0"/>
          <w:sz w:val="24"/>
          <w:szCs w:val="24"/>
        </w:rPr>
        <w:t>7. Седьмая группа защиты – состоит им одежды специальной сиг</w:t>
      </w:r>
      <w:r w:rsidRPr="00401CFB">
        <w:rPr>
          <w:rFonts w:eastAsia="Calibri"/>
          <w:b w:val="0"/>
          <w:i w:val="0"/>
          <w:sz w:val="24"/>
          <w:szCs w:val="24"/>
        </w:rPr>
        <w:softHyphen/>
        <w:t>нальной повышенной видимости.</w:t>
      </w:r>
    </w:p>
    <w:p w14:paraId="2F2483E1" w14:textId="77777777" w:rsidR="00D27340" w:rsidRPr="00401CFB" w:rsidRDefault="00D27340" w:rsidP="005006E4">
      <w:pPr>
        <w:pStyle w:val="5"/>
        <w:spacing w:before="0" w:after="0"/>
        <w:ind w:firstLine="709"/>
        <w:jc w:val="both"/>
        <w:rPr>
          <w:rFonts w:eastAsia="Calibri"/>
          <w:b w:val="0"/>
          <w:i w:val="0"/>
          <w:sz w:val="24"/>
          <w:szCs w:val="24"/>
        </w:rPr>
      </w:pPr>
    </w:p>
    <w:p w14:paraId="26E42642" w14:textId="77777777" w:rsidR="00D27340" w:rsidRPr="00401CFB" w:rsidRDefault="00D27340" w:rsidP="005006E4">
      <w:pPr>
        <w:pStyle w:val="5"/>
        <w:spacing w:before="0" w:after="0"/>
        <w:ind w:firstLine="709"/>
        <w:jc w:val="both"/>
        <w:rPr>
          <w:rFonts w:eastAsia="Calibri"/>
          <w:b w:val="0"/>
          <w:i w:val="0"/>
          <w:sz w:val="24"/>
          <w:szCs w:val="24"/>
        </w:rPr>
      </w:pPr>
      <w:r w:rsidRPr="00401CFB">
        <w:rPr>
          <w:rFonts w:eastAsia="Calibri"/>
          <w:b w:val="0"/>
          <w:i w:val="0"/>
          <w:sz w:val="24"/>
          <w:szCs w:val="24"/>
        </w:rPr>
        <w:t>8. Восьмая группа защиты – включает комплексные средства индивидуальной защиты.</w:t>
      </w:r>
    </w:p>
    <w:p w14:paraId="199C6B73" w14:textId="77777777" w:rsidR="00D27340" w:rsidRPr="00401CFB" w:rsidRDefault="00D27340" w:rsidP="005006E4">
      <w:pPr>
        <w:pStyle w:val="5"/>
        <w:spacing w:before="0" w:after="0"/>
        <w:ind w:firstLine="709"/>
        <w:jc w:val="both"/>
        <w:rPr>
          <w:rFonts w:eastAsia="Calibri"/>
          <w:b w:val="0"/>
          <w:i w:val="0"/>
          <w:sz w:val="24"/>
          <w:szCs w:val="24"/>
        </w:rPr>
      </w:pPr>
      <w:r w:rsidRPr="00401CFB">
        <w:rPr>
          <w:rFonts w:eastAsia="Calibri"/>
          <w:b w:val="0"/>
          <w:i w:val="0"/>
          <w:sz w:val="24"/>
          <w:szCs w:val="24"/>
        </w:rPr>
        <w:t>9. Девятая группа защиты – средства индивидуальной защиты дерматологические. В нее входят подгруппы защиты средств гидрофильного, гидрофобного, комбинированного действия, от воздействия низ</w:t>
      </w:r>
      <w:r w:rsidRPr="00401CFB">
        <w:rPr>
          <w:rFonts w:eastAsia="Calibri"/>
          <w:b w:val="0"/>
          <w:i w:val="0"/>
          <w:sz w:val="24"/>
          <w:szCs w:val="24"/>
        </w:rPr>
        <w:softHyphen/>
        <w:t>ких температур, высоких температур, ветра, ультрафиолетового излучения диапазонов A, B, С, насекомых, микроорганизмов, очищающие, регенерирующие, восстанавливающие средства.</w:t>
      </w:r>
    </w:p>
    <w:p w14:paraId="20D2DA78" w14:textId="77777777" w:rsidR="00D27340" w:rsidRPr="00401CFB" w:rsidRDefault="00D27340" w:rsidP="005006E4">
      <w:pPr>
        <w:pStyle w:val="5"/>
        <w:spacing w:before="0" w:after="0"/>
        <w:ind w:firstLine="709"/>
        <w:jc w:val="both"/>
        <w:rPr>
          <w:rFonts w:eastAsia="Calibri"/>
          <w:b w:val="0"/>
          <w:i w:val="0"/>
          <w:sz w:val="24"/>
          <w:szCs w:val="24"/>
        </w:rPr>
      </w:pPr>
    </w:p>
    <w:p w14:paraId="5413F034" w14:textId="77777777" w:rsidR="00D27340" w:rsidRPr="00401CFB" w:rsidRDefault="00D27340" w:rsidP="005006E4">
      <w:pPr>
        <w:pStyle w:val="5"/>
        <w:spacing w:before="0" w:after="0"/>
        <w:ind w:firstLine="709"/>
        <w:jc w:val="both"/>
        <w:rPr>
          <w:b w:val="0"/>
          <w:i w:val="0"/>
          <w:kern w:val="36"/>
          <w:sz w:val="24"/>
          <w:szCs w:val="24"/>
        </w:rPr>
      </w:pPr>
      <w:r w:rsidRPr="00401CFB">
        <w:rPr>
          <w:b w:val="0"/>
          <w:i w:val="0"/>
          <w:kern w:val="36"/>
          <w:sz w:val="24"/>
          <w:szCs w:val="24"/>
        </w:rPr>
        <w:t>Средства коллективной защиты и их классификация</w:t>
      </w:r>
    </w:p>
    <w:p w14:paraId="1BF2E717" w14:textId="77777777" w:rsidR="00D27340" w:rsidRPr="00401CFB" w:rsidRDefault="00D27340" w:rsidP="005006E4">
      <w:pPr>
        <w:pStyle w:val="5"/>
        <w:spacing w:before="0" w:after="0"/>
        <w:ind w:firstLine="709"/>
        <w:jc w:val="both"/>
        <w:rPr>
          <w:b w:val="0"/>
          <w:i w:val="0"/>
          <w:kern w:val="36"/>
          <w:sz w:val="24"/>
          <w:szCs w:val="24"/>
        </w:rPr>
      </w:pPr>
    </w:p>
    <w:p w14:paraId="50981BEB"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Средства коллективной защиты (СКЗ) – это различного рода технические средства, устройства, оборудование, а также определенные мероприятия, позволяющие предотвратить или уменьшить воздействие на работников вредных и опасных производственных факторов.</w:t>
      </w:r>
    </w:p>
    <w:p w14:paraId="7673F9E8"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Средства коллективной защиты должны быть расположены на производственном оборудовании или на рабочем месте таким образом, чтобы постоянно обеспечивалась возможность контроля его работы, а также безопасность ухода и ремонта.</w:t>
      </w:r>
    </w:p>
    <w:p w14:paraId="5A473CEE" w14:textId="77777777" w:rsidR="00D27340" w:rsidRPr="00401CFB" w:rsidRDefault="00D27340" w:rsidP="005006E4">
      <w:pPr>
        <w:pStyle w:val="5"/>
        <w:spacing w:before="0" w:after="0"/>
        <w:ind w:firstLine="709"/>
        <w:jc w:val="both"/>
        <w:rPr>
          <w:b w:val="0"/>
          <w:i w:val="0"/>
          <w:color w:val="111111"/>
          <w:sz w:val="24"/>
          <w:szCs w:val="24"/>
        </w:rPr>
      </w:pPr>
    </w:p>
    <w:p w14:paraId="79F955D7" w14:textId="77777777" w:rsidR="00D27340" w:rsidRPr="00401CFB" w:rsidRDefault="00D27340" w:rsidP="005006E4">
      <w:pPr>
        <w:pStyle w:val="5"/>
        <w:spacing w:before="0" w:after="0"/>
        <w:ind w:firstLine="709"/>
        <w:jc w:val="both"/>
        <w:rPr>
          <w:b w:val="0"/>
          <w:i w:val="0"/>
          <w:color w:val="010203"/>
          <w:sz w:val="24"/>
          <w:szCs w:val="24"/>
        </w:rPr>
      </w:pPr>
      <w:r w:rsidRPr="00401CFB">
        <w:rPr>
          <w:b w:val="0"/>
          <w:i w:val="0"/>
          <w:color w:val="010203"/>
          <w:sz w:val="24"/>
          <w:szCs w:val="24"/>
        </w:rPr>
        <w:t>Классификация средств коллективной защиты</w:t>
      </w:r>
    </w:p>
    <w:p w14:paraId="6D5F2212" w14:textId="77777777" w:rsidR="00D27340" w:rsidRPr="00401CFB" w:rsidRDefault="00D27340" w:rsidP="005006E4">
      <w:pPr>
        <w:pStyle w:val="5"/>
        <w:spacing w:before="0" w:after="0"/>
        <w:ind w:firstLine="709"/>
        <w:jc w:val="both"/>
        <w:rPr>
          <w:b w:val="0"/>
          <w:i w:val="0"/>
          <w:color w:val="010203"/>
          <w:sz w:val="24"/>
          <w:szCs w:val="24"/>
        </w:rPr>
      </w:pPr>
    </w:p>
    <w:p w14:paraId="75AB0E3D"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lastRenderedPageBreak/>
        <w:t>Классификация и основные виды средств коллективной защиты работников приведены в ГОСТ 12.4.011-89 «ССБТ. Средства защиты работающих. Общие требования и классификация».</w:t>
      </w:r>
    </w:p>
    <w:p w14:paraId="3E4E242F" w14:textId="77777777" w:rsidR="00D27340" w:rsidRPr="00401CFB" w:rsidRDefault="00D27340" w:rsidP="005006E4">
      <w:pPr>
        <w:pStyle w:val="5"/>
        <w:ind w:firstLine="709"/>
        <w:jc w:val="both"/>
        <w:rPr>
          <w:b w:val="0"/>
          <w:i w:val="0"/>
          <w:color w:val="111111"/>
          <w:sz w:val="24"/>
          <w:szCs w:val="24"/>
        </w:rPr>
      </w:pPr>
      <w:r w:rsidRPr="00401CFB">
        <w:rPr>
          <w:b w:val="0"/>
          <w:i w:val="0"/>
          <w:color w:val="111111"/>
          <w:sz w:val="24"/>
          <w:szCs w:val="24"/>
        </w:rPr>
        <w:t>В зависимости от назначения средства коллективной защиты подразделяют на классы:</w:t>
      </w:r>
    </w:p>
    <w:p w14:paraId="56CEF9D0"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Средства нормализации воздушной среды производственных помещений и рабочих мест (от повышенного или пониженного барометрического давления и его резкого изменения, повышенной или пониженной влажности воздуха, повышенной или пониженной ионизации воздуха, повышенной или пониженной концентрации кислорода в воздухе, повышенной концентрации вредных аэрозолей в воздухе);</w:t>
      </w:r>
    </w:p>
    <w:p w14:paraId="5D527920"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Средства нормализации освещения производственных помещений и рабочих мест (пониженной яркости, отсутствия или недостатка естественного света, пониженной видимости, дискомфортной или слепящей блёскости, повышенной пульсации светового потока, пониженного индекса цветопередачи);</w:t>
      </w:r>
    </w:p>
    <w:p w14:paraId="3FFDB54A"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Средства защиты от повышенного уровня ионизирующих излучений;</w:t>
      </w:r>
    </w:p>
    <w:p w14:paraId="0320AA9C"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Средства защиты от повышенного уровня инфракрасных излучений;</w:t>
      </w:r>
    </w:p>
    <w:p w14:paraId="173DC42B"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Средства защиты от повышенного или пониженного уровня ультрафиолетовых излучений;</w:t>
      </w:r>
    </w:p>
    <w:p w14:paraId="379B6085"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Средства защиты от повышенного уровня электромагнитных излучений;</w:t>
      </w:r>
    </w:p>
    <w:p w14:paraId="5ED28FF4"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Средства защиты от повышенной напряженности магнитных и электрических полей;</w:t>
      </w:r>
    </w:p>
    <w:p w14:paraId="4EE961FA"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Средства защиты от повышенного уровня лазерного излучения;</w:t>
      </w:r>
    </w:p>
    <w:p w14:paraId="6A608198"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Средства защиты от повышенного уровня шума;</w:t>
      </w:r>
    </w:p>
    <w:p w14:paraId="135892E4"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Средства защиты от повышенного уровня вибрации (общей и локальной);</w:t>
      </w:r>
    </w:p>
    <w:p w14:paraId="4807F32B"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Средства защиты от повышенного уровня ультразвука;</w:t>
      </w:r>
    </w:p>
    <w:p w14:paraId="74089741"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Средства защиты от повышенного уровня инфразвуковых колебаний;</w:t>
      </w:r>
    </w:p>
    <w:p w14:paraId="089F8244"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Средства защиты от поражения электрическим током;</w:t>
      </w:r>
    </w:p>
    <w:p w14:paraId="6A5522AC"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Средства защиты от повышенного уровня статического электричества;</w:t>
      </w:r>
    </w:p>
    <w:p w14:paraId="5F20149F"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Средства защиты от повышенных или пониженных температур поверхностей оборудования, материалов, заготовок;</w:t>
      </w:r>
    </w:p>
    <w:p w14:paraId="6CC4066E"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Средства защиты от повышенных или пониженных температур воздуха и температурных перепадов;</w:t>
      </w:r>
    </w:p>
    <w:p w14:paraId="37378EAA"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Средства защиты от воздействия механических факторов (движущихся машин и механизмов; подвижных частей производственного оборудования и инструментов; перемещающихся изделий, заготовок, материалов; нарушения целостности конструкций; обрушивающихся горных пород; сыпучих материалов; падающих с высоты предметов; острых кромок и шероховатостей поверхностей заготовок, инструментов и оборудования; острых углов);</w:t>
      </w:r>
    </w:p>
    <w:p w14:paraId="6968EE64"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Средства защиты от воздействия химических факторов;</w:t>
      </w:r>
    </w:p>
    <w:p w14:paraId="798E5BF9"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Средства защиты от воздействия биологических факторов;</w:t>
      </w:r>
    </w:p>
    <w:p w14:paraId="656B6401"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Средства защиты от падения с высоты.</w:t>
      </w:r>
    </w:p>
    <w:p w14:paraId="63E860A3" w14:textId="77777777" w:rsidR="00D27340" w:rsidRPr="00401CFB" w:rsidRDefault="00D27340" w:rsidP="005006E4">
      <w:pPr>
        <w:pStyle w:val="5"/>
        <w:spacing w:before="0" w:after="0"/>
        <w:ind w:firstLine="709"/>
        <w:jc w:val="both"/>
        <w:rPr>
          <w:b w:val="0"/>
          <w:i w:val="0"/>
          <w:color w:val="010203"/>
          <w:sz w:val="24"/>
          <w:szCs w:val="24"/>
        </w:rPr>
      </w:pPr>
    </w:p>
    <w:p w14:paraId="64D04B18" w14:textId="77777777" w:rsidR="00D27340" w:rsidRPr="00401CFB" w:rsidRDefault="00D27340" w:rsidP="005006E4">
      <w:pPr>
        <w:pStyle w:val="5"/>
        <w:spacing w:before="0" w:after="0"/>
        <w:ind w:firstLine="709"/>
        <w:jc w:val="both"/>
        <w:rPr>
          <w:b w:val="0"/>
          <w:i w:val="0"/>
          <w:color w:val="010203"/>
          <w:sz w:val="24"/>
          <w:szCs w:val="24"/>
        </w:rPr>
      </w:pPr>
      <w:r w:rsidRPr="00401CFB">
        <w:rPr>
          <w:b w:val="0"/>
          <w:i w:val="0"/>
          <w:color w:val="010203"/>
          <w:sz w:val="24"/>
          <w:szCs w:val="24"/>
        </w:rPr>
        <w:t>Виды средств коллективной защиты:</w:t>
      </w:r>
    </w:p>
    <w:p w14:paraId="25DDB78E"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Средства нормализации воздушной среды производственных помещений и рабочих мест: устройства для поддержания нормируемой величины барометрического давления; вентиляции и очистки воздуха; кондиционирования воздуха; локализации вредных факторов; отопления; автоматического контроля и сигнализации; дезодорации воздуха.</w:t>
      </w:r>
    </w:p>
    <w:p w14:paraId="45D78246"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Средства нормализации освещения производственных помещений и рабочих мест: источники света; осветительные приборы; световые проемы; светозащитные устройства; светофильтры.</w:t>
      </w:r>
    </w:p>
    <w:p w14:paraId="77ADA067"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 xml:space="preserve">Средства защиты от повышенного уровня ионизирующих излучений: оградительные устройства; предупредительные устройства; герметизирующие устройства; защитные покрытия; устройства улавливания и очистки воздуха и жидкостей; средства дезактивации; </w:t>
      </w:r>
      <w:r w:rsidRPr="00401CFB">
        <w:rPr>
          <w:b w:val="0"/>
          <w:i w:val="0"/>
          <w:color w:val="111111"/>
          <w:sz w:val="24"/>
          <w:szCs w:val="24"/>
        </w:rPr>
        <w:lastRenderedPageBreak/>
        <w:t>устройства автоматического контроля; устройства дистанционного управления; средства защиты при транспортировании и временном хранении радиоактивных веществ; знаки безопасности; емкости для радиоактивных отходов.</w:t>
      </w:r>
    </w:p>
    <w:p w14:paraId="5AEF7B9D"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Средства защиты от повышенного уровня инфракрасных излучений: оградительные устройства; герметизирующие устройства; теплоизолирующие устройства; вентиляционные устройства; устройства автоматического контроля и сигнализации; устройства дистанционного управления; знаки безопасности.</w:t>
      </w:r>
    </w:p>
    <w:p w14:paraId="30661AF7"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Средства защиты от повышенного или пониженного уровня ультрафиолетовых излучений: оградительные устройства; устройства для вентиляции воздуха; устройства автоматического контроля и сигнализации; устройства дистанционного управления; знаки безопасности.</w:t>
      </w:r>
    </w:p>
    <w:p w14:paraId="582542E8"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Средства защиты от повышенного уровня электромагнитных излучений: оградительные устройства; защитные покрытия; герметизирующие устройства; устройства автоматического контроля и сигнализации; устройства дистанционного управления; знаки безопасности.</w:t>
      </w:r>
    </w:p>
    <w:p w14:paraId="28849B92"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Средства защиты от повышенной напряженности магнитных и электрических полей: оградительные устройства; устройства защитного заземления; изолирующие устройства и покрытия; знаки безопасности.</w:t>
      </w:r>
    </w:p>
    <w:p w14:paraId="0250E8FD"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Средства защиты от повышенного уровня лазерного излучения: оградительные устройства; предохранительные устройства; устройства автоматического контроля и сигнализации; устройства дистанционного управления; знаки безопасности.</w:t>
      </w:r>
    </w:p>
    <w:p w14:paraId="7506E72E"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Средства защиты от повышенного уровня шума: оградительные устройства; звукоизолирующие, звукопоглощающие устройства; глушители шума; устройства автоматического контроля и сигнализации; устройства дистанционного управления.</w:t>
      </w:r>
    </w:p>
    <w:p w14:paraId="24DFD58A"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Средства защиты от повышенного уровня вибрации: оградительные устройства; виброизолирующие, виброгасящие и вибропоглощающие устройства; устройства автоматического контроля и сигнализации; устройства дистанционного управления.</w:t>
      </w:r>
    </w:p>
    <w:p w14:paraId="3A0FC30F"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Средства защиты от повышенного уровня ультразвука: оградительные устройства; звукоизолирующие, звукопоглощающие устройства; устройства автоматического контроля и сигнализации; устройства дистанционного управления.</w:t>
      </w:r>
    </w:p>
    <w:p w14:paraId="09BAEB92"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Средства защиты от повышенного уровня инфразвуковых колебаний: оградительные устройства; знаки безопасности.</w:t>
      </w:r>
    </w:p>
    <w:p w14:paraId="62EC00B3"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Средства защиты от поражения электрическим током: оградительные устройства; устройства автоматического контроля и сигнализации; изолирующие устройства и покрытия; устройства защитного заземления и зануления; устройства автоматического отключения; устройства выравнивания потенциалов и понижения напряжения; устройства дистанционного управления; предохранительные устройства; молниеотводы и разрядники; знаки безопасности.</w:t>
      </w:r>
    </w:p>
    <w:p w14:paraId="12E3C9DE"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Средства защиты от повышенного уровня статического электричества: заземляющие устройства; нейтрализаторы; увлажняющие устройства; антиэлектростатические вещества; экранизирующие устройства.</w:t>
      </w:r>
    </w:p>
    <w:p w14:paraId="47C40045"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Средства защиты от пониженных или повышенных температур поверхностей оборудования, материалов и заготовок: оградительные устройства; устройства автоматического контроля и сигнализации; термоизолирующие устройства; устройства дистанционного управления.</w:t>
      </w:r>
    </w:p>
    <w:p w14:paraId="454B40DD"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Средства защиты от повышенных или пониженных температур воздуха, температурных перепадов: оградительные устройства; устройства автоматического контроля и сигнализации; термоизолирующие устройства; устройства дистанционного управления; устройства для обогрева и охлаждения.</w:t>
      </w:r>
    </w:p>
    <w:p w14:paraId="73044A67"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Средства защиты от воздействия механических факторов: оградительные устройства; устройства автоматического контроля и сигнализации; предохранительные устройства; устройства дистанционного управления; тормозные устройства; знаки безопасности.</w:t>
      </w:r>
    </w:p>
    <w:p w14:paraId="06A755BF"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lastRenderedPageBreak/>
        <w:t>Средства защиты от воздействия химических факторов: оградительные устройства; устройства автоматического контроля и сигнализации; герметизирующие устройства; устройства для вентиляции и очистки воздуха; устройства для удаления токсичных веществ; устройства дистанционного управления; знаки безопасности.</w:t>
      </w:r>
    </w:p>
    <w:p w14:paraId="5C912B78"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Средства защиты от воздействия биологических факторов: оборудование и препараты для дезинфекции, дезинсекции, стерилизации, дератизации; оградительные устройства; герметизирующие устройства; устройства для вентиляции и очистки воздуха; знаки безопасности.</w:t>
      </w:r>
    </w:p>
    <w:p w14:paraId="483D8571"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Средства защиты от падения с высоты: ограждения; защитные сетки; знаки безопасности.</w:t>
      </w:r>
    </w:p>
    <w:p w14:paraId="7B351AA3" w14:textId="77777777" w:rsidR="00D27340" w:rsidRPr="00401CFB" w:rsidRDefault="00D27340" w:rsidP="005006E4">
      <w:pPr>
        <w:pStyle w:val="5"/>
        <w:spacing w:before="0" w:after="0"/>
        <w:ind w:firstLine="709"/>
        <w:jc w:val="both"/>
        <w:rPr>
          <w:rFonts w:eastAsia="Calibri"/>
          <w:b w:val="0"/>
          <w:i w:val="0"/>
          <w:sz w:val="24"/>
          <w:szCs w:val="24"/>
        </w:rPr>
      </w:pPr>
    </w:p>
    <w:p w14:paraId="3F4BD035" w14:textId="77777777" w:rsidR="00D27340" w:rsidRPr="00401CFB" w:rsidRDefault="00D27340" w:rsidP="005006E4">
      <w:pPr>
        <w:pStyle w:val="5"/>
        <w:spacing w:before="0" w:after="0"/>
        <w:ind w:firstLine="709"/>
        <w:jc w:val="both"/>
        <w:rPr>
          <w:b w:val="0"/>
          <w:i w:val="0"/>
          <w:color w:val="010203"/>
          <w:sz w:val="24"/>
          <w:szCs w:val="24"/>
        </w:rPr>
      </w:pPr>
      <w:r w:rsidRPr="00401CFB">
        <w:rPr>
          <w:b w:val="0"/>
          <w:i w:val="0"/>
          <w:color w:val="010203"/>
          <w:sz w:val="24"/>
          <w:szCs w:val="24"/>
        </w:rPr>
        <w:t>Защита работников от перегревания и переохлаждения</w:t>
      </w:r>
    </w:p>
    <w:p w14:paraId="5A7F57CB" w14:textId="77777777" w:rsidR="00D27340" w:rsidRPr="00401CFB" w:rsidRDefault="00D27340" w:rsidP="005006E4">
      <w:pPr>
        <w:pStyle w:val="5"/>
        <w:spacing w:before="0" w:after="0"/>
        <w:ind w:firstLine="709"/>
        <w:jc w:val="both"/>
        <w:rPr>
          <w:b w:val="0"/>
          <w:i w:val="0"/>
          <w:color w:val="010203"/>
          <w:sz w:val="24"/>
          <w:szCs w:val="24"/>
        </w:rPr>
      </w:pPr>
    </w:p>
    <w:p w14:paraId="6257FF14"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Профилактика перегрева организма работника в нагревающем микроклимате включает следующие мероприятия:</w:t>
      </w:r>
    </w:p>
    <w:p w14:paraId="64E19787" w14:textId="77777777" w:rsidR="00D27340" w:rsidRPr="00401CFB" w:rsidRDefault="00D27340" w:rsidP="005006E4">
      <w:pPr>
        <w:pStyle w:val="5"/>
        <w:spacing w:before="0" w:after="0"/>
        <w:ind w:firstLine="709"/>
        <w:jc w:val="both"/>
        <w:rPr>
          <w:b w:val="0"/>
          <w:i w:val="0"/>
          <w:color w:val="111111"/>
          <w:sz w:val="24"/>
          <w:szCs w:val="24"/>
        </w:rPr>
      </w:pPr>
    </w:p>
    <w:p w14:paraId="3D7EFA26"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нормирование верхней границы внешней термической нагрузки на допустимом уровне применительно к восьмичасовой рабочей смене;</w:t>
      </w:r>
    </w:p>
    <w:p w14:paraId="4B4F510E"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регламентация продолжительности воздействия нагревающей среды для поддержания среднесменного теплового состояния на опти</w:t>
      </w:r>
      <w:r w:rsidRPr="00401CFB">
        <w:rPr>
          <w:rFonts w:eastAsia="Calibri"/>
          <w:b w:val="0"/>
          <w:i w:val="0"/>
          <w:color w:val="111111"/>
          <w:sz w:val="24"/>
          <w:szCs w:val="24"/>
        </w:rPr>
        <w:softHyphen/>
        <w:t>мальном или допустимом уровне;</w:t>
      </w:r>
    </w:p>
    <w:p w14:paraId="3CE56A57"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использование специальных средств коллективной и индивиду</w:t>
      </w:r>
      <w:r w:rsidRPr="00401CFB">
        <w:rPr>
          <w:rFonts w:eastAsia="Calibri"/>
          <w:b w:val="0"/>
          <w:i w:val="0"/>
          <w:color w:val="111111"/>
          <w:sz w:val="24"/>
          <w:szCs w:val="24"/>
        </w:rPr>
        <w:softHyphen/>
        <w:t>альной защиты, уменьшающих поступление тепла извне к поверхности тела человека и обеспечивающих допустимый тепловой режим.</w:t>
      </w:r>
    </w:p>
    <w:p w14:paraId="482D66CB" w14:textId="77777777" w:rsidR="00D27340" w:rsidRPr="00401CFB" w:rsidRDefault="00D27340" w:rsidP="005006E4">
      <w:pPr>
        <w:pStyle w:val="5"/>
        <w:spacing w:before="0" w:after="0"/>
        <w:ind w:firstLine="709"/>
        <w:jc w:val="both"/>
        <w:rPr>
          <w:b w:val="0"/>
          <w:i w:val="0"/>
          <w:color w:val="111111"/>
          <w:sz w:val="24"/>
          <w:szCs w:val="24"/>
        </w:rPr>
      </w:pPr>
    </w:p>
    <w:p w14:paraId="10CD55C3"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Защита от охлаждения осуществляется посредством:</w:t>
      </w:r>
    </w:p>
    <w:p w14:paraId="305FCF6A" w14:textId="77777777" w:rsidR="00D27340" w:rsidRPr="00401CFB" w:rsidRDefault="00D27340" w:rsidP="005006E4">
      <w:pPr>
        <w:pStyle w:val="5"/>
        <w:spacing w:before="0" w:after="0"/>
        <w:ind w:firstLine="709"/>
        <w:jc w:val="both"/>
        <w:rPr>
          <w:b w:val="0"/>
          <w:i w:val="0"/>
          <w:color w:val="111111"/>
          <w:sz w:val="24"/>
          <w:szCs w:val="24"/>
        </w:rPr>
      </w:pPr>
    </w:p>
    <w:p w14:paraId="66A4EA79"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одежды, изго</w:t>
      </w:r>
      <w:r w:rsidRPr="00401CFB">
        <w:rPr>
          <w:rFonts w:eastAsia="Calibri"/>
          <w:b w:val="0"/>
          <w:i w:val="0"/>
          <w:color w:val="111111"/>
          <w:sz w:val="24"/>
          <w:szCs w:val="24"/>
        </w:rPr>
        <w:softHyphen/>
        <w:t>товленной в соответствии с требованиями государственных стандартов.</w:t>
      </w:r>
    </w:p>
    <w:p w14:paraId="5FC42369"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использования локальных источников тепла, обеспечивающие сохранение должного уровня общего и локального теплообмена организма.</w:t>
      </w:r>
    </w:p>
    <w:p w14:paraId="028F4BDD"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регламентации продолжительности непрерывного пре</w:t>
      </w:r>
      <w:r w:rsidRPr="00401CFB">
        <w:rPr>
          <w:rFonts w:eastAsia="Calibri"/>
          <w:b w:val="0"/>
          <w:i w:val="0"/>
          <w:color w:val="111111"/>
          <w:sz w:val="24"/>
          <w:szCs w:val="24"/>
        </w:rPr>
        <w:softHyphen/>
        <w:t>бывания на холоде и продолжительности пребывания в помещении с комфортными условиями.</w:t>
      </w:r>
    </w:p>
    <w:p w14:paraId="4E5E1328" w14:textId="77777777" w:rsidR="002C0E6B" w:rsidRPr="00401CFB" w:rsidRDefault="002C0E6B" w:rsidP="005006E4">
      <w:pPr>
        <w:spacing w:line="240" w:lineRule="auto"/>
        <w:ind w:firstLine="709"/>
        <w:rPr>
          <w:rFonts w:ascii="Times New Roman" w:hAnsi="Times New Roman" w:cs="Times New Roman"/>
          <w:sz w:val="24"/>
          <w:szCs w:val="24"/>
          <w:lang w:eastAsia="ru-RU"/>
        </w:rPr>
      </w:pPr>
    </w:p>
    <w:p w14:paraId="0A11D661" w14:textId="77777777" w:rsidR="002C0E6B" w:rsidRPr="00401CFB" w:rsidRDefault="002C0E6B"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Допустимые величины показателей микроклимата на рабочих местах должны соответствовать значе</w:t>
      </w:r>
      <w:bookmarkStart w:id="69" w:name="OCRUncertain116"/>
      <w:r w:rsidRPr="00401CFB">
        <w:rPr>
          <w:rFonts w:ascii="Times New Roman" w:eastAsia="Times New Roman" w:hAnsi="Times New Roman" w:cs="Times New Roman"/>
          <w:sz w:val="24"/>
          <w:szCs w:val="24"/>
          <w:lang w:eastAsia="ru-RU"/>
        </w:rPr>
        <w:t>н</w:t>
      </w:r>
      <w:bookmarkEnd w:id="69"/>
      <w:r w:rsidRPr="00401CFB">
        <w:rPr>
          <w:rFonts w:ascii="Times New Roman" w:eastAsia="Times New Roman" w:hAnsi="Times New Roman" w:cs="Times New Roman"/>
          <w:sz w:val="24"/>
          <w:szCs w:val="24"/>
          <w:lang w:eastAsia="ru-RU"/>
        </w:rPr>
        <w:t>иям, привед</w:t>
      </w:r>
      <w:bookmarkStart w:id="70" w:name="OCRUncertain117"/>
      <w:r w:rsidRPr="00401CFB">
        <w:rPr>
          <w:rFonts w:ascii="Times New Roman" w:eastAsia="Times New Roman" w:hAnsi="Times New Roman" w:cs="Times New Roman"/>
          <w:sz w:val="24"/>
          <w:szCs w:val="24"/>
          <w:lang w:eastAsia="ru-RU"/>
        </w:rPr>
        <w:t>е</w:t>
      </w:r>
      <w:bookmarkEnd w:id="70"/>
      <w:r w:rsidRPr="00401CFB">
        <w:rPr>
          <w:rFonts w:ascii="Times New Roman" w:eastAsia="Times New Roman" w:hAnsi="Times New Roman" w:cs="Times New Roman"/>
          <w:sz w:val="24"/>
          <w:szCs w:val="24"/>
          <w:lang w:eastAsia="ru-RU"/>
        </w:rPr>
        <w:t>нным в табл.</w:t>
      </w:r>
      <w:r w:rsidRPr="00401CFB">
        <w:rPr>
          <w:rFonts w:ascii="Times New Roman" w:eastAsia="Times New Roman" w:hAnsi="Times New Roman" w:cs="Times New Roman"/>
          <w:noProof/>
          <w:sz w:val="24"/>
          <w:szCs w:val="24"/>
          <w:lang w:eastAsia="ru-RU"/>
        </w:rPr>
        <w:t xml:space="preserve"> 2</w:t>
      </w:r>
      <w:r w:rsidRPr="00401CFB">
        <w:rPr>
          <w:rFonts w:ascii="Times New Roman" w:eastAsia="Times New Roman" w:hAnsi="Times New Roman" w:cs="Times New Roman"/>
          <w:sz w:val="24"/>
          <w:szCs w:val="24"/>
          <w:lang w:eastAsia="ru-RU"/>
        </w:rPr>
        <w:t>, применительно к выполнению работ различных категорий в холодный и теплый периоды года.</w:t>
      </w:r>
    </w:p>
    <w:p w14:paraId="1C781329" w14:textId="77777777" w:rsidR="00802A47" w:rsidRPr="00401CFB" w:rsidRDefault="00802A47" w:rsidP="005006E4">
      <w:pPr>
        <w:spacing w:after="0" w:line="240" w:lineRule="auto"/>
        <w:ind w:firstLine="709"/>
        <w:jc w:val="right"/>
        <w:rPr>
          <w:rFonts w:ascii="Times New Roman" w:eastAsia="Times New Roman" w:hAnsi="Times New Roman" w:cs="Times New Roman"/>
          <w:sz w:val="24"/>
          <w:szCs w:val="24"/>
          <w:lang w:eastAsia="ru-RU"/>
        </w:rPr>
      </w:pPr>
    </w:p>
    <w:p w14:paraId="695A007B" w14:textId="77777777" w:rsidR="002C0E6B" w:rsidRPr="00401CFB" w:rsidRDefault="002C0E6B" w:rsidP="005006E4">
      <w:pPr>
        <w:spacing w:after="0" w:line="240" w:lineRule="auto"/>
        <w:ind w:firstLine="709"/>
        <w:jc w:val="right"/>
        <w:rPr>
          <w:rFonts w:ascii="Times New Roman" w:eastAsia="Times New Roman" w:hAnsi="Times New Roman" w:cs="Times New Roman"/>
          <w:b/>
          <w:bCs/>
          <w:sz w:val="24"/>
          <w:szCs w:val="24"/>
          <w:lang w:eastAsia="ru-RU"/>
        </w:rPr>
      </w:pPr>
      <w:r w:rsidRPr="00401CFB">
        <w:rPr>
          <w:rFonts w:ascii="Times New Roman" w:eastAsia="Times New Roman" w:hAnsi="Times New Roman" w:cs="Times New Roman"/>
          <w:sz w:val="24"/>
          <w:szCs w:val="24"/>
          <w:lang w:eastAsia="ru-RU"/>
        </w:rPr>
        <w:t>Таблица</w:t>
      </w:r>
      <w:r w:rsidRPr="00401CFB">
        <w:rPr>
          <w:rFonts w:ascii="Times New Roman" w:eastAsia="Times New Roman" w:hAnsi="Times New Roman" w:cs="Times New Roman"/>
          <w:noProof/>
          <w:sz w:val="24"/>
          <w:szCs w:val="24"/>
          <w:lang w:eastAsia="ru-RU"/>
        </w:rPr>
        <w:t xml:space="preserve"> 2</w:t>
      </w:r>
    </w:p>
    <w:p w14:paraId="3CD16632" w14:textId="77777777" w:rsidR="002C0E6B" w:rsidRPr="00401CFB" w:rsidRDefault="002C0E6B" w:rsidP="005006E4">
      <w:pPr>
        <w:spacing w:after="0" w:line="240" w:lineRule="auto"/>
        <w:ind w:firstLine="709"/>
        <w:jc w:val="center"/>
        <w:rPr>
          <w:rFonts w:ascii="Times New Roman" w:eastAsia="Times New Roman" w:hAnsi="Times New Roman" w:cs="Times New Roman"/>
          <w:b/>
          <w:bCs/>
          <w:sz w:val="24"/>
          <w:szCs w:val="24"/>
          <w:lang w:eastAsia="ru-RU"/>
        </w:rPr>
      </w:pPr>
      <w:r w:rsidRPr="00401CFB">
        <w:rPr>
          <w:rFonts w:ascii="Times New Roman" w:eastAsia="Times New Roman" w:hAnsi="Times New Roman" w:cs="Times New Roman"/>
          <w:sz w:val="24"/>
          <w:szCs w:val="24"/>
          <w:lang w:eastAsia="ru-RU"/>
        </w:rPr>
        <w:t>Допустимые величины показателей микроклимата на рабочих местах</w:t>
      </w:r>
    </w:p>
    <w:tbl>
      <w:tblPr>
        <w:tblW w:w="0" w:type="dxa"/>
        <w:tblInd w:w="-14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9" w:type="dxa"/>
          <w:right w:w="39" w:type="dxa"/>
        </w:tblCellMar>
        <w:tblLook w:val="04A0" w:firstRow="1" w:lastRow="0" w:firstColumn="1" w:lastColumn="0" w:noHBand="0" w:noVBand="1"/>
      </w:tblPr>
      <w:tblGrid>
        <w:gridCol w:w="1031"/>
        <w:gridCol w:w="1149"/>
        <w:gridCol w:w="977"/>
        <w:gridCol w:w="1023"/>
        <w:gridCol w:w="1245"/>
        <w:gridCol w:w="1276"/>
        <w:gridCol w:w="1543"/>
        <w:gridCol w:w="1575"/>
      </w:tblGrid>
      <w:tr w:rsidR="002C0E6B" w:rsidRPr="00401CFB" w14:paraId="0341F456" w14:textId="77777777" w:rsidTr="00802A47">
        <w:trPr>
          <w:cantSplit/>
          <w:tblHeader/>
        </w:trPr>
        <w:tc>
          <w:tcPr>
            <w:tcW w:w="1031" w:type="dxa"/>
            <w:vMerge w:val="restart"/>
            <w:tcBorders>
              <w:top w:val="single" w:sz="6" w:space="0" w:color="auto"/>
              <w:left w:val="single" w:sz="6" w:space="0" w:color="auto"/>
              <w:bottom w:val="nil"/>
              <w:right w:val="single" w:sz="6" w:space="0" w:color="auto"/>
            </w:tcBorders>
            <w:hideMark/>
          </w:tcPr>
          <w:p w14:paraId="484A5B23" w14:textId="77777777" w:rsidR="002C0E6B" w:rsidRPr="00401CFB" w:rsidRDefault="002C0E6B" w:rsidP="002114D1">
            <w:pPr>
              <w:spacing w:after="0" w:line="240" w:lineRule="auto"/>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Период</w:t>
            </w:r>
          </w:p>
          <w:p w14:paraId="679738C9" w14:textId="77777777" w:rsidR="002C0E6B" w:rsidRPr="00401CFB" w:rsidRDefault="002C0E6B" w:rsidP="002114D1">
            <w:pPr>
              <w:spacing w:after="0" w:line="240" w:lineRule="auto"/>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года</w:t>
            </w:r>
          </w:p>
        </w:tc>
        <w:tc>
          <w:tcPr>
            <w:tcW w:w="1149" w:type="dxa"/>
            <w:vMerge w:val="restart"/>
            <w:tcBorders>
              <w:top w:val="single" w:sz="6" w:space="0" w:color="auto"/>
              <w:left w:val="single" w:sz="6" w:space="0" w:color="auto"/>
              <w:bottom w:val="single" w:sz="6" w:space="0" w:color="auto"/>
              <w:right w:val="single" w:sz="6" w:space="0" w:color="auto"/>
            </w:tcBorders>
            <w:hideMark/>
          </w:tcPr>
          <w:p w14:paraId="2F6A6684" w14:textId="77777777" w:rsidR="002C0E6B" w:rsidRPr="00401CFB" w:rsidRDefault="002C0E6B" w:rsidP="002114D1">
            <w:pPr>
              <w:spacing w:after="0" w:line="240" w:lineRule="auto"/>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Категория</w:t>
            </w:r>
          </w:p>
          <w:p w14:paraId="1FEB9439" w14:textId="77777777" w:rsidR="002C0E6B" w:rsidRPr="00401CFB" w:rsidRDefault="002C0E6B" w:rsidP="002114D1">
            <w:pPr>
              <w:spacing w:after="0" w:line="240" w:lineRule="auto"/>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работ по уровню энергозатрат</w:t>
            </w:r>
            <w:r w:rsidRPr="00401CFB">
              <w:rPr>
                <w:rFonts w:ascii="Times New Roman" w:eastAsia="Times New Roman" w:hAnsi="Times New Roman" w:cs="Times New Roman"/>
                <w:sz w:val="24"/>
                <w:szCs w:val="24"/>
                <w:lang w:eastAsia="ru-RU"/>
              </w:rPr>
              <w:sym w:font="Symbol" w:char="F02C"/>
            </w:r>
            <w:r w:rsidRPr="00401CFB">
              <w:rPr>
                <w:rFonts w:ascii="Times New Roman" w:eastAsia="Times New Roman" w:hAnsi="Times New Roman" w:cs="Times New Roman"/>
                <w:sz w:val="24"/>
                <w:szCs w:val="24"/>
                <w:lang w:eastAsia="ru-RU"/>
              </w:rPr>
              <w:t xml:space="preserve"> Вт</w:t>
            </w:r>
          </w:p>
        </w:tc>
        <w:tc>
          <w:tcPr>
            <w:tcW w:w="2000" w:type="dxa"/>
            <w:gridSpan w:val="2"/>
            <w:tcBorders>
              <w:top w:val="single" w:sz="6" w:space="0" w:color="auto"/>
              <w:left w:val="single" w:sz="6" w:space="0" w:color="auto"/>
              <w:bottom w:val="single" w:sz="6" w:space="0" w:color="auto"/>
              <w:right w:val="single" w:sz="6" w:space="0" w:color="auto"/>
            </w:tcBorders>
            <w:hideMark/>
          </w:tcPr>
          <w:p w14:paraId="2BA20003" w14:textId="77777777" w:rsidR="002C0E6B" w:rsidRPr="00401CFB" w:rsidRDefault="002C0E6B" w:rsidP="002114D1">
            <w:pPr>
              <w:spacing w:after="0" w:line="240" w:lineRule="auto"/>
              <w:rPr>
                <w:rFonts w:ascii="Times New Roman" w:eastAsia="Times New Roman" w:hAnsi="Times New Roman" w:cs="Times New Roman"/>
                <w:b/>
                <w:sz w:val="24"/>
                <w:szCs w:val="24"/>
                <w:lang w:eastAsia="ru-RU"/>
              </w:rPr>
            </w:pPr>
            <w:r w:rsidRPr="00401CFB">
              <w:rPr>
                <w:rFonts w:ascii="Times New Roman" w:eastAsia="Times New Roman" w:hAnsi="Times New Roman" w:cs="Times New Roman"/>
                <w:b/>
                <w:sz w:val="24"/>
                <w:szCs w:val="24"/>
                <w:lang w:eastAsia="ru-RU"/>
              </w:rPr>
              <w:t xml:space="preserve">Температура воздуха, </w:t>
            </w:r>
            <w:bookmarkStart w:id="71" w:name="OCRUncertain128"/>
            <w:r w:rsidRPr="00401CFB">
              <w:rPr>
                <w:rFonts w:ascii="Times New Roman" w:eastAsia="Times New Roman" w:hAnsi="Times New Roman" w:cs="Times New Roman"/>
                <w:b/>
                <w:sz w:val="24"/>
                <w:szCs w:val="24"/>
                <w:lang w:eastAsia="ru-RU"/>
              </w:rPr>
              <w:sym w:font="Symbol" w:char="F0B0"/>
            </w:r>
            <w:bookmarkEnd w:id="71"/>
            <w:r w:rsidRPr="00401CFB">
              <w:rPr>
                <w:rFonts w:ascii="Times New Roman" w:eastAsia="Times New Roman" w:hAnsi="Times New Roman" w:cs="Times New Roman"/>
                <w:b/>
                <w:sz w:val="24"/>
                <w:szCs w:val="24"/>
                <w:lang w:eastAsia="ru-RU"/>
              </w:rPr>
              <w:t>С</w:t>
            </w:r>
          </w:p>
        </w:tc>
        <w:tc>
          <w:tcPr>
            <w:tcW w:w="1245" w:type="dxa"/>
            <w:vMerge w:val="restart"/>
            <w:tcBorders>
              <w:top w:val="single" w:sz="6" w:space="0" w:color="auto"/>
              <w:left w:val="single" w:sz="6" w:space="0" w:color="auto"/>
              <w:bottom w:val="single" w:sz="6" w:space="0" w:color="auto"/>
              <w:right w:val="single" w:sz="6" w:space="0" w:color="auto"/>
            </w:tcBorders>
            <w:hideMark/>
          </w:tcPr>
          <w:p w14:paraId="00E73A80" w14:textId="77777777" w:rsidR="002C0E6B" w:rsidRPr="00401CFB" w:rsidRDefault="002C0E6B" w:rsidP="002114D1">
            <w:pPr>
              <w:spacing w:after="0" w:line="240" w:lineRule="auto"/>
              <w:rPr>
                <w:rFonts w:ascii="Times New Roman" w:eastAsia="Times New Roman" w:hAnsi="Times New Roman" w:cs="Times New Roman"/>
                <w:b/>
                <w:sz w:val="24"/>
                <w:szCs w:val="24"/>
                <w:lang w:eastAsia="ru-RU"/>
              </w:rPr>
            </w:pPr>
            <w:r w:rsidRPr="00401CFB">
              <w:rPr>
                <w:rFonts w:ascii="Times New Roman" w:eastAsia="Times New Roman" w:hAnsi="Times New Roman" w:cs="Times New Roman"/>
                <w:b/>
                <w:sz w:val="24"/>
                <w:szCs w:val="24"/>
                <w:lang w:eastAsia="ru-RU"/>
              </w:rPr>
              <w:t>Температура</w:t>
            </w:r>
          </w:p>
          <w:p w14:paraId="41BBF7F2" w14:textId="77777777" w:rsidR="002C0E6B" w:rsidRPr="00401CFB" w:rsidRDefault="002C0E6B" w:rsidP="002114D1">
            <w:pPr>
              <w:spacing w:after="0" w:line="240" w:lineRule="auto"/>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 xml:space="preserve">поверхностей, </w:t>
            </w:r>
            <w:bookmarkStart w:id="72" w:name="OCRUncertain129"/>
            <w:r w:rsidRPr="00401CFB">
              <w:rPr>
                <w:rFonts w:ascii="Times New Roman" w:eastAsia="Times New Roman" w:hAnsi="Times New Roman" w:cs="Times New Roman"/>
                <w:sz w:val="24"/>
                <w:szCs w:val="24"/>
                <w:lang w:eastAsia="ru-RU"/>
              </w:rPr>
              <w:sym w:font="Symbol" w:char="F0B0"/>
            </w:r>
            <w:bookmarkEnd w:id="72"/>
            <w:r w:rsidRPr="00401CFB">
              <w:rPr>
                <w:rFonts w:ascii="Times New Roman" w:eastAsia="Times New Roman" w:hAnsi="Times New Roman" w:cs="Times New Roman"/>
                <w:sz w:val="24"/>
                <w:szCs w:val="24"/>
                <w:lang w:eastAsia="ru-RU"/>
              </w:rPr>
              <w:t>С</w:t>
            </w:r>
          </w:p>
        </w:tc>
        <w:tc>
          <w:tcPr>
            <w:tcW w:w="1276" w:type="dxa"/>
            <w:vMerge w:val="restart"/>
            <w:tcBorders>
              <w:top w:val="single" w:sz="6" w:space="0" w:color="auto"/>
              <w:left w:val="single" w:sz="6" w:space="0" w:color="auto"/>
              <w:bottom w:val="single" w:sz="6" w:space="0" w:color="auto"/>
              <w:right w:val="single" w:sz="6" w:space="0" w:color="auto"/>
            </w:tcBorders>
            <w:hideMark/>
          </w:tcPr>
          <w:p w14:paraId="6323E8A3" w14:textId="77777777" w:rsidR="002C0E6B" w:rsidRPr="00401CFB" w:rsidRDefault="002C0E6B" w:rsidP="002114D1">
            <w:pPr>
              <w:spacing w:after="0" w:line="240" w:lineRule="auto"/>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Относительная</w:t>
            </w:r>
          </w:p>
          <w:p w14:paraId="73A0A5D4" w14:textId="77777777" w:rsidR="002C0E6B" w:rsidRPr="00401CFB" w:rsidRDefault="002C0E6B" w:rsidP="002114D1">
            <w:pPr>
              <w:spacing w:after="0" w:line="240" w:lineRule="auto"/>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влажность воздуха</w:t>
            </w:r>
            <w:r w:rsidRPr="00401CFB">
              <w:rPr>
                <w:rFonts w:ascii="Times New Roman" w:eastAsia="Times New Roman" w:hAnsi="Times New Roman" w:cs="Times New Roman"/>
                <w:sz w:val="24"/>
                <w:szCs w:val="24"/>
                <w:lang w:eastAsia="ru-RU"/>
              </w:rPr>
              <w:sym w:font="Symbol" w:char="F02C"/>
            </w:r>
          </w:p>
          <w:p w14:paraId="7506B671" w14:textId="77777777" w:rsidR="002C0E6B" w:rsidRPr="00401CFB" w:rsidRDefault="002C0E6B" w:rsidP="005006E4">
            <w:pPr>
              <w:spacing w:after="0" w:line="240" w:lineRule="auto"/>
              <w:ind w:firstLine="709"/>
              <w:jc w:val="center"/>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w:t>
            </w:r>
          </w:p>
        </w:tc>
        <w:tc>
          <w:tcPr>
            <w:tcW w:w="3118" w:type="dxa"/>
            <w:gridSpan w:val="2"/>
            <w:tcBorders>
              <w:top w:val="single" w:sz="6" w:space="0" w:color="auto"/>
              <w:left w:val="single" w:sz="6" w:space="0" w:color="auto"/>
              <w:bottom w:val="single" w:sz="6" w:space="0" w:color="auto"/>
              <w:right w:val="single" w:sz="6" w:space="0" w:color="auto"/>
            </w:tcBorders>
            <w:hideMark/>
          </w:tcPr>
          <w:p w14:paraId="1D91F3C8" w14:textId="77777777" w:rsidR="002C0E6B" w:rsidRPr="00401CFB" w:rsidRDefault="002C0E6B" w:rsidP="002114D1">
            <w:pPr>
              <w:spacing w:after="0" w:line="240" w:lineRule="auto"/>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Скорость движения воздуха, м/с</w:t>
            </w:r>
          </w:p>
        </w:tc>
      </w:tr>
      <w:tr w:rsidR="002C0E6B" w:rsidRPr="00401CFB" w14:paraId="2343734E" w14:textId="77777777" w:rsidTr="00802A47">
        <w:trPr>
          <w:cantSplit/>
          <w:tblHeader/>
        </w:trPr>
        <w:tc>
          <w:tcPr>
            <w:tcW w:w="1031" w:type="dxa"/>
            <w:vMerge/>
            <w:tcBorders>
              <w:top w:val="single" w:sz="6" w:space="0" w:color="auto"/>
              <w:left w:val="single" w:sz="6" w:space="0" w:color="auto"/>
              <w:bottom w:val="nil"/>
              <w:right w:val="single" w:sz="6" w:space="0" w:color="auto"/>
            </w:tcBorders>
            <w:vAlign w:val="center"/>
            <w:hideMark/>
          </w:tcPr>
          <w:p w14:paraId="14472EF5" w14:textId="77777777" w:rsidR="002C0E6B" w:rsidRPr="00401CFB" w:rsidRDefault="002C0E6B" w:rsidP="005006E4">
            <w:pPr>
              <w:spacing w:after="0" w:line="240" w:lineRule="auto"/>
              <w:ind w:firstLine="709"/>
              <w:rPr>
                <w:rFonts w:ascii="Times New Roman" w:eastAsia="Times New Roman" w:hAnsi="Times New Roman" w:cs="Times New Roman"/>
                <w:sz w:val="24"/>
                <w:szCs w:val="24"/>
                <w:lang w:eastAsia="ru-RU"/>
              </w:rPr>
            </w:pPr>
          </w:p>
        </w:tc>
        <w:tc>
          <w:tcPr>
            <w:tcW w:w="1149" w:type="dxa"/>
            <w:vMerge/>
            <w:tcBorders>
              <w:top w:val="single" w:sz="6" w:space="0" w:color="auto"/>
              <w:left w:val="single" w:sz="6" w:space="0" w:color="auto"/>
              <w:bottom w:val="single" w:sz="6" w:space="0" w:color="auto"/>
              <w:right w:val="single" w:sz="6" w:space="0" w:color="auto"/>
            </w:tcBorders>
            <w:vAlign w:val="center"/>
            <w:hideMark/>
          </w:tcPr>
          <w:p w14:paraId="09E12AD3" w14:textId="77777777" w:rsidR="002C0E6B" w:rsidRPr="00401CFB" w:rsidRDefault="002C0E6B" w:rsidP="005006E4">
            <w:pPr>
              <w:spacing w:after="0" w:line="240" w:lineRule="auto"/>
              <w:ind w:firstLine="709"/>
              <w:rPr>
                <w:rFonts w:ascii="Times New Roman" w:eastAsia="Times New Roman" w:hAnsi="Times New Roman" w:cs="Times New Roman"/>
                <w:sz w:val="24"/>
                <w:szCs w:val="24"/>
                <w:lang w:eastAsia="ru-RU"/>
              </w:rPr>
            </w:pPr>
          </w:p>
        </w:tc>
        <w:tc>
          <w:tcPr>
            <w:tcW w:w="977" w:type="dxa"/>
            <w:tcBorders>
              <w:top w:val="single" w:sz="6" w:space="0" w:color="auto"/>
              <w:left w:val="single" w:sz="6" w:space="0" w:color="auto"/>
              <w:bottom w:val="single" w:sz="6" w:space="0" w:color="auto"/>
              <w:right w:val="single" w:sz="6" w:space="0" w:color="auto"/>
            </w:tcBorders>
            <w:hideMark/>
          </w:tcPr>
          <w:p w14:paraId="1E34A584" w14:textId="77777777" w:rsidR="002C0E6B" w:rsidRPr="00401CFB" w:rsidRDefault="002C0E6B" w:rsidP="002114D1">
            <w:pPr>
              <w:spacing w:after="0" w:line="240" w:lineRule="auto"/>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диапазон ниже оптимальных величин</w:t>
            </w:r>
          </w:p>
        </w:tc>
        <w:tc>
          <w:tcPr>
            <w:tcW w:w="1023" w:type="dxa"/>
            <w:tcBorders>
              <w:top w:val="single" w:sz="6" w:space="0" w:color="auto"/>
              <w:left w:val="single" w:sz="6" w:space="0" w:color="auto"/>
              <w:bottom w:val="single" w:sz="6" w:space="0" w:color="auto"/>
              <w:right w:val="single" w:sz="6" w:space="0" w:color="auto"/>
            </w:tcBorders>
            <w:hideMark/>
          </w:tcPr>
          <w:p w14:paraId="64BE69A8" w14:textId="77777777" w:rsidR="002C0E6B" w:rsidRPr="00401CFB" w:rsidRDefault="002C0E6B" w:rsidP="002114D1">
            <w:pPr>
              <w:spacing w:after="0" w:line="240" w:lineRule="auto"/>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диапазон выше оптимальных величин</w:t>
            </w:r>
          </w:p>
        </w:tc>
        <w:tc>
          <w:tcPr>
            <w:tcW w:w="1245" w:type="dxa"/>
            <w:vMerge/>
            <w:tcBorders>
              <w:top w:val="single" w:sz="6" w:space="0" w:color="auto"/>
              <w:left w:val="single" w:sz="6" w:space="0" w:color="auto"/>
              <w:bottom w:val="single" w:sz="6" w:space="0" w:color="auto"/>
              <w:right w:val="single" w:sz="6" w:space="0" w:color="auto"/>
            </w:tcBorders>
            <w:vAlign w:val="center"/>
            <w:hideMark/>
          </w:tcPr>
          <w:p w14:paraId="77E82E6A" w14:textId="77777777" w:rsidR="002C0E6B" w:rsidRPr="00401CFB" w:rsidRDefault="002C0E6B" w:rsidP="005006E4">
            <w:pPr>
              <w:spacing w:after="0" w:line="240" w:lineRule="auto"/>
              <w:ind w:firstLine="709"/>
              <w:rPr>
                <w:rFonts w:ascii="Times New Roman" w:eastAsia="Times New Roman" w:hAnsi="Times New Roman" w:cs="Times New Roman"/>
                <w:sz w:val="24"/>
                <w:szCs w:val="24"/>
                <w:lang w:eastAsia="ru-RU"/>
              </w:rPr>
            </w:pPr>
          </w:p>
        </w:tc>
        <w:tc>
          <w:tcPr>
            <w:tcW w:w="1276" w:type="dxa"/>
            <w:vMerge/>
            <w:tcBorders>
              <w:top w:val="single" w:sz="6" w:space="0" w:color="auto"/>
              <w:left w:val="single" w:sz="6" w:space="0" w:color="auto"/>
              <w:bottom w:val="single" w:sz="6" w:space="0" w:color="auto"/>
              <w:right w:val="single" w:sz="6" w:space="0" w:color="auto"/>
            </w:tcBorders>
            <w:vAlign w:val="center"/>
            <w:hideMark/>
          </w:tcPr>
          <w:p w14:paraId="2149974A" w14:textId="77777777" w:rsidR="002C0E6B" w:rsidRPr="00401CFB" w:rsidRDefault="002C0E6B" w:rsidP="005006E4">
            <w:pPr>
              <w:spacing w:after="0" w:line="240" w:lineRule="auto"/>
              <w:ind w:firstLine="709"/>
              <w:rPr>
                <w:rFonts w:ascii="Times New Roman" w:eastAsia="Times New Roman" w:hAnsi="Times New Roman" w:cs="Times New Roman"/>
                <w:sz w:val="24"/>
                <w:szCs w:val="24"/>
                <w:lang w:eastAsia="ru-RU"/>
              </w:rPr>
            </w:pPr>
          </w:p>
        </w:tc>
        <w:tc>
          <w:tcPr>
            <w:tcW w:w="1543" w:type="dxa"/>
            <w:tcBorders>
              <w:top w:val="single" w:sz="6" w:space="0" w:color="auto"/>
              <w:left w:val="single" w:sz="6" w:space="0" w:color="auto"/>
              <w:bottom w:val="single" w:sz="6" w:space="0" w:color="auto"/>
              <w:right w:val="single" w:sz="6" w:space="0" w:color="auto"/>
            </w:tcBorders>
            <w:hideMark/>
          </w:tcPr>
          <w:p w14:paraId="1F3DB240" w14:textId="77777777" w:rsidR="002C0E6B" w:rsidRPr="00401CFB" w:rsidRDefault="002C0E6B" w:rsidP="002114D1">
            <w:pPr>
              <w:spacing w:after="0" w:line="240" w:lineRule="auto"/>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для диапазона температур воздуха ниже оптимальных величин</w:t>
            </w:r>
            <w:r w:rsidRPr="00401CFB">
              <w:rPr>
                <w:rFonts w:ascii="Times New Roman" w:eastAsia="Times New Roman" w:hAnsi="Times New Roman" w:cs="Times New Roman"/>
                <w:sz w:val="24"/>
                <w:szCs w:val="24"/>
                <w:lang w:eastAsia="ru-RU"/>
              </w:rPr>
              <w:sym w:font="Symbol" w:char="F02C"/>
            </w:r>
            <w:r w:rsidRPr="00401CFB">
              <w:rPr>
                <w:rFonts w:ascii="Times New Roman" w:eastAsia="Times New Roman" w:hAnsi="Times New Roman" w:cs="Times New Roman"/>
                <w:sz w:val="24"/>
                <w:szCs w:val="24"/>
                <w:lang w:eastAsia="ru-RU"/>
              </w:rPr>
              <w:t xml:space="preserve"> не более</w:t>
            </w:r>
          </w:p>
        </w:tc>
        <w:tc>
          <w:tcPr>
            <w:tcW w:w="1575" w:type="dxa"/>
            <w:tcBorders>
              <w:top w:val="single" w:sz="6" w:space="0" w:color="auto"/>
              <w:left w:val="single" w:sz="6" w:space="0" w:color="auto"/>
              <w:bottom w:val="single" w:sz="6" w:space="0" w:color="auto"/>
              <w:right w:val="single" w:sz="6" w:space="0" w:color="auto"/>
            </w:tcBorders>
            <w:hideMark/>
          </w:tcPr>
          <w:p w14:paraId="1CEBF5DA" w14:textId="77777777" w:rsidR="002C0E6B" w:rsidRPr="00401CFB" w:rsidRDefault="002C0E6B" w:rsidP="002114D1">
            <w:pPr>
              <w:spacing w:after="0" w:line="240" w:lineRule="auto"/>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для диапазона температур воздуха выше оптимальных величин</w:t>
            </w:r>
            <w:r w:rsidRPr="00401CFB">
              <w:rPr>
                <w:rFonts w:ascii="Times New Roman" w:eastAsia="Times New Roman" w:hAnsi="Times New Roman" w:cs="Times New Roman"/>
                <w:sz w:val="24"/>
                <w:szCs w:val="24"/>
                <w:lang w:eastAsia="ru-RU"/>
              </w:rPr>
              <w:sym w:font="Symbol" w:char="F02C"/>
            </w:r>
            <w:r w:rsidRPr="00401CFB">
              <w:rPr>
                <w:rFonts w:ascii="Times New Roman" w:eastAsia="Times New Roman" w:hAnsi="Times New Roman" w:cs="Times New Roman"/>
                <w:sz w:val="24"/>
                <w:szCs w:val="24"/>
                <w:lang w:eastAsia="ru-RU"/>
              </w:rPr>
              <w:t xml:space="preserve"> не более</w:t>
            </w:r>
          </w:p>
        </w:tc>
      </w:tr>
      <w:tr w:rsidR="002C0E6B" w:rsidRPr="00401CFB" w14:paraId="039F16BC" w14:textId="77777777" w:rsidTr="00802A47">
        <w:trPr>
          <w:cantSplit/>
        </w:trPr>
        <w:tc>
          <w:tcPr>
            <w:tcW w:w="1031" w:type="dxa"/>
            <w:vMerge w:val="restart"/>
            <w:tcBorders>
              <w:top w:val="single" w:sz="6" w:space="0" w:color="auto"/>
              <w:left w:val="single" w:sz="6" w:space="0" w:color="auto"/>
              <w:bottom w:val="nil"/>
              <w:right w:val="single" w:sz="6" w:space="0" w:color="auto"/>
            </w:tcBorders>
            <w:hideMark/>
          </w:tcPr>
          <w:p w14:paraId="6DAB3945" w14:textId="77777777" w:rsidR="002C0E6B" w:rsidRPr="00401CFB" w:rsidRDefault="002C0E6B" w:rsidP="002114D1">
            <w:pPr>
              <w:spacing w:after="0" w:line="240" w:lineRule="auto"/>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Холод-ный</w:t>
            </w:r>
          </w:p>
        </w:tc>
        <w:tc>
          <w:tcPr>
            <w:tcW w:w="1149" w:type="dxa"/>
            <w:tcBorders>
              <w:top w:val="single" w:sz="6" w:space="0" w:color="auto"/>
              <w:left w:val="single" w:sz="6" w:space="0" w:color="auto"/>
              <w:bottom w:val="single" w:sz="6" w:space="0" w:color="auto"/>
              <w:right w:val="single" w:sz="6" w:space="0" w:color="auto"/>
            </w:tcBorders>
            <w:hideMark/>
          </w:tcPr>
          <w:p w14:paraId="5CC10646" w14:textId="77777777" w:rsidR="002C0E6B" w:rsidRPr="00401CFB" w:rsidRDefault="002C0E6B" w:rsidP="004A7E41">
            <w:pPr>
              <w:spacing w:after="0" w:line="240" w:lineRule="auto"/>
              <w:jc w:val="both"/>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sz w:val="24"/>
                <w:szCs w:val="24"/>
                <w:lang w:val="en-US" w:eastAsia="ru-RU"/>
              </w:rPr>
              <w:t>I</w:t>
            </w:r>
            <w:r w:rsidRPr="00401CFB">
              <w:rPr>
                <w:rFonts w:ascii="Times New Roman" w:eastAsia="Times New Roman" w:hAnsi="Times New Roman" w:cs="Times New Roman"/>
                <w:sz w:val="24"/>
                <w:szCs w:val="24"/>
                <w:lang w:eastAsia="ru-RU"/>
              </w:rPr>
              <w:t>а (до</w:t>
            </w:r>
          </w:p>
          <w:p w14:paraId="741A8F28" w14:textId="77777777" w:rsidR="002C0E6B" w:rsidRPr="00401CFB" w:rsidRDefault="002C0E6B" w:rsidP="004A7E41">
            <w:pPr>
              <w:spacing w:after="0" w:line="240" w:lineRule="auto"/>
              <w:jc w:val="both"/>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139)</w:t>
            </w:r>
          </w:p>
        </w:tc>
        <w:tc>
          <w:tcPr>
            <w:tcW w:w="977" w:type="dxa"/>
            <w:tcBorders>
              <w:top w:val="single" w:sz="6" w:space="0" w:color="auto"/>
              <w:left w:val="single" w:sz="6" w:space="0" w:color="auto"/>
              <w:bottom w:val="single" w:sz="6" w:space="0" w:color="auto"/>
              <w:right w:val="single" w:sz="6" w:space="0" w:color="auto"/>
            </w:tcBorders>
            <w:hideMark/>
          </w:tcPr>
          <w:p w14:paraId="39F2E8AB" w14:textId="77777777" w:rsidR="002C0E6B" w:rsidRPr="00401CFB" w:rsidRDefault="002C0E6B" w:rsidP="004A7E41">
            <w:pPr>
              <w:spacing w:after="0" w:line="240" w:lineRule="auto"/>
              <w:jc w:val="both"/>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20,0</w:t>
            </w:r>
            <w:r w:rsidRPr="00401CFB">
              <w:rPr>
                <w:rFonts w:ascii="Times New Roman" w:eastAsia="Times New Roman" w:hAnsi="Times New Roman" w:cs="Times New Roman"/>
                <w:sz w:val="24"/>
                <w:szCs w:val="24"/>
                <w:lang w:eastAsia="ru-RU"/>
              </w:rPr>
              <w:t>-</w:t>
            </w:r>
            <w:r w:rsidRPr="00401CFB">
              <w:rPr>
                <w:rFonts w:ascii="Times New Roman" w:eastAsia="Times New Roman" w:hAnsi="Times New Roman" w:cs="Times New Roman"/>
                <w:noProof/>
                <w:sz w:val="24"/>
                <w:szCs w:val="24"/>
                <w:lang w:eastAsia="ru-RU"/>
              </w:rPr>
              <w:t>21</w:t>
            </w:r>
            <w:r w:rsidRPr="00401CFB">
              <w:rPr>
                <w:rFonts w:ascii="Times New Roman" w:eastAsia="Times New Roman" w:hAnsi="Times New Roman" w:cs="Times New Roman"/>
                <w:noProof/>
                <w:sz w:val="24"/>
                <w:szCs w:val="24"/>
                <w:lang w:eastAsia="ru-RU"/>
              </w:rPr>
              <w:sym w:font="Symbol" w:char="F02C"/>
            </w:r>
            <w:r w:rsidRPr="00401CFB">
              <w:rPr>
                <w:rFonts w:ascii="Times New Roman" w:eastAsia="Times New Roman" w:hAnsi="Times New Roman" w:cs="Times New Roman"/>
                <w:noProof/>
                <w:sz w:val="24"/>
                <w:szCs w:val="24"/>
                <w:lang w:eastAsia="ru-RU"/>
              </w:rPr>
              <w:t>9</w:t>
            </w:r>
          </w:p>
        </w:tc>
        <w:tc>
          <w:tcPr>
            <w:tcW w:w="1023" w:type="dxa"/>
            <w:tcBorders>
              <w:top w:val="single" w:sz="6" w:space="0" w:color="auto"/>
              <w:left w:val="single" w:sz="6" w:space="0" w:color="auto"/>
              <w:bottom w:val="single" w:sz="6" w:space="0" w:color="auto"/>
              <w:right w:val="single" w:sz="6" w:space="0" w:color="auto"/>
            </w:tcBorders>
            <w:hideMark/>
          </w:tcPr>
          <w:p w14:paraId="36D4BAC5" w14:textId="77777777" w:rsidR="002C0E6B" w:rsidRPr="00401CFB" w:rsidRDefault="002C0E6B" w:rsidP="004A7E41">
            <w:pPr>
              <w:spacing w:after="0" w:line="240" w:lineRule="auto"/>
              <w:jc w:val="both"/>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24,1-25,0</w:t>
            </w:r>
          </w:p>
        </w:tc>
        <w:tc>
          <w:tcPr>
            <w:tcW w:w="1245" w:type="dxa"/>
            <w:tcBorders>
              <w:top w:val="single" w:sz="6" w:space="0" w:color="auto"/>
              <w:left w:val="single" w:sz="6" w:space="0" w:color="auto"/>
              <w:bottom w:val="single" w:sz="6" w:space="0" w:color="auto"/>
              <w:right w:val="single" w:sz="6" w:space="0" w:color="auto"/>
            </w:tcBorders>
            <w:hideMark/>
          </w:tcPr>
          <w:p w14:paraId="1A0DD875" w14:textId="77777777" w:rsidR="002C0E6B" w:rsidRPr="00401CFB" w:rsidRDefault="002C0E6B" w:rsidP="004A7E41">
            <w:pPr>
              <w:spacing w:after="0" w:line="240" w:lineRule="auto"/>
              <w:jc w:val="both"/>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19,0</w:t>
            </w:r>
            <w:r w:rsidRPr="00401CFB">
              <w:rPr>
                <w:rFonts w:ascii="Times New Roman" w:eastAsia="Times New Roman" w:hAnsi="Times New Roman" w:cs="Times New Roman"/>
                <w:sz w:val="24"/>
                <w:szCs w:val="24"/>
                <w:lang w:eastAsia="ru-RU"/>
              </w:rPr>
              <w:t>-</w:t>
            </w:r>
            <w:r w:rsidRPr="00401CFB">
              <w:rPr>
                <w:rFonts w:ascii="Times New Roman" w:eastAsia="Times New Roman" w:hAnsi="Times New Roman" w:cs="Times New Roman"/>
                <w:noProof/>
                <w:sz w:val="24"/>
                <w:szCs w:val="24"/>
                <w:lang w:eastAsia="ru-RU"/>
              </w:rPr>
              <w:t>26,0</w:t>
            </w:r>
          </w:p>
        </w:tc>
        <w:tc>
          <w:tcPr>
            <w:tcW w:w="1276" w:type="dxa"/>
            <w:tcBorders>
              <w:top w:val="single" w:sz="6" w:space="0" w:color="auto"/>
              <w:left w:val="single" w:sz="6" w:space="0" w:color="auto"/>
              <w:bottom w:val="single" w:sz="6" w:space="0" w:color="auto"/>
              <w:right w:val="single" w:sz="6" w:space="0" w:color="auto"/>
            </w:tcBorders>
            <w:hideMark/>
          </w:tcPr>
          <w:p w14:paraId="2035BF85" w14:textId="77777777" w:rsidR="002C0E6B" w:rsidRPr="00401CFB" w:rsidRDefault="002C0E6B" w:rsidP="004A7E41">
            <w:pPr>
              <w:spacing w:after="0" w:line="240" w:lineRule="auto"/>
              <w:jc w:val="both"/>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15-75*</w:t>
            </w:r>
          </w:p>
        </w:tc>
        <w:tc>
          <w:tcPr>
            <w:tcW w:w="1543" w:type="dxa"/>
            <w:tcBorders>
              <w:top w:val="single" w:sz="6" w:space="0" w:color="auto"/>
              <w:left w:val="single" w:sz="6" w:space="0" w:color="auto"/>
              <w:bottom w:val="single" w:sz="6" w:space="0" w:color="auto"/>
              <w:right w:val="single" w:sz="6" w:space="0" w:color="auto"/>
            </w:tcBorders>
            <w:hideMark/>
          </w:tcPr>
          <w:p w14:paraId="490121F0" w14:textId="77777777" w:rsidR="002C0E6B" w:rsidRPr="00401CFB" w:rsidRDefault="002C0E6B" w:rsidP="005006E4">
            <w:pPr>
              <w:spacing w:after="0" w:line="240" w:lineRule="auto"/>
              <w:ind w:firstLine="709"/>
              <w:jc w:val="both"/>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0</w:t>
            </w:r>
            <w:r w:rsidRPr="00401CFB">
              <w:rPr>
                <w:rFonts w:ascii="Times New Roman" w:eastAsia="Times New Roman" w:hAnsi="Times New Roman" w:cs="Times New Roman"/>
                <w:noProof/>
                <w:sz w:val="24"/>
                <w:szCs w:val="24"/>
                <w:lang w:eastAsia="ru-RU"/>
              </w:rPr>
              <w:sym w:font="Symbol" w:char="F02C"/>
            </w:r>
            <w:r w:rsidRPr="00401CFB">
              <w:rPr>
                <w:rFonts w:ascii="Times New Roman" w:eastAsia="Times New Roman" w:hAnsi="Times New Roman" w:cs="Times New Roman"/>
                <w:noProof/>
                <w:sz w:val="24"/>
                <w:szCs w:val="24"/>
                <w:lang w:eastAsia="ru-RU"/>
              </w:rPr>
              <w:t>1</w:t>
            </w:r>
          </w:p>
        </w:tc>
        <w:tc>
          <w:tcPr>
            <w:tcW w:w="1575" w:type="dxa"/>
            <w:tcBorders>
              <w:top w:val="single" w:sz="6" w:space="0" w:color="auto"/>
              <w:left w:val="single" w:sz="6" w:space="0" w:color="auto"/>
              <w:bottom w:val="single" w:sz="6" w:space="0" w:color="auto"/>
              <w:right w:val="single" w:sz="6" w:space="0" w:color="auto"/>
            </w:tcBorders>
            <w:hideMark/>
          </w:tcPr>
          <w:p w14:paraId="4B7FDF1C" w14:textId="77777777" w:rsidR="002C0E6B" w:rsidRPr="00401CFB" w:rsidRDefault="002C0E6B" w:rsidP="005006E4">
            <w:pPr>
              <w:spacing w:after="0" w:line="240" w:lineRule="auto"/>
              <w:ind w:firstLine="709"/>
              <w:jc w:val="both"/>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0,1</w:t>
            </w:r>
          </w:p>
        </w:tc>
      </w:tr>
      <w:tr w:rsidR="002C0E6B" w:rsidRPr="00401CFB" w14:paraId="580CA42C" w14:textId="77777777" w:rsidTr="00802A47">
        <w:trPr>
          <w:cantSplit/>
        </w:trPr>
        <w:tc>
          <w:tcPr>
            <w:tcW w:w="1031" w:type="dxa"/>
            <w:vMerge/>
            <w:tcBorders>
              <w:top w:val="single" w:sz="6" w:space="0" w:color="auto"/>
              <w:left w:val="single" w:sz="6" w:space="0" w:color="auto"/>
              <w:bottom w:val="nil"/>
              <w:right w:val="single" w:sz="6" w:space="0" w:color="auto"/>
            </w:tcBorders>
            <w:vAlign w:val="center"/>
            <w:hideMark/>
          </w:tcPr>
          <w:p w14:paraId="0937CA72" w14:textId="77777777" w:rsidR="002C0E6B" w:rsidRPr="00401CFB" w:rsidRDefault="002C0E6B" w:rsidP="005006E4">
            <w:pPr>
              <w:spacing w:after="0" w:line="240" w:lineRule="auto"/>
              <w:ind w:firstLine="709"/>
              <w:rPr>
                <w:rFonts w:ascii="Times New Roman" w:eastAsia="Times New Roman" w:hAnsi="Times New Roman" w:cs="Times New Roman"/>
                <w:sz w:val="24"/>
                <w:szCs w:val="24"/>
                <w:lang w:eastAsia="ru-RU"/>
              </w:rPr>
            </w:pPr>
          </w:p>
        </w:tc>
        <w:tc>
          <w:tcPr>
            <w:tcW w:w="1149" w:type="dxa"/>
            <w:tcBorders>
              <w:top w:val="single" w:sz="6" w:space="0" w:color="auto"/>
              <w:left w:val="single" w:sz="6" w:space="0" w:color="auto"/>
              <w:bottom w:val="single" w:sz="6" w:space="0" w:color="auto"/>
              <w:right w:val="single" w:sz="6" w:space="0" w:color="auto"/>
            </w:tcBorders>
            <w:hideMark/>
          </w:tcPr>
          <w:p w14:paraId="3C5E27F8" w14:textId="77777777" w:rsidR="002C0E6B" w:rsidRPr="00401CFB" w:rsidRDefault="002C0E6B" w:rsidP="004A7E41">
            <w:pPr>
              <w:spacing w:after="0" w:line="240" w:lineRule="auto"/>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noProof/>
                <w:sz w:val="24"/>
                <w:szCs w:val="24"/>
                <w:lang w:eastAsia="ru-RU"/>
              </w:rPr>
              <w:t>I</w:t>
            </w:r>
            <w:r w:rsidRPr="00401CFB">
              <w:rPr>
                <w:rFonts w:ascii="Times New Roman" w:eastAsia="Times New Roman" w:hAnsi="Times New Roman" w:cs="Times New Roman"/>
                <w:sz w:val="24"/>
                <w:szCs w:val="24"/>
                <w:lang w:eastAsia="ru-RU"/>
              </w:rPr>
              <w:t>б</w:t>
            </w:r>
            <w:r w:rsidRPr="00401CFB">
              <w:rPr>
                <w:rFonts w:ascii="Times New Roman" w:eastAsia="Times New Roman" w:hAnsi="Times New Roman" w:cs="Times New Roman"/>
                <w:noProof/>
                <w:sz w:val="24"/>
                <w:szCs w:val="24"/>
                <w:lang w:eastAsia="ru-RU"/>
              </w:rPr>
              <w:t xml:space="preserve"> (140-174)</w:t>
            </w:r>
          </w:p>
        </w:tc>
        <w:tc>
          <w:tcPr>
            <w:tcW w:w="977" w:type="dxa"/>
            <w:tcBorders>
              <w:top w:val="single" w:sz="6" w:space="0" w:color="auto"/>
              <w:left w:val="single" w:sz="6" w:space="0" w:color="auto"/>
              <w:bottom w:val="single" w:sz="6" w:space="0" w:color="auto"/>
              <w:right w:val="single" w:sz="6" w:space="0" w:color="auto"/>
            </w:tcBorders>
            <w:hideMark/>
          </w:tcPr>
          <w:p w14:paraId="0330238C" w14:textId="77777777" w:rsidR="002C0E6B" w:rsidRPr="00401CFB" w:rsidRDefault="002C0E6B" w:rsidP="004A7E41">
            <w:pPr>
              <w:spacing w:after="0" w:line="240" w:lineRule="auto"/>
              <w:jc w:val="both"/>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19,0</w:t>
            </w:r>
            <w:r w:rsidRPr="00401CFB">
              <w:rPr>
                <w:rFonts w:ascii="Times New Roman" w:eastAsia="Times New Roman" w:hAnsi="Times New Roman" w:cs="Times New Roman"/>
                <w:sz w:val="24"/>
                <w:szCs w:val="24"/>
                <w:lang w:eastAsia="ru-RU"/>
              </w:rPr>
              <w:t>-</w:t>
            </w:r>
            <w:r w:rsidRPr="00401CFB">
              <w:rPr>
                <w:rFonts w:ascii="Times New Roman" w:eastAsia="Times New Roman" w:hAnsi="Times New Roman" w:cs="Times New Roman"/>
                <w:noProof/>
                <w:sz w:val="24"/>
                <w:szCs w:val="24"/>
                <w:lang w:eastAsia="ru-RU"/>
              </w:rPr>
              <w:t>20,9</w:t>
            </w:r>
          </w:p>
        </w:tc>
        <w:tc>
          <w:tcPr>
            <w:tcW w:w="1023" w:type="dxa"/>
            <w:tcBorders>
              <w:top w:val="single" w:sz="6" w:space="0" w:color="auto"/>
              <w:left w:val="single" w:sz="6" w:space="0" w:color="auto"/>
              <w:bottom w:val="single" w:sz="6" w:space="0" w:color="auto"/>
              <w:right w:val="single" w:sz="6" w:space="0" w:color="auto"/>
            </w:tcBorders>
            <w:hideMark/>
          </w:tcPr>
          <w:p w14:paraId="68D06C27" w14:textId="77777777" w:rsidR="002C0E6B" w:rsidRPr="00401CFB" w:rsidRDefault="002C0E6B" w:rsidP="004A7E41">
            <w:pPr>
              <w:spacing w:after="0" w:line="240" w:lineRule="auto"/>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noProof/>
                <w:sz w:val="24"/>
                <w:szCs w:val="24"/>
                <w:lang w:eastAsia="ru-RU"/>
              </w:rPr>
              <w:t>23,1</w:t>
            </w:r>
            <w:r w:rsidRPr="00401CFB">
              <w:rPr>
                <w:rFonts w:ascii="Times New Roman" w:eastAsia="Times New Roman" w:hAnsi="Times New Roman" w:cs="Times New Roman"/>
                <w:sz w:val="24"/>
                <w:szCs w:val="24"/>
                <w:lang w:eastAsia="ru-RU"/>
              </w:rPr>
              <w:t>-24</w:t>
            </w:r>
            <w:r w:rsidRPr="00401CFB">
              <w:rPr>
                <w:rFonts w:ascii="Times New Roman" w:eastAsia="Times New Roman" w:hAnsi="Times New Roman" w:cs="Times New Roman"/>
                <w:sz w:val="24"/>
                <w:szCs w:val="24"/>
                <w:lang w:val="en-US" w:eastAsia="ru-RU"/>
              </w:rPr>
              <w:sym w:font="Symbol" w:char="F02C"/>
            </w:r>
            <w:r w:rsidRPr="00401CFB">
              <w:rPr>
                <w:rFonts w:ascii="Times New Roman" w:eastAsia="Times New Roman" w:hAnsi="Times New Roman" w:cs="Times New Roman"/>
                <w:sz w:val="24"/>
                <w:szCs w:val="24"/>
                <w:lang w:eastAsia="ru-RU"/>
              </w:rPr>
              <w:t>0</w:t>
            </w:r>
          </w:p>
        </w:tc>
        <w:tc>
          <w:tcPr>
            <w:tcW w:w="1245" w:type="dxa"/>
            <w:tcBorders>
              <w:top w:val="single" w:sz="6" w:space="0" w:color="auto"/>
              <w:left w:val="single" w:sz="6" w:space="0" w:color="auto"/>
              <w:bottom w:val="single" w:sz="6" w:space="0" w:color="auto"/>
              <w:right w:val="single" w:sz="6" w:space="0" w:color="auto"/>
            </w:tcBorders>
            <w:hideMark/>
          </w:tcPr>
          <w:p w14:paraId="1ED1FA26" w14:textId="77777777" w:rsidR="002C0E6B" w:rsidRPr="00401CFB" w:rsidRDefault="002C0E6B" w:rsidP="004A7E41">
            <w:pPr>
              <w:spacing w:after="0" w:line="240" w:lineRule="auto"/>
              <w:jc w:val="both"/>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18,0</w:t>
            </w:r>
            <w:r w:rsidRPr="00401CFB">
              <w:rPr>
                <w:rFonts w:ascii="Times New Roman" w:eastAsia="Times New Roman" w:hAnsi="Times New Roman" w:cs="Times New Roman"/>
                <w:sz w:val="24"/>
                <w:szCs w:val="24"/>
                <w:lang w:eastAsia="ru-RU"/>
              </w:rPr>
              <w:t>-</w:t>
            </w:r>
            <w:r w:rsidRPr="00401CFB">
              <w:rPr>
                <w:rFonts w:ascii="Times New Roman" w:eastAsia="Times New Roman" w:hAnsi="Times New Roman" w:cs="Times New Roman"/>
                <w:noProof/>
                <w:sz w:val="24"/>
                <w:szCs w:val="24"/>
                <w:lang w:eastAsia="ru-RU"/>
              </w:rPr>
              <w:t>25,0</w:t>
            </w:r>
          </w:p>
        </w:tc>
        <w:tc>
          <w:tcPr>
            <w:tcW w:w="1276" w:type="dxa"/>
            <w:tcBorders>
              <w:top w:val="single" w:sz="6" w:space="0" w:color="auto"/>
              <w:left w:val="single" w:sz="6" w:space="0" w:color="auto"/>
              <w:bottom w:val="single" w:sz="6" w:space="0" w:color="auto"/>
              <w:right w:val="single" w:sz="6" w:space="0" w:color="auto"/>
            </w:tcBorders>
            <w:hideMark/>
          </w:tcPr>
          <w:p w14:paraId="78765673" w14:textId="77777777" w:rsidR="002C0E6B" w:rsidRPr="00401CFB" w:rsidRDefault="002C0E6B" w:rsidP="004A7E41">
            <w:pPr>
              <w:spacing w:after="0" w:line="240" w:lineRule="auto"/>
              <w:jc w:val="both"/>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15</w:t>
            </w:r>
            <w:r w:rsidRPr="00401CFB">
              <w:rPr>
                <w:rFonts w:ascii="Times New Roman" w:eastAsia="Times New Roman" w:hAnsi="Times New Roman" w:cs="Times New Roman"/>
                <w:sz w:val="24"/>
                <w:szCs w:val="24"/>
                <w:lang w:eastAsia="ru-RU"/>
              </w:rPr>
              <w:t>-</w:t>
            </w:r>
            <w:r w:rsidRPr="00401CFB">
              <w:rPr>
                <w:rFonts w:ascii="Times New Roman" w:eastAsia="Times New Roman" w:hAnsi="Times New Roman" w:cs="Times New Roman"/>
                <w:noProof/>
                <w:sz w:val="24"/>
                <w:szCs w:val="24"/>
                <w:lang w:eastAsia="ru-RU"/>
              </w:rPr>
              <w:t>75</w:t>
            </w:r>
          </w:p>
        </w:tc>
        <w:tc>
          <w:tcPr>
            <w:tcW w:w="1543" w:type="dxa"/>
            <w:tcBorders>
              <w:top w:val="single" w:sz="6" w:space="0" w:color="auto"/>
              <w:left w:val="single" w:sz="6" w:space="0" w:color="auto"/>
              <w:bottom w:val="single" w:sz="6" w:space="0" w:color="auto"/>
              <w:right w:val="single" w:sz="6" w:space="0" w:color="auto"/>
            </w:tcBorders>
            <w:hideMark/>
          </w:tcPr>
          <w:p w14:paraId="6EDF6107" w14:textId="77777777" w:rsidR="002C0E6B" w:rsidRPr="00401CFB" w:rsidRDefault="002C0E6B" w:rsidP="005006E4">
            <w:pPr>
              <w:spacing w:after="0" w:line="240" w:lineRule="auto"/>
              <w:ind w:firstLine="709"/>
              <w:jc w:val="both"/>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0,1</w:t>
            </w:r>
          </w:p>
        </w:tc>
        <w:tc>
          <w:tcPr>
            <w:tcW w:w="1575" w:type="dxa"/>
            <w:tcBorders>
              <w:top w:val="single" w:sz="6" w:space="0" w:color="auto"/>
              <w:left w:val="single" w:sz="6" w:space="0" w:color="auto"/>
              <w:bottom w:val="single" w:sz="6" w:space="0" w:color="auto"/>
              <w:right w:val="single" w:sz="6" w:space="0" w:color="auto"/>
            </w:tcBorders>
            <w:hideMark/>
          </w:tcPr>
          <w:p w14:paraId="0A9A2F13" w14:textId="77777777" w:rsidR="002C0E6B" w:rsidRPr="00401CFB" w:rsidRDefault="002C0E6B" w:rsidP="005006E4">
            <w:pPr>
              <w:spacing w:after="0" w:line="240" w:lineRule="auto"/>
              <w:ind w:firstLine="709"/>
              <w:jc w:val="both"/>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0,2</w:t>
            </w:r>
          </w:p>
        </w:tc>
      </w:tr>
      <w:tr w:rsidR="002C0E6B" w:rsidRPr="00401CFB" w14:paraId="1B28EDE6" w14:textId="77777777" w:rsidTr="00802A47">
        <w:trPr>
          <w:cantSplit/>
        </w:trPr>
        <w:tc>
          <w:tcPr>
            <w:tcW w:w="1031" w:type="dxa"/>
            <w:vMerge/>
            <w:tcBorders>
              <w:top w:val="single" w:sz="6" w:space="0" w:color="auto"/>
              <w:left w:val="single" w:sz="6" w:space="0" w:color="auto"/>
              <w:bottom w:val="nil"/>
              <w:right w:val="single" w:sz="6" w:space="0" w:color="auto"/>
            </w:tcBorders>
            <w:vAlign w:val="center"/>
            <w:hideMark/>
          </w:tcPr>
          <w:p w14:paraId="780315A1" w14:textId="77777777" w:rsidR="002C0E6B" w:rsidRPr="00401CFB" w:rsidRDefault="002C0E6B" w:rsidP="005006E4">
            <w:pPr>
              <w:spacing w:after="0" w:line="240" w:lineRule="auto"/>
              <w:ind w:firstLine="709"/>
              <w:rPr>
                <w:rFonts w:ascii="Times New Roman" w:eastAsia="Times New Roman" w:hAnsi="Times New Roman" w:cs="Times New Roman"/>
                <w:sz w:val="24"/>
                <w:szCs w:val="24"/>
                <w:lang w:eastAsia="ru-RU"/>
              </w:rPr>
            </w:pPr>
          </w:p>
        </w:tc>
        <w:tc>
          <w:tcPr>
            <w:tcW w:w="1149" w:type="dxa"/>
            <w:tcBorders>
              <w:top w:val="single" w:sz="6" w:space="0" w:color="auto"/>
              <w:left w:val="single" w:sz="6" w:space="0" w:color="auto"/>
              <w:bottom w:val="single" w:sz="6" w:space="0" w:color="auto"/>
              <w:right w:val="single" w:sz="6" w:space="0" w:color="auto"/>
            </w:tcBorders>
            <w:hideMark/>
          </w:tcPr>
          <w:p w14:paraId="2961C60A" w14:textId="77777777" w:rsidR="002C0E6B" w:rsidRPr="00401CFB" w:rsidRDefault="002C0E6B" w:rsidP="004A7E41">
            <w:pPr>
              <w:spacing w:after="0" w:line="240" w:lineRule="auto"/>
              <w:rPr>
                <w:rFonts w:ascii="Times New Roman" w:eastAsia="Times New Roman" w:hAnsi="Times New Roman" w:cs="Times New Roman"/>
                <w:sz w:val="24"/>
                <w:szCs w:val="24"/>
                <w:lang w:eastAsia="ru-RU"/>
              </w:rPr>
            </w:pPr>
            <w:r w:rsidRPr="00401CFB">
              <w:rPr>
                <w:rFonts w:ascii="Times New Roman" w:eastAsia="Times New Roman" w:hAnsi="Times New Roman" w:cs="Times New Roman"/>
                <w:noProof/>
                <w:sz w:val="24"/>
                <w:szCs w:val="24"/>
                <w:lang w:eastAsia="ru-RU"/>
              </w:rPr>
              <w:t>II</w:t>
            </w:r>
            <w:r w:rsidRPr="00401CFB">
              <w:rPr>
                <w:rFonts w:ascii="Times New Roman" w:eastAsia="Times New Roman" w:hAnsi="Times New Roman" w:cs="Times New Roman"/>
                <w:sz w:val="24"/>
                <w:szCs w:val="24"/>
                <w:lang w:eastAsia="ru-RU"/>
              </w:rPr>
              <w:t>а</w:t>
            </w:r>
            <w:r w:rsidRPr="00401CFB">
              <w:rPr>
                <w:rFonts w:ascii="Times New Roman" w:eastAsia="Times New Roman" w:hAnsi="Times New Roman" w:cs="Times New Roman"/>
                <w:noProof/>
                <w:sz w:val="24"/>
                <w:szCs w:val="24"/>
                <w:lang w:eastAsia="ru-RU"/>
              </w:rPr>
              <w:t xml:space="preserve"> (175-232)</w:t>
            </w:r>
          </w:p>
        </w:tc>
        <w:tc>
          <w:tcPr>
            <w:tcW w:w="977" w:type="dxa"/>
            <w:tcBorders>
              <w:top w:val="single" w:sz="6" w:space="0" w:color="auto"/>
              <w:left w:val="single" w:sz="6" w:space="0" w:color="auto"/>
              <w:bottom w:val="single" w:sz="6" w:space="0" w:color="auto"/>
              <w:right w:val="single" w:sz="6" w:space="0" w:color="auto"/>
            </w:tcBorders>
            <w:hideMark/>
          </w:tcPr>
          <w:p w14:paraId="26F72D8C" w14:textId="77777777" w:rsidR="002C0E6B" w:rsidRPr="00401CFB" w:rsidRDefault="002C0E6B" w:rsidP="004A7E41">
            <w:pPr>
              <w:spacing w:after="0" w:line="240" w:lineRule="auto"/>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17,0</w:t>
            </w:r>
            <w:r w:rsidRPr="00401CFB">
              <w:rPr>
                <w:rFonts w:ascii="Times New Roman" w:eastAsia="Times New Roman" w:hAnsi="Times New Roman" w:cs="Times New Roman"/>
                <w:sz w:val="24"/>
                <w:szCs w:val="24"/>
                <w:lang w:eastAsia="ru-RU"/>
              </w:rPr>
              <w:t>-</w:t>
            </w:r>
            <w:r w:rsidRPr="00401CFB">
              <w:rPr>
                <w:rFonts w:ascii="Times New Roman" w:eastAsia="Times New Roman" w:hAnsi="Times New Roman" w:cs="Times New Roman"/>
                <w:noProof/>
                <w:sz w:val="24"/>
                <w:szCs w:val="24"/>
                <w:lang w:eastAsia="ru-RU"/>
              </w:rPr>
              <w:t>18,9</w:t>
            </w:r>
          </w:p>
        </w:tc>
        <w:tc>
          <w:tcPr>
            <w:tcW w:w="1023" w:type="dxa"/>
            <w:tcBorders>
              <w:top w:val="single" w:sz="6" w:space="0" w:color="auto"/>
              <w:left w:val="single" w:sz="6" w:space="0" w:color="auto"/>
              <w:bottom w:val="single" w:sz="6" w:space="0" w:color="auto"/>
              <w:right w:val="single" w:sz="6" w:space="0" w:color="auto"/>
            </w:tcBorders>
            <w:hideMark/>
          </w:tcPr>
          <w:p w14:paraId="739B2B5F" w14:textId="77777777" w:rsidR="002C0E6B" w:rsidRPr="00401CFB" w:rsidRDefault="002C0E6B" w:rsidP="004A7E41">
            <w:pPr>
              <w:spacing w:after="0" w:line="240" w:lineRule="auto"/>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21,1</w:t>
            </w:r>
            <w:r w:rsidRPr="00401CFB">
              <w:rPr>
                <w:rFonts w:ascii="Times New Roman" w:eastAsia="Times New Roman" w:hAnsi="Times New Roman" w:cs="Times New Roman"/>
                <w:sz w:val="24"/>
                <w:szCs w:val="24"/>
                <w:lang w:eastAsia="ru-RU"/>
              </w:rPr>
              <w:t>-</w:t>
            </w:r>
            <w:r w:rsidRPr="00401CFB">
              <w:rPr>
                <w:rFonts w:ascii="Times New Roman" w:eastAsia="Times New Roman" w:hAnsi="Times New Roman" w:cs="Times New Roman"/>
                <w:noProof/>
                <w:sz w:val="24"/>
                <w:szCs w:val="24"/>
                <w:lang w:eastAsia="ru-RU"/>
              </w:rPr>
              <w:t>23,0</w:t>
            </w:r>
          </w:p>
        </w:tc>
        <w:tc>
          <w:tcPr>
            <w:tcW w:w="1245" w:type="dxa"/>
            <w:tcBorders>
              <w:top w:val="single" w:sz="6" w:space="0" w:color="auto"/>
              <w:left w:val="single" w:sz="6" w:space="0" w:color="auto"/>
              <w:bottom w:val="single" w:sz="6" w:space="0" w:color="auto"/>
              <w:right w:val="single" w:sz="6" w:space="0" w:color="auto"/>
            </w:tcBorders>
            <w:hideMark/>
          </w:tcPr>
          <w:p w14:paraId="22DBE1B6" w14:textId="77777777" w:rsidR="002C0E6B" w:rsidRPr="00401CFB" w:rsidRDefault="002C0E6B" w:rsidP="004A7E41">
            <w:pPr>
              <w:spacing w:after="0" w:line="240" w:lineRule="auto"/>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16,0</w:t>
            </w:r>
            <w:r w:rsidRPr="00401CFB">
              <w:rPr>
                <w:rFonts w:ascii="Times New Roman" w:eastAsia="Times New Roman" w:hAnsi="Times New Roman" w:cs="Times New Roman"/>
                <w:sz w:val="24"/>
                <w:szCs w:val="24"/>
                <w:lang w:eastAsia="ru-RU"/>
              </w:rPr>
              <w:t>-</w:t>
            </w:r>
            <w:r w:rsidRPr="00401CFB">
              <w:rPr>
                <w:rFonts w:ascii="Times New Roman" w:eastAsia="Times New Roman" w:hAnsi="Times New Roman" w:cs="Times New Roman"/>
                <w:noProof/>
                <w:sz w:val="24"/>
                <w:szCs w:val="24"/>
                <w:lang w:eastAsia="ru-RU"/>
              </w:rPr>
              <w:t>24,0</w:t>
            </w:r>
          </w:p>
        </w:tc>
        <w:tc>
          <w:tcPr>
            <w:tcW w:w="1276" w:type="dxa"/>
            <w:tcBorders>
              <w:top w:val="single" w:sz="6" w:space="0" w:color="auto"/>
              <w:left w:val="single" w:sz="6" w:space="0" w:color="auto"/>
              <w:bottom w:val="single" w:sz="6" w:space="0" w:color="auto"/>
              <w:right w:val="single" w:sz="6" w:space="0" w:color="auto"/>
            </w:tcBorders>
            <w:hideMark/>
          </w:tcPr>
          <w:p w14:paraId="686EC2E1" w14:textId="77777777" w:rsidR="002C0E6B" w:rsidRPr="00401CFB" w:rsidRDefault="002C0E6B" w:rsidP="004A7E41">
            <w:pPr>
              <w:spacing w:after="0" w:line="240" w:lineRule="auto"/>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15</w:t>
            </w:r>
            <w:r w:rsidRPr="00401CFB">
              <w:rPr>
                <w:rFonts w:ascii="Times New Roman" w:eastAsia="Times New Roman" w:hAnsi="Times New Roman" w:cs="Times New Roman"/>
                <w:sz w:val="24"/>
                <w:szCs w:val="24"/>
                <w:lang w:eastAsia="ru-RU"/>
              </w:rPr>
              <w:t>-</w:t>
            </w:r>
            <w:r w:rsidRPr="00401CFB">
              <w:rPr>
                <w:rFonts w:ascii="Times New Roman" w:eastAsia="Times New Roman" w:hAnsi="Times New Roman" w:cs="Times New Roman"/>
                <w:noProof/>
                <w:sz w:val="24"/>
                <w:szCs w:val="24"/>
                <w:lang w:eastAsia="ru-RU"/>
              </w:rPr>
              <w:t>75</w:t>
            </w:r>
          </w:p>
        </w:tc>
        <w:tc>
          <w:tcPr>
            <w:tcW w:w="1543" w:type="dxa"/>
            <w:tcBorders>
              <w:top w:val="single" w:sz="6" w:space="0" w:color="auto"/>
              <w:left w:val="single" w:sz="6" w:space="0" w:color="auto"/>
              <w:bottom w:val="single" w:sz="6" w:space="0" w:color="auto"/>
              <w:right w:val="single" w:sz="6" w:space="0" w:color="auto"/>
            </w:tcBorders>
            <w:hideMark/>
          </w:tcPr>
          <w:p w14:paraId="7C3721AE" w14:textId="77777777" w:rsidR="002C0E6B" w:rsidRPr="00401CFB" w:rsidRDefault="002C0E6B" w:rsidP="005006E4">
            <w:pPr>
              <w:spacing w:after="0" w:line="240" w:lineRule="auto"/>
              <w:ind w:firstLine="709"/>
              <w:jc w:val="both"/>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0,1</w:t>
            </w:r>
          </w:p>
        </w:tc>
        <w:tc>
          <w:tcPr>
            <w:tcW w:w="1575" w:type="dxa"/>
            <w:tcBorders>
              <w:top w:val="single" w:sz="6" w:space="0" w:color="auto"/>
              <w:left w:val="single" w:sz="6" w:space="0" w:color="auto"/>
              <w:bottom w:val="single" w:sz="6" w:space="0" w:color="auto"/>
              <w:right w:val="single" w:sz="6" w:space="0" w:color="auto"/>
            </w:tcBorders>
            <w:hideMark/>
          </w:tcPr>
          <w:p w14:paraId="6A13F849" w14:textId="77777777" w:rsidR="002C0E6B" w:rsidRPr="00401CFB" w:rsidRDefault="002C0E6B" w:rsidP="005006E4">
            <w:pPr>
              <w:spacing w:after="0" w:line="240" w:lineRule="auto"/>
              <w:ind w:firstLine="709"/>
              <w:jc w:val="both"/>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0,3</w:t>
            </w:r>
          </w:p>
        </w:tc>
      </w:tr>
      <w:tr w:rsidR="002C0E6B" w:rsidRPr="00401CFB" w14:paraId="44AE3C8D" w14:textId="77777777" w:rsidTr="00802A47">
        <w:trPr>
          <w:cantSplit/>
        </w:trPr>
        <w:tc>
          <w:tcPr>
            <w:tcW w:w="1031" w:type="dxa"/>
            <w:vMerge/>
            <w:tcBorders>
              <w:top w:val="single" w:sz="6" w:space="0" w:color="auto"/>
              <w:left w:val="single" w:sz="6" w:space="0" w:color="auto"/>
              <w:bottom w:val="nil"/>
              <w:right w:val="single" w:sz="6" w:space="0" w:color="auto"/>
            </w:tcBorders>
            <w:vAlign w:val="center"/>
            <w:hideMark/>
          </w:tcPr>
          <w:p w14:paraId="0C3B612E" w14:textId="77777777" w:rsidR="002C0E6B" w:rsidRPr="00401CFB" w:rsidRDefault="002C0E6B" w:rsidP="005006E4">
            <w:pPr>
              <w:spacing w:after="0" w:line="240" w:lineRule="auto"/>
              <w:ind w:firstLine="709"/>
              <w:rPr>
                <w:rFonts w:ascii="Times New Roman" w:eastAsia="Times New Roman" w:hAnsi="Times New Roman" w:cs="Times New Roman"/>
                <w:sz w:val="24"/>
                <w:szCs w:val="24"/>
                <w:lang w:eastAsia="ru-RU"/>
              </w:rPr>
            </w:pPr>
          </w:p>
        </w:tc>
        <w:tc>
          <w:tcPr>
            <w:tcW w:w="1149" w:type="dxa"/>
            <w:tcBorders>
              <w:top w:val="single" w:sz="6" w:space="0" w:color="auto"/>
              <w:left w:val="single" w:sz="6" w:space="0" w:color="auto"/>
              <w:bottom w:val="single" w:sz="6" w:space="0" w:color="auto"/>
              <w:right w:val="single" w:sz="6" w:space="0" w:color="auto"/>
            </w:tcBorders>
            <w:hideMark/>
          </w:tcPr>
          <w:p w14:paraId="5D0BE645" w14:textId="77777777" w:rsidR="002C0E6B" w:rsidRPr="00401CFB" w:rsidRDefault="002C0E6B" w:rsidP="004A7E41">
            <w:pPr>
              <w:spacing w:after="0" w:line="240" w:lineRule="auto"/>
              <w:rPr>
                <w:rFonts w:ascii="Times New Roman" w:eastAsia="Times New Roman" w:hAnsi="Times New Roman" w:cs="Times New Roman"/>
                <w:sz w:val="24"/>
                <w:szCs w:val="24"/>
                <w:lang w:eastAsia="ru-RU"/>
              </w:rPr>
            </w:pPr>
            <w:r w:rsidRPr="00401CFB">
              <w:rPr>
                <w:rFonts w:ascii="Times New Roman" w:eastAsia="Times New Roman" w:hAnsi="Times New Roman" w:cs="Times New Roman"/>
                <w:noProof/>
                <w:sz w:val="24"/>
                <w:szCs w:val="24"/>
                <w:lang w:eastAsia="ru-RU"/>
              </w:rPr>
              <w:t>II</w:t>
            </w:r>
            <w:r w:rsidRPr="00401CFB">
              <w:rPr>
                <w:rFonts w:ascii="Times New Roman" w:eastAsia="Times New Roman" w:hAnsi="Times New Roman" w:cs="Times New Roman"/>
                <w:sz w:val="24"/>
                <w:szCs w:val="24"/>
                <w:lang w:eastAsia="ru-RU"/>
              </w:rPr>
              <w:t>б</w:t>
            </w:r>
            <w:r w:rsidRPr="00401CFB">
              <w:rPr>
                <w:rFonts w:ascii="Times New Roman" w:eastAsia="Times New Roman" w:hAnsi="Times New Roman" w:cs="Times New Roman"/>
                <w:noProof/>
                <w:sz w:val="24"/>
                <w:szCs w:val="24"/>
                <w:lang w:eastAsia="ru-RU"/>
              </w:rPr>
              <w:t xml:space="preserve"> (233-290)</w:t>
            </w:r>
          </w:p>
        </w:tc>
        <w:tc>
          <w:tcPr>
            <w:tcW w:w="977" w:type="dxa"/>
            <w:tcBorders>
              <w:top w:val="single" w:sz="6" w:space="0" w:color="auto"/>
              <w:left w:val="single" w:sz="6" w:space="0" w:color="auto"/>
              <w:bottom w:val="single" w:sz="6" w:space="0" w:color="auto"/>
              <w:right w:val="single" w:sz="6" w:space="0" w:color="auto"/>
            </w:tcBorders>
            <w:hideMark/>
          </w:tcPr>
          <w:p w14:paraId="2C8DC6A0" w14:textId="77777777" w:rsidR="002C0E6B" w:rsidRPr="00401CFB" w:rsidRDefault="002C0E6B" w:rsidP="004A7E41">
            <w:pPr>
              <w:spacing w:after="0" w:line="240" w:lineRule="auto"/>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15,0</w:t>
            </w:r>
            <w:r w:rsidRPr="00401CFB">
              <w:rPr>
                <w:rFonts w:ascii="Times New Roman" w:eastAsia="Times New Roman" w:hAnsi="Times New Roman" w:cs="Times New Roman"/>
                <w:sz w:val="24"/>
                <w:szCs w:val="24"/>
                <w:lang w:eastAsia="ru-RU"/>
              </w:rPr>
              <w:t>-</w:t>
            </w:r>
            <w:r w:rsidRPr="00401CFB">
              <w:rPr>
                <w:rFonts w:ascii="Times New Roman" w:eastAsia="Times New Roman" w:hAnsi="Times New Roman" w:cs="Times New Roman"/>
                <w:noProof/>
                <w:sz w:val="24"/>
                <w:szCs w:val="24"/>
                <w:lang w:eastAsia="ru-RU"/>
              </w:rPr>
              <w:t>16</w:t>
            </w:r>
            <w:r w:rsidRPr="00401CFB">
              <w:rPr>
                <w:rFonts w:ascii="Times New Roman" w:eastAsia="Times New Roman" w:hAnsi="Times New Roman" w:cs="Times New Roman"/>
                <w:noProof/>
                <w:sz w:val="24"/>
                <w:szCs w:val="24"/>
                <w:lang w:eastAsia="ru-RU"/>
              </w:rPr>
              <w:sym w:font="Symbol" w:char="F02C"/>
            </w:r>
            <w:r w:rsidRPr="00401CFB">
              <w:rPr>
                <w:rFonts w:ascii="Times New Roman" w:eastAsia="Times New Roman" w:hAnsi="Times New Roman" w:cs="Times New Roman"/>
                <w:noProof/>
                <w:sz w:val="24"/>
                <w:szCs w:val="24"/>
                <w:lang w:eastAsia="ru-RU"/>
              </w:rPr>
              <w:t>9</w:t>
            </w:r>
          </w:p>
        </w:tc>
        <w:tc>
          <w:tcPr>
            <w:tcW w:w="1023" w:type="dxa"/>
            <w:tcBorders>
              <w:top w:val="single" w:sz="6" w:space="0" w:color="auto"/>
              <w:left w:val="single" w:sz="6" w:space="0" w:color="auto"/>
              <w:bottom w:val="single" w:sz="6" w:space="0" w:color="auto"/>
              <w:right w:val="single" w:sz="6" w:space="0" w:color="auto"/>
            </w:tcBorders>
            <w:hideMark/>
          </w:tcPr>
          <w:p w14:paraId="5609AEA2" w14:textId="77777777" w:rsidR="002C0E6B" w:rsidRPr="00401CFB" w:rsidRDefault="002C0E6B" w:rsidP="004A7E41">
            <w:pPr>
              <w:spacing w:after="0" w:line="240" w:lineRule="auto"/>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19,1</w:t>
            </w:r>
            <w:r w:rsidRPr="00401CFB">
              <w:rPr>
                <w:rFonts w:ascii="Times New Roman" w:eastAsia="Times New Roman" w:hAnsi="Times New Roman" w:cs="Times New Roman"/>
                <w:sz w:val="24"/>
                <w:szCs w:val="24"/>
                <w:lang w:eastAsia="ru-RU"/>
              </w:rPr>
              <w:t>-</w:t>
            </w:r>
            <w:r w:rsidRPr="00401CFB">
              <w:rPr>
                <w:rFonts w:ascii="Times New Roman" w:eastAsia="Times New Roman" w:hAnsi="Times New Roman" w:cs="Times New Roman"/>
                <w:noProof/>
                <w:sz w:val="24"/>
                <w:szCs w:val="24"/>
                <w:lang w:eastAsia="ru-RU"/>
              </w:rPr>
              <w:t>22,0</w:t>
            </w:r>
          </w:p>
        </w:tc>
        <w:tc>
          <w:tcPr>
            <w:tcW w:w="1245" w:type="dxa"/>
            <w:tcBorders>
              <w:top w:val="single" w:sz="6" w:space="0" w:color="auto"/>
              <w:left w:val="single" w:sz="6" w:space="0" w:color="auto"/>
              <w:bottom w:val="single" w:sz="6" w:space="0" w:color="auto"/>
              <w:right w:val="single" w:sz="6" w:space="0" w:color="auto"/>
            </w:tcBorders>
            <w:hideMark/>
          </w:tcPr>
          <w:p w14:paraId="4C7D53C5" w14:textId="77777777" w:rsidR="002C0E6B" w:rsidRPr="00401CFB" w:rsidRDefault="002C0E6B" w:rsidP="004A7E41">
            <w:pPr>
              <w:spacing w:after="0" w:line="240" w:lineRule="auto"/>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14,0</w:t>
            </w:r>
            <w:r w:rsidRPr="00401CFB">
              <w:rPr>
                <w:rFonts w:ascii="Times New Roman" w:eastAsia="Times New Roman" w:hAnsi="Times New Roman" w:cs="Times New Roman"/>
                <w:sz w:val="24"/>
                <w:szCs w:val="24"/>
                <w:lang w:eastAsia="ru-RU"/>
              </w:rPr>
              <w:t>-</w:t>
            </w:r>
            <w:r w:rsidRPr="00401CFB">
              <w:rPr>
                <w:rFonts w:ascii="Times New Roman" w:eastAsia="Times New Roman" w:hAnsi="Times New Roman" w:cs="Times New Roman"/>
                <w:noProof/>
                <w:sz w:val="24"/>
                <w:szCs w:val="24"/>
                <w:lang w:eastAsia="ru-RU"/>
              </w:rPr>
              <w:t>23,0</w:t>
            </w:r>
          </w:p>
        </w:tc>
        <w:tc>
          <w:tcPr>
            <w:tcW w:w="1276" w:type="dxa"/>
            <w:tcBorders>
              <w:top w:val="single" w:sz="6" w:space="0" w:color="auto"/>
              <w:left w:val="single" w:sz="6" w:space="0" w:color="auto"/>
              <w:bottom w:val="single" w:sz="6" w:space="0" w:color="auto"/>
              <w:right w:val="single" w:sz="6" w:space="0" w:color="auto"/>
            </w:tcBorders>
            <w:hideMark/>
          </w:tcPr>
          <w:p w14:paraId="7F037B03" w14:textId="77777777" w:rsidR="002C0E6B" w:rsidRPr="00401CFB" w:rsidRDefault="002C0E6B" w:rsidP="004A7E41">
            <w:pPr>
              <w:spacing w:after="0" w:line="240" w:lineRule="auto"/>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15-75</w:t>
            </w:r>
          </w:p>
        </w:tc>
        <w:tc>
          <w:tcPr>
            <w:tcW w:w="1543" w:type="dxa"/>
            <w:tcBorders>
              <w:top w:val="single" w:sz="6" w:space="0" w:color="auto"/>
              <w:left w:val="single" w:sz="6" w:space="0" w:color="auto"/>
              <w:bottom w:val="single" w:sz="6" w:space="0" w:color="auto"/>
              <w:right w:val="single" w:sz="6" w:space="0" w:color="auto"/>
            </w:tcBorders>
            <w:hideMark/>
          </w:tcPr>
          <w:p w14:paraId="4393291C" w14:textId="77777777" w:rsidR="002C0E6B" w:rsidRPr="00401CFB" w:rsidRDefault="002C0E6B" w:rsidP="005006E4">
            <w:pPr>
              <w:spacing w:after="0" w:line="240" w:lineRule="auto"/>
              <w:ind w:firstLine="709"/>
              <w:jc w:val="both"/>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0,2</w:t>
            </w:r>
          </w:p>
        </w:tc>
        <w:tc>
          <w:tcPr>
            <w:tcW w:w="1575" w:type="dxa"/>
            <w:tcBorders>
              <w:top w:val="single" w:sz="6" w:space="0" w:color="auto"/>
              <w:left w:val="single" w:sz="6" w:space="0" w:color="auto"/>
              <w:bottom w:val="single" w:sz="6" w:space="0" w:color="auto"/>
              <w:right w:val="single" w:sz="6" w:space="0" w:color="auto"/>
            </w:tcBorders>
            <w:hideMark/>
          </w:tcPr>
          <w:p w14:paraId="7F9CFD4C" w14:textId="77777777" w:rsidR="002C0E6B" w:rsidRPr="00401CFB" w:rsidRDefault="002C0E6B" w:rsidP="005006E4">
            <w:pPr>
              <w:spacing w:after="0" w:line="240" w:lineRule="auto"/>
              <w:ind w:firstLine="709"/>
              <w:jc w:val="both"/>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0,4</w:t>
            </w:r>
          </w:p>
        </w:tc>
      </w:tr>
      <w:tr w:rsidR="002C0E6B" w:rsidRPr="00401CFB" w14:paraId="3C99FDB8" w14:textId="77777777" w:rsidTr="00802A47">
        <w:trPr>
          <w:cantSplit/>
        </w:trPr>
        <w:tc>
          <w:tcPr>
            <w:tcW w:w="1031" w:type="dxa"/>
            <w:vMerge/>
            <w:tcBorders>
              <w:top w:val="single" w:sz="6" w:space="0" w:color="auto"/>
              <w:left w:val="single" w:sz="6" w:space="0" w:color="auto"/>
              <w:bottom w:val="nil"/>
              <w:right w:val="single" w:sz="6" w:space="0" w:color="auto"/>
            </w:tcBorders>
            <w:vAlign w:val="center"/>
            <w:hideMark/>
          </w:tcPr>
          <w:p w14:paraId="6B55D572" w14:textId="77777777" w:rsidR="002C0E6B" w:rsidRPr="00401CFB" w:rsidRDefault="002C0E6B" w:rsidP="005006E4">
            <w:pPr>
              <w:spacing w:after="0" w:line="240" w:lineRule="auto"/>
              <w:ind w:firstLine="709"/>
              <w:rPr>
                <w:rFonts w:ascii="Times New Roman" w:eastAsia="Times New Roman" w:hAnsi="Times New Roman" w:cs="Times New Roman"/>
                <w:sz w:val="24"/>
                <w:szCs w:val="24"/>
                <w:lang w:eastAsia="ru-RU"/>
              </w:rPr>
            </w:pPr>
          </w:p>
        </w:tc>
        <w:tc>
          <w:tcPr>
            <w:tcW w:w="1149" w:type="dxa"/>
            <w:tcBorders>
              <w:top w:val="single" w:sz="6" w:space="0" w:color="auto"/>
              <w:left w:val="single" w:sz="6" w:space="0" w:color="auto"/>
              <w:bottom w:val="single" w:sz="6" w:space="0" w:color="auto"/>
              <w:right w:val="single" w:sz="6" w:space="0" w:color="auto"/>
            </w:tcBorders>
            <w:hideMark/>
          </w:tcPr>
          <w:p w14:paraId="56EA69A7" w14:textId="77777777" w:rsidR="002C0E6B" w:rsidRPr="00401CFB" w:rsidRDefault="002C0E6B" w:rsidP="004A7E41">
            <w:pPr>
              <w:spacing w:after="0" w:line="240" w:lineRule="auto"/>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val="en-US" w:eastAsia="ru-RU"/>
              </w:rPr>
              <w:t>III</w:t>
            </w:r>
            <w:r w:rsidRPr="00401CFB">
              <w:rPr>
                <w:rFonts w:ascii="Times New Roman" w:eastAsia="Times New Roman" w:hAnsi="Times New Roman" w:cs="Times New Roman"/>
                <w:sz w:val="24"/>
                <w:szCs w:val="24"/>
                <w:lang w:eastAsia="ru-RU"/>
              </w:rPr>
              <w:t xml:space="preserve"> (более</w:t>
            </w:r>
            <w:r w:rsidRPr="00401CFB">
              <w:rPr>
                <w:rFonts w:ascii="Times New Roman" w:eastAsia="Times New Roman" w:hAnsi="Times New Roman" w:cs="Times New Roman"/>
                <w:noProof/>
                <w:sz w:val="24"/>
                <w:szCs w:val="24"/>
                <w:lang w:eastAsia="ru-RU"/>
              </w:rPr>
              <w:t xml:space="preserve"> 290)</w:t>
            </w:r>
          </w:p>
        </w:tc>
        <w:tc>
          <w:tcPr>
            <w:tcW w:w="977" w:type="dxa"/>
            <w:tcBorders>
              <w:top w:val="single" w:sz="6" w:space="0" w:color="auto"/>
              <w:left w:val="single" w:sz="6" w:space="0" w:color="auto"/>
              <w:bottom w:val="single" w:sz="6" w:space="0" w:color="auto"/>
              <w:right w:val="single" w:sz="6" w:space="0" w:color="auto"/>
            </w:tcBorders>
            <w:hideMark/>
          </w:tcPr>
          <w:p w14:paraId="79E41397" w14:textId="77777777" w:rsidR="002C0E6B" w:rsidRPr="00401CFB" w:rsidRDefault="002C0E6B" w:rsidP="004A7E41">
            <w:pPr>
              <w:spacing w:after="0" w:line="240" w:lineRule="auto"/>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13,0-15,9</w:t>
            </w:r>
          </w:p>
        </w:tc>
        <w:tc>
          <w:tcPr>
            <w:tcW w:w="1023" w:type="dxa"/>
            <w:tcBorders>
              <w:top w:val="single" w:sz="6" w:space="0" w:color="auto"/>
              <w:left w:val="single" w:sz="6" w:space="0" w:color="auto"/>
              <w:bottom w:val="single" w:sz="6" w:space="0" w:color="auto"/>
              <w:right w:val="single" w:sz="6" w:space="0" w:color="auto"/>
            </w:tcBorders>
            <w:hideMark/>
          </w:tcPr>
          <w:p w14:paraId="3DD08596" w14:textId="77777777" w:rsidR="002C0E6B" w:rsidRPr="00401CFB" w:rsidRDefault="002C0E6B" w:rsidP="004A7E41">
            <w:pPr>
              <w:spacing w:after="0" w:line="240" w:lineRule="auto"/>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18,1-21,0</w:t>
            </w:r>
          </w:p>
        </w:tc>
        <w:tc>
          <w:tcPr>
            <w:tcW w:w="1245" w:type="dxa"/>
            <w:tcBorders>
              <w:top w:val="single" w:sz="6" w:space="0" w:color="auto"/>
              <w:left w:val="single" w:sz="6" w:space="0" w:color="auto"/>
              <w:bottom w:val="single" w:sz="6" w:space="0" w:color="auto"/>
              <w:right w:val="single" w:sz="6" w:space="0" w:color="auto"/>
            </w:tcBorders>
            <w:hideMark/>
          </w:tcPr>
          <w:p w14:paraId="03A19D8B" w14:textId="77777777" w:rsidR="002C0E6B" w:rsidRPr="00401CFB" w:rsidRDefault="002C0E6B" w:rsidP="004A7E41">
            <w:pPr>
              <w:spacing w:after="0" w:line="240" w:lineRule="auto"/>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12,0</w:t>
            </w:r>
            <w:r w:rsidRPr="00401CFB">
              <w:rPr>
                <w:rFonts w:ascii="Times New Roman" w:eastAsia="Times New Roman" w:hAnsi="Times New Roman" w:cs="Times New Roman"/>
                <w:sz w:val="24"/>
                <w:szCs w:val="24"/>
                <w:lang w:eastAsia="ru-RU"/>
              </w:rPr>
              <w:t>-</w:t>
            </w:r>
            <w:r w:rsidRPr="00401CFB">
              <w:rPr>
                <w:rFonts w:ascii="Times New Roman" w:eastAsia="Times New Roman" w:hAnsi="Times New Roman" w:cs="Times New Roman"/>
                <w:noProof/>
                <w:sz w:val="24"/>
                <w:szCs w:val="24"/>
                <w:lang w:eastAsia="ru-RU"/>
              </w:rPr>
              <w:t>22,0</w:t>
            </w:r>
          </w:p>
        </w:tc>
        <w:tc>
          <w:tcPr>
            <w:tcW w:w="1276" w:type="dxa"/>
            <w:tcBorders>
              <w:top w:val="single" w:sz="6" w:space="0" w:color="auto"/>
              <w:left w:val="single" w:sz="6" w:space="0" w:color="auto"/>
              <w:bottom w:val="single" w:sz="6" w:space="0" w:color="auto"/>
              <w:right w:val="single" w:sz="6" w:space="0" w:color="auto"/>
            </w:tcBorders>
            <w:hideMark/>
          </w:tcPr>
          <w:p w14:paraId="6A258D00" w14:textId="77777777" w:rsidR="002C0E6B" w:rsidRPr="00401CFB" w:rsidRDefault="002C0E6B" w:rsidP="004A7E41">
            <w:pPr>
              <w:spacing w:after="0" w:line="240" w:lineRule="auto"/>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15</w:t>
            </w:r>
            <w:r w:rsidRPr="00401CFB">
              <w:rPr>
                <w:rFonts w:ascii="Times New Roman" w:eastAsia="Times New Roman" w:hAnsi="Times New Roman" w:cs="Times New Roman"/>
                <w:sz w:val="24"/>
                <w:szCs w:val="24"/>
                <w:lang w:eastAsia="ru-RU"/>
              </w:rPr>
              <w:t>-</w:t>
            </w:r>
            <w:r w:rsidRPr="00401CFB">
              <w:rPr>
                <w:rFonts w:ascii="Times New Roman" w:eastAsia="Times New Roman" w:hAnsi="Times New Roman" w:cs="Times New Roman"/>
                <w:noProof/>
                <w:sz w:val="24"/>
                <w:szCs w:val="24"/>
                <w:lang w:eastAsia="ru-RU"/>
              </w:rPr>
              <w:t>75</w:t>
            </w:r>
          </w:p>
        </w:tc>
        <w:tc>
          <w:tcPr>
            <w:tcW w:w="1543" w:type="dxa"/>
            <w:tcBorders>
              <w:top w:val="single" w:sz="6" w:space="0" w:color="auto"/>
              <w:left w:val="single" w:sz="6" w:space="0" w:color="auto"/>
              <w:bottom w:val="single" w:sz="6" w:space="0" w:color="auto"/>
              <w:right w:val="single" w:sz="6" w:space="0" w:color="auto"/>
            </w:tcBorders>
            <w:hideMark/>
          </w:tcPr>
          <w:p w14:paraId="3D9F18FC" w14:textId="77777777" w:rsidR="002C0E6B" w:rsidRPr="00401CFB" w:rsidRDefault="002C0E6B" w:rsidP="005006E4">
            <w:pPr>
              <w:spacing w:after="0" w:line="240" w:lineRule="auto"/>
              <w:ind w:firstLine="709"/>
              <w:jc w:val="both"/>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0,2</w:t>
            </w:r>
          </w:p>
        </w:tc>
        <w:tc>
          <w:tcPr>
            <w:tcW w:w="1575" w:type="dxa"/>
            <w:tcBorders>
              <w:top w:val="single" w:sz="6" w:space="0" w:color="auto"/>
              <w:left w:val="single" w:sz="6" w:space="0" w:color="auto"/>
              <w:bottom w:val="single" w:sz="6" w:space="0" w:color="auto"/>
              <w:right w:val="single" w:sz="6" w:space="0" w:color="auto"/>
            </w:tcBorders>
            <w:hideMark/>
          </w:tcPr>
          <w:p w14:paraId="1B8E492D" w14:textId="77777777" w:rsidR="002C0E6B" w:rsidRPr="00401CFB" w:rsidRDefault="002C0E6B" w:rsidP="005006E4">
            <w:pPr>
              <w:spacing w:after="0" w:line="240" w:lineRule="auto"/>
              <w:ind w:firstLine="709"/>
              <w:jc w:val="both"/>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0</w:t>
            </w:r>
            <w:r w:rsidRPr="00401CFB">
              <w:rPr>
                <w:rFonts w:ascii="Times New Roman" w:eastAsia="Times New Roman" w:hAnsi="Times New Roman" w:cs="Times New Roman"/>
                <w:noProof/>
                <w:sz w:val="24"/>
                <w:szCs w:val="24"/>
                <w:lang w:eastAsia="ru-RU"/>
              </w:rPr>
              <w:sym w:font="Symbol" w:char="F02C"/>
            </w:r>
            <w:r w:rsidRPr="00401CFB">
              <w:rPr>
                <w:rFonts w:ascii="Times New Roman" w:eastAsia="Times New Roman" w:hAnsi="Times New Roman" w:cs="Times New Roman"/>
                <w:noProof/>
                <w:sz w:val="24"/>
                <w:szCs w:val="24"/>
                <w:lang w:eastAsia="ru-RU"/>
              </w:rPr>
              <w:t>4</w:t>
            </w:r>
          </w:p>
        </w:tc>
      </w:tr>
      <w:tr w:rsidR="002C0E6B" w:rsidRPr="00401CFB" w14:paraId="0AA2A081" w14:textId="77777777" w:rsidTr="00802A47">
        <w:trPr>
          <w:cantSplit/>
        </w:trPr>
        <w:tc>
          <w:tcPr>
            <w:tcW w:w="1031" w:type="dxa"/>
            <w:vMerge w:val="restart"/>
            <w:tcBorders>
              <w:top w:val="single" w:sz="6" w:space="0" w:color="auto"/>
              <w:left w:val="single" w:sz="6" w:space="0" w:color="auto"/>
              <w:bottom w:val="single" w:sz="6" w:space="0" w:color="auto"/>
              <w:right w:val="single" w:sz="6" w:space="0" w:color="auto"/>
            </w:tcBorders>
            <w:hideMark/>
          </w:tcPr>
          <w:p w14:paraId="7AA7426C" w14:textId="77777777" w:rsidR="002C0E6B" w:rsidRPr="00401CFB" w:rsidRDefault="002C0E6B"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Теплый</w:t>
            </w:r>
          </w:p>
        </w:tc>
        <w:tc>
          <w:tcPr>
            <w:tcW w:w="1149" w:type="dxa"/>
            <w:tcBorders>
              <w:top w:val="single" w:sz="6" w:space="0" w:color="auto"/>
              <w:left w:val="single" w:sz="6" w:space="0" w:color="auto"/>
              <w:bottom w:val="single" w:sz="6" w:space="0" w:color="auto"/>
              <w:right w:val="single" w:sz="6" w:space="0" w:color="auto"/>
            </w:tcBorders>
            <w:hideMark/>
          </w:tcPr>
          <w:p w14:paraId="7DAC2D7B" w14:textId="77777777" w:rsidR="002C0E6B" w:rsidRPr="00401CFB" w:rsidRDefault="002C0E6B" w:rsidP="004A7E41">
            <w:pPr>
              <w:spacing w:after="0" w:line="240" w:lineRule="auto"/>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sz w:val="24"/>
                <w:szCs w:val="24"/>
                <w:lang w:val="en-US" w:eastAsia="ru-RU"/>
              </w:rPr>
              <w:t>I</w:t>
            </w:r>
            <w:r w:rsidRPr="00401CFB">
              <w:rPr>
                <w:rFonts w:ascii="Times New Roman" w:eastAsia="Times New Roman" w:hAnsi="Times New Roman" w:cs="Times New Roman"/>
                <w:sz w:val="24"/>
                <w:szCs w:val="24"/>
                <w:lang w:eastAsia="ru-RU"/>
              </w:rPr>
              <w:t>а (до</w:t>
            </w:r>
            <w:r w:rsidRPr="00401CFB">
              <w:rPr>
                <w:rFonts w:ascii="Times New Roman" w:eastAsia="Times New Roman" w:hAnsi="Times New Roman" w:cs="Times New Roman"/>
                <w:noProof/>
                <w:sz w:val="24"/>
                <w:szCs w:val="24"/>
                <w:lang w:eastAsia="ru-RU"/>
              </w:rPr>
              <w:t xml:space="preserve"> 139)</w:t>
            </w:r>
          </w:p>
        </w:tc>
        <w:tc>
          <w:tcPr>
            <w:tcW w:w="977" w:type="dxa"/>
            <w:tcBorders>
              <w:top w:val="single" w:sz="6" w:space="0" w:color="auto"/>
              <w:left w:val="single" w:sz="6" w:space="0" w:color="auto"/>
              <w:bottom w:val="single" w:sz="6" w:space="0" w:color="auto"/>
              <w:right w:val="single" w:sz="6" w:space="0" w:color="auto"/>
            </w:tcBorders>
            <w:hideMark/>
          </w:tcPr>
          <w:p w14:paraId="5159B873" w14:textId="77777777" w:rsidR="002C0E6B" w:rsidRPr="00401CFB" w:rsidRDefault="002C0E6B" w:rsidP="004A7E41">
            <w:pPr>
              <w:spacing w:after="0" w:line="240" w:lineRule="auto"/>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21</w:t>
            </w:r>
            <w:r w:rsidRPr="00401CFB">
              <w:rPr>
                <w:rFonts w:ascii="Times New Roman" w:eastAsia="Times New Roman" w:hAnsi="Times New Roman" w:cs="Times New Roman"/>
                <w:noProof/>
                <w:sz w:val="24"/>
                <w:szCs w:val="24"/>
                <w:lang w:eastAsia="ru-RU"/>
              </w:rPr>
              <w:sym w:font="Symbol" w:char="F02C"/>
            </w:r>
            <w:r w:rsidRPr="00401CFB">
              <w:rPr>
                <w:rFonts w:ascii="Times New Roman" w:eastAsia="Times New Roman" w:hAnsi="Times New Roman" w:cs="Times New Roman"/>
                <w:noProof/>
                <w:sz w:val="24"/>
                <w:szCs w:val="24"/>
                <w:lang w:eastAsia="ru-RU"/>
              </w:rPr>
              <w:t>0</w:t>
            </w:r>
            <w:r w:rsidRPr="00401CFB">
              <w:rPr>
                <w:rFonts w:ascii="Times New Roman" w:eastAsia="Times New Roman" w:hAnsi="Times New Roman" w:cs="Times New Roman"/>
                <w:sz w:val="24"/>
                <w:szCs w:val="24"/>
                <w:lang w:eastAsia="ru-RU"/>
              </w:rPr>
              <w:t>-</w:t>
            </w:r>
            <w:r w:rsidRPr="00401CFB">
              <w:rPr>
                <w:rFonts w:ascii="Times New Roman" w:eastAsia="Times New Roman" w:hAnsi="Times New Roman" w:cs="Times New Roman"/>
                <w:noProof/>
                <w:sz w:val="24"/>
                <w:szCs w:val="24"/>
                <w:lang w:eastAsia="ru-RU"/>
              </w:rPr>
              <w:t>22,9</w:t>
            </w:r>
          </w:p>
        </w:tc>
        <w:tc>
          <w:tcPr>
            <w:tcW w:w="1023" w:type="dxa"/>
            <w:tcBorders>
              <w:top w:val="single" w:sz="6" w:space="0" w:color="auto"/>
              <w:left w:val="single" w:sz="6" w:space="0" w:color="auto"/>
              <w:bottom w:val="single" w:sz="6" w:space="0" w:color="auto"/>
              <w:right w:val="single" w:sz="6" w:space="0" w:color="auto"/>
            </w:tcBorders>
            <w:hideMark/>
          </w:tcPr>
          <w:p w14:paraId="7A05FBD9" w14:textId="77777777" w:rsidR="002C0E6B" w:rsidRPr="00401CFB" w:rsidRDefault="002C0E6B" w:rsidP="004A7E41">
            <w:pPr>
              <w:spacing w:after="0" w:line="240" w:lineRule="auto"/>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25</w:t>
            </w:r>
            <w:r w:rsidRPr="00401CFB">
              <w:rPr>
                <w:rFonts w:ascii="Times New Roman" w:eastAsia="Times New Roman" w:hAnsi="Times New Roman" w:cs="Times New Roman"/>
                <w:noProof/>
                <w:sz w:val="24"/>
                <w:szCs w:val="24"/>
                <w:lang w:eastAsia="ru-RU"/>
              </w:rPr>
              <w:sym w:font="Symbol" w:char="F02C"/>
            </w:r>
            <w:r w:rsidRPr="00401CFB">
              <w:rPr>
                <w:rFonts w:ascii="Times New Roman" w:eastAsia="Times New Roman" w:hAnsi="Times New Roman" w:cs="Times New Roman"/>
                <w:noProof/>
                <w:sz w:val="24"/>
                <w:szCs w:val="24"/>
                <w:lang w:eastAsia="ru-RU"/>
              </w:rPr>
              <w:t>1</w:t>
            </w:r>
            <w:r w:rsidRPr="00401CFB">
              <w:rPr>
                <w:rFonts w:ascii="Times New Roman" w:eastAsia="Times New Roman" w:hAnsi="Times New Roman" w:cs="Times New Roman"/>
                <w:sz w:val="24"/>
                <w:szCs w:val="24"/>
                <w:lang w:eastAsia="ru-RU"/>
              </w:rPr>
              <w:t>-</w:t>
            </w:r>
            <w:r w:rsidRPr="00401CFB">
              <w:rPr>
                <w:rFonts w:ascii="Times New Roman" w:eastAsia="Times New Roman" w:hAnsi="Times New Roman" w:cs="Times New Roman"/>
                <w:noProof/>
                <w:sz w:val="24"/>
                <w:szCs w:val="24"/>
                <w:lang w:eastAsia="ru-RU"/>
              </w:rPr>
              <w:t>28,0</w:t>
            </w:r>
          </w:p>
        </w:tc>
        <w:tc>
          <w:tcPr>
            <w:tcW w:w="1245" w:type="dxa"/>
            <w:tcBorders>
              <w:top w:val="single" w:sz="6" w:space="0" w:color="auto"/>
              <w:left w:val="single" w:sz="6" w:space="0" w:color="auto"/>
              <w:bottom w:val="single" w:sz="6" w:space="0" w:color="auto"/>
              <w:right w:val="single" w:sz="6" w:space="0" w:color="auto"/>
            </w:tcBorders>
            <w:hideMark/>
          </w:tcPr>
          <w:p w14:paraId="529BBF7F" w14:textId="77777777" w:rsidR="002C0E6B" w:rsidRPr="00401CFB" w:rsidRDefault="002C0E6B" w:rsidP="004A7E41">
            <w:pPr>
              <w:spacing w:after="0" w:line="240" w:lineRule="auto"/>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20,0</w:t>
            </w:r>
            <w:r w:rsidRPr="00401CFB">
              <w:rPr>
                <w:rFonts w:ascii="Times New Roman" w:eastAsia="Times New Roman" w:hAnsi="Times New Roman" w:cs="Times New Roman"/>
                <w:sz w:val="24"/>
                <w:szCs w:val="24"/>
                <w:lang w:eastAsia="ru-RU"/>
              </w:rPr>
              <w:t>-</w:t>
            </w:r>
            <w:r w:rsidRPr="00401CFB">
              <w:rPr>
                <w:rFonts w:ascii="Times New Roman" w:eastAsia="Times New Roman" w:hAnsi="Times New Roman" w:cs="Times New Roman"/>
                <w:noProof/>
                <w:sz w:val="24"/>
                <w:szCs w:val="24"/>
                <w:lang w:eastAsia="ru-RU"/>
              </w:rPr>
              <w:t>29,0</w:t>
            </w:r>
          </w:p>
        </w:tc>
        <w:tc>
          <w:tcPr>
            <w:tcW w:w="1276" w:type="dxa"/>
            <w:tcBorders>
              <w:top w:val="single" w:sz="6" w:space="0" w:color="auto"/>
              <w:left w:val="single" w:sz="6" w:space="0" w:color="auto"/>
              <w:bottom w:val="single" w:sz="6" w:space="0" w:color="auto"/>
              <w:right w:val="single" w:sz="6" w:space="0" w:color="auto"/>
            </w:tcBorders>
            <w:hideMark/>
          </w:tcPr>
          <w:p w14:paraId="3C0E5B28" w14:textId="77777777" w:rsidR="002C0E6B" w:rsidRPr="00401CFB" w:rsidRDefault="002C0E6B" w:rsidP="004A7E41">
            <w:pPr>
              <w:spacing w:after="0" w:line="240" w:lineRule="auto"/>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15</w:t>
            </w:r>
            <w:r w:rsidRPr="00401CFB">
              <w:rPr>
                <w:rFonts w:ascii="Times New Roman" w:eastAsia="Times New Roman" w:hAnsi="Times New Roman" w:cs="Times New Roman"/>
                <w:sz w:val="24"/>
                <w:szCs w:val="24"/>
                <w:lang w:eastAsia="ru-RU"/>
              </w:rPr>
              <w:t>-</w:t>
            </w:r>
            <w:r w:rsidRPr="00401CFB">
              <w:rPr>
                <w:rFonts w:ascii="Times New Roman" w:eastAsia="Times New Roman" w:hAnsi="Times New Roman" w:cs="Times New Roman"/>
                <w:noProof/>
                <w:sz w:val="24"/>
                <w:szCs w:val="24"/>
                <w:lang w:eastAsia="ru-RU"/>
              </w:rPr>
              <w:t>75*</w:t>
            </w:r>
          </w:p>
        </w:tc>
        <w:tc>
          <w:tcPr>
            <w:tcW w:w="1543" w:type="dxa"/>
            <w:tcBorders>
              <w:top w:val="single" w:sz="6" w:space="0" w:color="auto"/>
              <w:left w:val="single" w:sz="6" w:space="0" w:color="auto"/>
              <w:bottom w:val="single" w:sz="6" w:space="0" w:color="auto"/>
              <w:right w:val="single" w:sz="6" w:space="0" w:color="auto"/>
            </w:tcBorders>
            <w:hideMark/>
          </w:tcPr>
          <w:p w14:paraId="0DCBD637" w14:textId="77777777" w:rsidR="002C0E6B" w:rsidRPr="00401CFB" w:rsidRDefault="002C0E6B" w:rsidP="005006E4">
            <w:pPr>
              <w:spacing w:after="0" w:line="240" w:lineRule="auto"/>
              <w:ind w:firstLine="709"/>
              <w:jc w:val="both"/>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0,1</w:t>
            </w:r>
          </w:p>
        </w:tc>
        <w:tc>
          <w:tcPr>
            <w:tcW w:w="1575" w:type="dxa"/>
            <w:tcBorders>
              <w:top w:val="single" w:sz="6" w:space="0" w:color="auto"/>
              <w:left w:val="single" w:sz="6" w:space="0" w:color="auto"/>
              <w:bottom w:val="single" w:sz="6" w:space="0" w:color="auto"/>
              <w:right w:val="single" w:sz="6" w:space="0" w:color="auto"/>
            </w:tcBorders>
            <w:hideMark/>
          </w:tcPr>
          <w:p w14:paraId="5FE5B6CC" w14:textId="77777777" w:rsidR="002C0E6B" w:rsidRPr="00401CFB" w:rsidRDefault="002C0E6B" w:rsidP="005006E4">
            <w:pPr>
              <w:spacing w:after="0" w:line="240" w:lineRule="auto"/>
              <w:ind w:firstLine="709"/>
              <w:jc w:val="both"/>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0,2</w:t>
            </w:r>
          </w:p>
        </w:tc>
      </w:tr>
      <w:tr w:rsidR="002C0E6B" w:rsidRPr="00401CFB" w14:paraId="0CD0B3A2" w14:textId="77777777" w:rsidTr="00802A47">
        <w:trPr>
          <w:cantSplit/>
        </w:trPr>
        <w:tc>
          <w:tcPr>
            <w:tcW w:w="1031" w:type="dxa"/>
            <w:vMerge/>
            <w:tcBorders>
              <w:top w:val="single" w:sz="6" w:space="0" w:color="auto"/>
              <w:left w:val="single" w:sz="6" w:space="0" w:color="auto"/>
              <w:bottom w:val="single" w:sz="6" w:space="0" w:color="auto"/>
              <w:right w:val="single" w:sz="6" w:space="0" w:color="auto"/>
            </w:tcBorders>
            <w:vAlign w:val="center"/>
            <w:hideMark/>
          </w:tcPr>
          <w:p w14:paraId="1BF43A06" w14:textId="77777777" w:rsidR="002C0E6B" w:rsidRPr="00401CFB" w:rsidRDefault="002C0E6B" w:rsidP="005006E4">
            <w:pPr>
              <w:spacing w:after="0" w:line="240" w:lineRule="auto"/>
              <w:ind w:firstLine="709"/>
              <w:rPr>
                <w:rFonts w:ascii="Times New Roman" w:eastAsia="Times New Roman" w:hAnsi="Times New Roman" w:cs="Times New Roman"/>
                <w:sz w:val="24"/>
                <w:szCs w:val="24"/>
                <w:lang w:eastAsia="ru-RU"/>
              </w:rPr>
            </w:pPr>
          </w:p>
        </w:tc>
        <w:tc>
          <w:tcPr>
            <w:tcW w:w="1149" w:type="dxa"/>
            <w:tcBorders>
              <w:top w:val="single" w:sz="6" w:space="0" w:color="auto"/>
              <w:left w:val="single" w:sz="6" w:space="0" w:color="auto"/>
              <w:bottom w:val="single" w:sz="6" w:space="0" w:color="auto"/>
              <w:right w:val="single" w:sz="6" w:space="0" w:color="auto"/>
            </w:tcBorders>
            <w:hideMark/>
          </w:tcPr>
          <w:p w14:paraId="0362C4C3" w14:textId="77777777" w:rsidR="002C0E6B" w:rsidRPr="00401CFB" w:rsidRDefault="002C0E6B" w:rsidP="004A7E41">
            <w:pPr>
              <w:spacing w:after="0" w:line="240" w:lineRule="auto"/>
              <w:rPr>
                <w:rFonts w:ascii="Times New Roman" w:eastAsia="Times New Roman" w:hAnsi="Times New Roman" w:cs="Times New Roman"/>
                <w:sz w:val="24"/>
                <w:szCs w:val="24"/>
                <w:lang w:eastAsia="ru-RU"/>
              </w:rPr>
            </w:pPr>
            <w:r w:rsidRPr="00401CFB">
              <w:rPr>
                <w:rFonts w:ascii="Times New Roman" w:eastAsia="Times New Roman" w:hAnsi="Times New Roman" w:cs="Times New Roman"/>
                <w:noProof/>
                <w:sz w:val="24"/>
                <w:szCs w:val="24"/>
                <w:lang w:eastAsia="ru-RU"/>
              </w:rPr>
              <w:t>I</w:t>
            </w:r>
            <w:r w:rsidRPr="00401CFB">
              <w:rPr>
                <w:rFonts w:ascii="Times New Roman" w:eastAsia="Times New Roman" w:hAnsi="Times New Roman" w:cs="Times New Roman"/>
                <w:sz w:val="24"/>
                <w:szCs w:val="24"/>
                <w:lang w:eastAsia="ru-RU"/>
              </w:rPr>
              <w:t>б</w:t>
            </w:r>
            <w:r w:rsidRPr="00401CFB">
              <w:rPr>
                <w:rFonts w:ascii="Times New Roman" w:eastAsia="Times New Roman" w:hAnsi="Times New Roman" w:cs="Times New Roman"/>
                <w:noProof/>
                <w:sz w:val="24"/>
                <w:szCs w:val="24"/>
                <w:lang w:eastAsia="ru-RU"/>
              </w:rPr>
              <w:t xml:space="preserve"> (140-174)</w:t>
            </w:r>
          </w:p>
        </w:tc>
        <w:tc>
          <w:tcPr>
            <w:tcW w:w="977" w:type="dxa"/>
            <w:tcBorders>
              <w:top w:val="single" w:sz="6" w:space="0" w:color="auto"/>
              <w:left w:val="single" w:sz="6" w:space="0" w:color="auto"/>
              <w:bottom w:val="single" w:sz="6" w:space="0" w:color="auto"/>
              <w:right w:val="single" w:sz="6" w:space="0" w:color="auto"/>
            </w:tcBorders>
            <w:hideMark/>
          </w:tcPr>
          <w:p w14:paraId="7F231260" w14:textId="77777777" w:rsidR="002C0E6B" w:rsidRPr="00401CFB" w:rsidRDefault="002C0E6B" w:rsidP="004A7E41">
            <w:pPr>
              <w:spacing w:after="0" w:line="240" w:lineRule="auto"/>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20,0</w:t>
            </w:r>
            <w:r w:rsidRPr="00401CFB">
              <w:rPr>
                <w:rFonts w:ascii="Times New Roman" w:eastAsia="Times New Roman" w:hAnsi="Times New Roman" w:cs="Times New Roman"/>
                <w:sz w:val="24"/>
                <w:szCs w:val="24"/>
                <w:lang w:eastAsia="ru-RU"/>
              </w:rPr>
              <w:t>-</w:t>
            </w:r>
            <w:r w:rsidRPr="00401CFB">
              <w:rPr>
                <w:rFonts w:ascii="Times New Roman" w:eastAsia="Times New Roman" w:hAnsi="Times New Roman" w:cs="Times New Roman"/>
                <w:noProof/>
                <w:sz w:val="24"/>
                <w:szCs w:val="24"/>
                <w:lang w:eastAsia="ru-RU"/>
              </w:rPr>
              <w:t>21,9</w:t>
            </w:r>
          </w:p>
        </w:tc>
        <w:tc>
          <w:tcPr>
            <w:tcW w:w="1023" w:type="dxa"/>
            <w:tcBorders>
              <w:top w:val="single" w:sz="6" w:space="0" w:color="auto"/>
              <w:left w:val="single" w:sz="6" w:space="0" w:color="auto"/>
              <w:bottom w:val="single" w:sz="6" w:space="0" w:color="auto"/>
              <w:right w:val="single" w:sz="6" w:space="0" w:color="auto"/>
            </w:tcBorders>
            <w:hideMark/>
          </w:tcPr>
          <w:p w14:paraId="7F84ED26" w14:textId="77777777" w:rsidR="002C0E6B" w:rsidRPr="00401CFB" w:rsidRDefault="002C0E6B" w:rsidP="004A7E41">
            <w:pPr>
              <w:spacing w:after="0" w:line="240" w:lineRule="auto"/>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24,1</w:t>
            </w:r>
            <w:r w:rsidRPr="00401CFB">
              <w:rPr>
                <w:rFonts w:ascii="Times New Roman" w:eastAsia="Times New Roman" w:hAnsi="Times New Roman" w:cs="Times New Roman"/>
                <w:sz w:val="24"/>
                <w:szCs w:val="24"/>
                <w:lang w:eastAsia="ru-RU"/>
              </w:rPr>
              <w:t>-</w:t>
            </w:r>
            <w:r w:rsidRPr="00401CFB">
              <w:rPr>
                <w:rFonts w:ascii="Times New Roman" w:eastAsia="Times New Roman" w:hAnsi="Times New Roman" w:cs="Times New Roman"/>
                <w:noProof/>
                <w:sz w:val="24"/>
                <w:szCs w:val="24"/>
                <w:lang w:eastAsia="ru-RU"/>
              </w:rPr>
              <w:t>28,0</w:t>
            </w:r>
          </w:p>
        </w:tc>
        <w:tc>
          <w:tcPr>
            <w:tcW w:w="1245" w:type="dxa"/>
            <w:tcBorders>
              <w:top w:val="single" w:sz="6" w:space="0" w:color="auto"/>
              <w:left w:val="single" w:sz="6" w:space="0" w:color="auto"/>
              <w:bottom w:val="single" w:sz="6" w:space="0" w:color="auto"/>
              <w:right w:val="single" w:sz="6" w:space="0" w:color="auto"/>
            </w:tcBorders>
            <w:hideMark/>
          </w:tcPr>
          <w:p w14:paraId="298AC9CF" w14:textId="77777777" w:rsidR="002C0E6B" w:rsidRPr="00401CFB" w:rsidRDefault="002C0E6B" w:rsidP="004A7E41">
            <w:pPr>
              <w:spacing w:after="0" w:line="240" w:lineRule="auto"/>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19,0</w:t>
            </w:r>
            <w:r w:rsidRPr="00401CFB">
              <w:rPr>
                <w:rFonts w:ascii="Times New Roman" w:eastAsia="Times New Roman" w:hAnsi="Times New Roman" w:cs="Times New Roman"/>
                <w:sz w:val="24"/>
                <w:szCs w:val="24"/>
                <w:lang w:eastAsia="ru-RU"/>
              </w:rPr>
              <w:t>-</w:t>
            </w:r>
            <w:r w:rsidRPr="00401CFB">
              <w:rPr>
                <w:rFonts w:ascii="Times New Roman" w:eastAsia="Times New Roman" w:hAnsi="Times New Roman" w:cs="Times New Roman"/>
                <w:noProof/>
                <w:sz w:val="24"/>
                <w:szCs w:val="24"/>
                <w:lang w:eastAsia="ru-RU"/>
              </w:rPr>
              <w:t>29,0</w:t>
            </w:r>
          </w:p>
        </w:tc>
        <w:tc>
          <w:tcPr>
            <w:tcW w:w="1276" w:type="dxa"/>
            <w:tcBorders>
              <w:top w:val="single" w:sz="6" w:space="0" w:color="auto"/>
              <w:left w:val="single" w:sz="6" w:space="0" w:color="auto"/>
              <w:bottom w:val="single" w:sz="6" w:space="0" w:color="auto"/>
              <w:right w:val="single" w:sz="6" w:space="0" w:color="auto"/>
            </w:tcBorders>
            <w:hideMark/>
          </w:tcPr>
          <w:p w14:paraId="4C6CDF8B" w14:textId="77777777" w:rsidR="002C0E6B" w:rsidRPr="00401CFB" w:rsidRDefault="002C0E6B" w:rsidP="004A7E41">
            <w:pPr>
              <w:spacing w:after="0" w:line="240" w:lineRule="auto"/>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15</w:t>
            </w:r>
            <w:r w:rsidRPr="00401CFB">
              <w:rPr>
                <w:rFonts w:ascii="Times New Roman" w:eastAsia="Times New Roman" w:hAnsi="Times New Roman" w:cs="Times New Roman"/>
                <w:sz w:val="24"/>
                <w:szCs w:val="24"/>
                <w:lang w:eastAsia="ru-RU"/>
              </w:rPr>
              <w:t>-</w:t>
            </w:r>
            <w:r w:rsidRPr="00401CFB">
              <w:rPr>
                <w:rFonts w:ascii="Times New Roman" w:eastAsia="Times New Roman" w:hAnsi="Times New Roman" w:cs="Times New Roman"/>
                <w:noProof/>
                <w:sz w:val="24"/>
                <w:szCs w:val="24"/>
                <w:lang w:eastAsia="ru-RU"/>
              </w:rPr>
              <w:t>75*</w:t>
            </w:r>
          </w:p>
        </w:tc>
        <w:tc>
          <w:tcPr>
            <w:tcW w:w="1543" w:type="dxa"/>
            <w:tcBorders>
              <w:top w:val="single" w:sz="6" w:space="0" w:color="auto"/>
              <w:left w:val="single" w:sz="6" w:space="0" w:color="auto"/>
              <w:bottom w:val="single" w:sz="6" w:space="0" w:color="auto"/>
              <w:right w:val="single" w:sz="6" w:space="0" w:color="auto"/>
            </w:tcBorders>
            <w:hideMark/>
          </w:tcPr>
          <w:p w14:paraId="07C8AD11" w14:textId="77777777" w:rsidR="002C0E6B" w:rsidRPr="00401CFB" w:rsidRDefault="002C0E6B" w:rsidP="005006E4">
            <w:pPr>
              <w:spacing w:after="0" w:line="240" w:lineRule="auto"/>
              <w:ind w:firstLine="709"/>
              <w:jc w:val="both"/>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0,1</w:t>
            </w:r>
          </w:p>
        </w:tc>
        <w:tc>
          <w:tcPr>
            <w:tcW w:w="1575" w:type="dxa"/>
            <w:tcBorders>
              <w:top w:val="single" w:sz="6" w:space="0" w:color="auto"/>
              <w:left w:val="single" w:sz="6" w:space="0" w:color="auto"/>
              <w:bottom w:val="single" w:sz="6" w:space="0" w:color="auto"/>
              <w:right w:val="single" w:sz="6" w:space="0" w:color="auto"/>
            </w:tcBorders>
            <w:hideMark/>
          </w:tcPr>
          <w:p w14:paraId="38A42949" w14:textId="77777777" w:rsidR="002C0E6B" w:rsidRPr="00401CFB" w:rsidRDefault="002C0E6B" w:rsidP="005006E4">
            <w:pPr>
              <w:spacing w:after="0" w:line="240" w:lineRule="auto"/>
              <w:ind w:firstLine="709"/>
              <w:jc w:val="both"/>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0,3</w:t>
            </w:r>
          </w:p>
        </w:tc>
      </w:tr>
      <w:tr w:rsidR="002C0E6B" w:rsidRPr="00401CFB" w14:paraId="5E071BB2" w14:textId="77777777" w:rsidTr="00802A47">
        <w:trPr>
          <w:cantSplit/>
        </w:trPr>
        <w:tc>
          <w:tcPr>
            <w:tcW w:w="1031" w:type="dxa"/>
            <w:vMerge/>
            <w:tcBorders>
              <w:top w:val="single" w:sz="6" w:space="0" w:color="auto"/>
              <w:left w:val="single" w:sz="6" w:space="0" w:color="auto"/>
              <w:bottom w:val="single" w:sz="6" w:space="0" w:color="auto"/>
              <w:right w:val="single" w:sz="6" w:space="0" w:color="auto"/>
            </w:tcBorders>
            <w:vAlign w:val="center"/>
            <w:hideMark/>
          </w:tcPr>
          <w:p w14:paraId="3D8806B9" w14:textId="77777777" w:rsidR="002C0E6B" w:rsidRPr="00401CFB" w:rsidRDefault="002C0E6B" w:rsidP="005006E4">
            <w:pPr>
              <w:spacing w:after="0" w:line="240" w:lineRule="auto"/>
              <w:ind w:firstLine="709"/>
              <w:rPr>
                <w:rFonts w:ascii="Times New Roman" w:eastAsia="Times New Roman" w:hAnsi="Times New Roman" w:cs="Times New Roman"/>
                <w:sz w:val="24"/>
                <w:szCs w:val="24"/>
                <w:lang w:eastAsia="ru-RU"/>
              </w:rPr>
            </w:pPr>
          </w:p>
        </w:tc>
        <w:tc>
          <w:tcPr>
            <w:tcW w:w="1149" w:type="dxa"/>
            <w:tcBorders>
              <w:top w:val="single" w:sz="6" w:space="0" w:color="auto"/>
              <w:left w:val="single" w:sz="6" w:space="0" w:color="auto"/>
              <w:bottom w:val="single" w:sz="6" w:space="0" w:color="auto"/>
              <w:right w:val="single" w:sz="6" w:space="0" w:color="auto"/>
            </w:tcBorders>
            <w:hideMark/>
          </w:tcPr>
          <w:p w14:paraId="2676BBE1" w14:textId="77777777" w:rsidR="002C0E6B" w:rsidRPr="00401CFB" w:rsidRDefault="002C0E6B" w:rsidP="004A7E41">
            <w:pPr>
              <w:spacing w:after="0" w:line="240" w:lineRule="auto"/>
              <w:rPr>
                <w:rFonts w:ascii="Times New Roman" w:eastAsia="Times New Roman" w:hAnsi="Times New Roman" w:cs="Times New Roman"/>
                <w:sz w:val="24"/>
                <w:szCs w:val="24"/>
                <w:lang w:eastAsia="ru-RU"/>
              </w:rPr>
            </w:pPr>
            <w:r w:rsidRPr="00401CFB">
              <w:rPr>
                <w:rFonts w:ascii="Times New Roman" w:eastAsia="Times New Roman" w:hAnsi="Times New Roman" w:cs="Times New Roman"/>
                <w:noProof/>
                <w:sz w:val="24"/>
                <w:szCs w:val="24"/>
                <w:lang w:eastAsia="ru-RU"/>
              </w:rPr>
              <w:t>II</w:t>
            </w:r>
            <w:r w:rsidRPr="00401CFB">
              <w:rPr>
                <w:rFonts w:ascii="Times New Roman" w:eastAsia="Times New Roman" w:hAnsi="Times New Roman" w:cs="Times New Roman"/>
                <w:sz w:val="24"/>
                <w:szCs w:val="24"/>
                <w:lang w:eastAsia="ru-RU"/>
              </w:rPr>
              <w:t>а</w:t>
            </w:r>
            <w:r w:rsidRPr="00401CFB">
              <w:rPr>
                <w:rFonts w:ascii="Times New Roman" w:eastAsia="Times New Roman" w:hAnsi="Times New Roman" w:cs="Times New Roman"/>
                <w:noProof/>
                <w:sz w:val="24"/>
                <w:szCs w:val="24"/>
                <w:lang w:eastAsia="ru-RU"/>
              </w:rPr>
              <w:t xml:space="preserve"> (175-232)</w:t>
            </w:r>
          </w:p>
        </w:tc>
        <w:tc>
          <w:tcPr>
            <w:tcW w:w="977" w:type="dxa"/>
            <w:tcBorders>
              <w:top w:val="single" w:sz="6" w:space="0" w:color="auto"/>
              <w:left w:val="single" w:sz="6" w:space="0" w:color="auto"/>
              <w:bottom w:val="single" w:sz="6" w:space="0" w:color="auto"/>
              <w:right w:val="single" w:sz="6" w:space="0" w:color="auto"/>
            </w:tcBorders>
            <w:hideMark/>
          </w:tcPr>
          <w:p w14:paraId="341263F5" w14:textId="77777777" w:rsidR="002C0E6B" w:rsidRPr="00401CFB" w:rsidRDefault="002C0E6B" w:rsidP="004A7E41">
            <w:pPr>
              <w:spacing w:after="0" w:line="240" w:lineRule="auto"/>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18,0</w:t>
            </w:r>
            <w:r w:rsidRPr="00401CFB">
              <w:rPr>
                <w:rFonts w:ascii="Times New Roman" w:eastAsia="Times New Roman" w:hAnsi="Times New Roman" w:cs="Times New Roman"/>
                <w:sz w:val="24"/>
                <w:szCs w:val="24"/>
                <w:lang w:eastAsia="ru-RU"/>
              </w:rPr>
              <w:t>-</w:t>
            </w:r>
            <w:r w:rsidRPr="00401CFB">
              <w:rPr>
                <w:rFonts w:ascii="Times New Roman" w:eastAsia="Times New Roman" w:hAnsi="Times New Roman" w:cs="Times New Roman"/>
                <w:noProof/>
                <w:sz w:val="24"/>
                <w:szCs w:val="24"/>
                <w:lang w:eastAsia="ru-RU"/>
              </w:rPr>
              <w:t>19</w:t>
            </w:r>
            <w:r w:rsidRPr="00401CFB">
              <w:rPr>
                <w:rFonts w:ascii="Times New Roman" w:eastAsia="Times New Roman" w:hAnsi="Times New Roman" w:cs="Times New Roman"/>
                <w:noProof/>
                <w:sz w:val="24"/>
                <w:szCs w:val="24"/>
                <w:lang w:eastAsia="ru-RU"/>
              </w:rPr>
              <w:sym w:font="Symbol" w:char="F02C"/>
            </w:r>
            <w:r w:rsidRPr="00401CFB">
              <w:rPr>
                <w:rFonts w:ascii="Times New Roman" w:eastAsia="Times New Roman" w:hAnsi="Times New Roman" w:cs="Times New Roman"/>
                <w:noProof/>
                <w:sz w:val="24"/>
                <w:szCs w:val="24"/>
                <w:lang w:eastAsia="ru-RU"/>
              </w:rPr>
              <w:t>9</w:t>
            </w:r>
          </w:p>
        </w:tc>
        <w:tc>
          <w:tcPr>
            <w:tcW w:w="1023" w:type="dxa"/>
            <w:tcBorders>
              <w:top w:val="single" w:sz="6" w:space="0" w:color="auto"/>
              <w:left w:val="single" w:sz="6" w:space="0" w:color="auto"/>
              <w:bottom w:val="single" w:sz="6" w:space="0" w:color="auto"/>
              <w:right w:val="single" w:sz="6" w:space="0" w:color="auto"/>
            </w:tcBorders>
            <w:hideMark/>
          </w:tcPr>
          <w:p w14:paraId="409170D7" w14:textId="77777777" w:rsidR="002C0E6B" w:rsidRPr="00401CFB" w:rsidRDefault="002C0E6B" w:rsidP="004A7E41">
            <w:pPr>
              <w:spacing w:after="0" w:line="240" w:lineRule="auto"/>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22,1-27</w:t>
            </w:r>
            <w:r w:rsidRPr="00401CFB">
              <w:rPr>
                <w:rFonts w:ascii="Times New Roman" w:eastAsia="Times New Roman" w:hAnsi="Times New Roman" w:cs="Times New Roman"/>
                <w:noProof/>
                <w:sz w:val="24"/>
                <w:szCs w:val="24"/>
                <w:lang w:eastAsia="ru-RU"/>
              </w:rPr>
              <w:sym w:font="Symbol" w:char="F02C"/>
            </w:r>
            <w:r w:rsidRPr="00401CFB">
              <w:rPr>
                <w:rFonts w:ascii="Times New Roman" w:eastAsia="Times New Roman" w:hAnsi="Times New Roman" w:cs="Times New Roman"/>
                <w:noProof/>
                <w:sz w:val="24"/>
                <w:szCs w:val="24"/>
                <w:lang w:eastAsia="ru-RU"/>
              </w:rPr>
              <w:t>0</w:t>
            </w:r>
          </w:p>
        </w:tc>
        <w:tc>
          <w:tcPr>
            <w:tcW w:w="1245" w:type="dxa"/>
            <w:tcBorders>
              <w:top w:val="single" w:sz="6" w:space="0" w:color="auto"/>
              <w:left w:val="single" w:sz="6" w:space="0" w:color="auto"/>
              <w:bottom w:val="single" w:sz="6" w:space="0" w:color="auto"/>
              <w:right w:val="single" w:sz="6" w:space="0" w:color="auto"/>
            </w:tcBorders>
            <w:hideMark/>
          </w:tcPr>
          <w:p w14:paraId="26A2C2D8" w14:textId="77777777" w:rsidR="002C0E6B" w:rsidRPr="00401CFB" w:rsidRDefault="002C0E6B" w:rsidP="004A7E41">
            <w:pPr>
              <w:spacing w:after="0" w:line="240" w:lineRule="auto"/>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17,0</w:t>
            </w:r>
            <w:r w:rsidRPr="00401CFB">
              <w:rPr>
                <w:rFonts w:ascii="Times New Roman" w:eastAsia="Times New Roman" w:hAnsi="Times New Roman" w:cs="Times New Roman"/>
                <w:sz w:val="24"/>
                <w:szCs w:val="24"/>
                <w:lang w:eastAsia="ru-RU"/>
              </w:rPr>
              <w:t>-</w:t>
            </w:r>
            <w:r w:rsidRPr="00401CFB">
              <w:rPr>
                <w:rFonts w:ascii="Times New Roman" w:eastAsia="Times New Roman" w:hAnsi="Times New Roman" w:cs="Times New Roman"/>
                <w:noProof/>
                <w:sz w:val="24"/>
                <w:szCs w:val="24"/>
                <w:lang w:eastAsia="ru-RU"/>
              </w:rPr>
              <w:t>28,0</w:t>
            </w:r>
          </w:p>
        </w:tc>
        <w:tc>
          <w:tcPr>
            <w:tcW w:w="1276" w:type="dxa"/>
            <w:tcBorders>
              <w:top w:val="single" w:sz="6" w:space="0" w:color="auto"/>
              <w:left w:val="single" w:sz="6" w:space="0" w:color="auto"/>
              <w:bottom w:val="single" w:sz="6" w:space="0" w:color="auto"/>
              <w:right w:val="single" w:sz="6" w:space="0" w:color="auto"/>
            </w:tcBorders>
            <w:hideMark/>
          </w:tcPr>
          <w:p w14:paraId="4D19B109" w14:textId="77777777" w:rsidR="002C0E6B" w:rsidRPr="00401CFB" w:rsidRDefault="002C0E6B" w:rsidP="004A7E41">
            <w:pPr>
              <w:spacing w:after="0" w:line="240" w:lineRule="auto"/>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15</w:t>
            </w:r>
            <w:r w:rsidRPr="00401CFB">
              <w:rPr>
                <w:rFonts w:ascii="Times New Roman" w:eastAsia="Times New Roman" w:hAnsi="Times New Roman" w:cs="Times New Roman"/>
                <w:sz w:val="24"/>
                <w:szCs w:val="24"/>
                <w:lang w:eastAsia="ru-RU"/>
              </w:rPr>
              <w:t>-</w:t>
            </w:r>
            <w:r w:rsidRPr="00401CFB">
              <w:rPr>
                <w:rFonts w:ascii="Times New Roman" w:eastAsia="Times New Roman" w:hAnsi="Times New Roman" w:cs="Times New Roman"/>
                <w:noProof/>
                <w:sz w:val="24"/>
                <w:szCs w:val="24"/>
                <w:lang w:eastAsia="ru-RU"/>
              </w:rPr>
              <w:t>75*</w:t>
            </w:r>
          </w:p>
        </w:tc>
        <w:tc>
          <w:tcPr>
            <w:tcW w:w="1543" w:type="dxa"/>
            <w:tcBorders>
              <w:top w:val="single" w:sz="6" w:space="0" w:color="auto"/>
              <w:left w:val="single" w:sz="6" w:space="0" w:color="auto"/>
              <w:bottom w:val="single" w:sz="6" w:space="0" w:color="auto"/>
              <w:right w:val="single" w:sz="6" w:space="0" w:color="auto"/>
            </w:tcBorders>
            <w:hideMark/>
          </w:tcPr>
          <w:p w14:paraId="6DA97491" w14:textId="77777777" w:rsidR="002C0E6B" w:rsidRPr="00401CFB" w:rsidRDefault="002C0E6B" w:rsidP="005006E4">
            <w:pPr>
              <w:spacing w:after="0" w:line="240" w:lineRule="auto"/>
              <w:ind w:firstLine="709"/>
              <w:jc w:val="both"/>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0,1</w:t>
            </w:r>
          </w:p>
        </w:tc>
        <w:tc>
          <w:tcPr>
            <w:tcW w:w="1575" w:type="dxa"/>
            <w:tcBorders>
              <w:top w:val="single" w:sz="6" w:space="0" w:color="auto"/>
              <w:left w:val="single" w:sz="6" w:space="0" w:color="auto"/>
              <w:bottom w:val="single" w:sz="6" w:space="0" w:color="auto"/>
              <w:right w:val="single" w:sz="6" w:space="0" w:color="auto"/>
            </w:tcBorders>
            <w:hideMark/>
          </w:tcPr>
          <w:p w14:paraId="18E9D7C3" w14:textId="77777777" w:rsidR="002C0E6B" w:rsidRPr="00401CFB" w:rsidRDefault="002C0E6B" w:rsidP="005006E4">
            <w:pPr>
              <w:spacing w:after="0" w:line="240" w:lineRule="auto"/>
              <w:ind w:firstLine="709"/>
              <w:jc w:val="both"/>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0,4</w:t>
            </w:r>
          </w:p>
        </w:tc>
      </w:tr>
      <w:tr w:rsidR="002C0E6B" w:rsidRPr="00401CFB" w14:paraId="3D96681C" w14:textId="77777777" w:rsidTr="00802A47">
        <w:trPr>
          <w:cantSplit/>
        </w:trPr>
        <w:tc>
          <w:tcPr>
            <w:tcW w:w="1031" w:type="dxa"/>
            <w:vMerge/>
            <w:tcBorders>
              <w:top w:val="single" w:sz="6" w:space="0" w:color="auto"/>
              <w:left w:val="single" w:sz="6" w:space="0" w:color="auto"/>
              <w:bottom w:val="single" w:sz="6" w:space="0" w:color="auto"/>
              <w:right w:val="single" w:sz="6" w:space="0" w:color="auto"/>
            </w:tcBorders>
            <w:vAlign w:val="center"/>
            <w:hideMark/>
          </w:tcPr>
          <w:p w14:paraId="51BE5CEC" w14:textId="77777777" w:rsidR="002C0E6B" w:rsidRPr="00401CFB" w:rsidRDefault="002C0E6B" w:rsidP="005006E4">
            <w:pPr>
              <w:spacing w:after="0" w:line="240" w:lineRule="auto"/>
              <w:ind w:firstLine="709"/>
              <w:rPr>
                <w:rFonts w:ascii="Times New Roman" w:eastAsia="Times New Roman" w:hAnsi="Times New Roman" w:cs="Times New Roman"/>
                <w:sz w:val="24"/>
                <w:szCs w:val="24"/>
                <w:lang w:eastAsia="ru-RU"/>
              </w:rPr>
            </w:pPr>
          </w:p>
        </w:tc>
        <w:tc>
          <w:tcPr>
            <w:tcW w:w="1149" w:type="dxa"/>
            <w:tcBorders>
              <w:top w:val="single" w:sz="6" w:space="0" w:color="auto"/>
              <w:left w:val="single" w:sz="6" w:space="0" w:color="auto"/>
              <w:bottom w:val="single" w:sz="6" w:space="0" w:color="auto"/>
              <w:right w:val="single" w:sz="6" w:space="0" w:color="auto"/>
            </w:tcBorders>
            <w:hideMark/>
          </w:tcPr>
          <w:p w14:paraId="0EFF9ABC" w14:textId="77777777" w:rsidR="002C0E6B" w:rsidRPr="00401CFB" w:rsidRDefault="002C0E6B" w:rsidP="004A7E41">
            <w:pPr>
              <w:spacing w:after="0" w:line="240" w:lineRule="auto"/>
              <w:rPr>
                <w:rFonts w:ascii="Times New Roman" w:eastAsia="Times New Roman" w:hAnsi="Times New Roman" w:cs="Times New Roman"/>
                <w:sz w:val="24"/>
                <w:szCs w:val="24"/>
                <w:lang w:eastAsia="ru-RU"/>
              </w:rPr>
            </w:pPr>
            <w:r w:rsidRPr="00401CFB">
              <w:rPr>
                <w:rFonts w:ascii="Times New Roman" w:eastAsia="Times New Roman" w:hAnsi="Times New Roman" w:cs="Times New Roman"/>
                <w:noProof/>
                <w:sz w:val="24"/>
                <w:szCs w:val="24"/>
                <w:lang w:eastAsia="ru-RU"/>
              </w:rPr>
              <w:t>II</w:t>
            </w:r>
            <w:r w:rsidRPr="00401CFB">
              <w:rPr>
                <w:rFonts w:ascii="Times New Roman" w:eastAsia="Times New Roman" w:hAnsi="Times New Roman" w:cs="Times New Roman"/>
                <w:sz w:val="24"/>
                <w:szCs w:val="24"/>
                <w:lang w:eastAsia="ru-RU"/>
              </w:rPr>
              <w:t>б</w:t>
            </w:r>
            <w:r w:rsidRPr="00401CFB">
              <w:rPr>
                <w:rFonts w:ascii="Times New Roman" w:eastAsia="Times New Roman" w:hAnsi="Times New Roman" w:cs="Times New Roman"/>
                <w:noProof/>
                <w:sz w:val="24"/>
                <w:szCs w:val="24"/>
                <w:lang w:eastAsia="ru-RU"/>
              </w:rPr>
              <w:t xml:space="preserve"> (233-290)</w:t>
            </w:r>
          </w:p>
        </w:tc>
        <w:tc>
          <w:tcPr>
            <w:tcW w:w="977" w:type="dxa"/>
            <w:tcBorders>
              <w:top w:val="single" w:sz="6" w:space="0" w:color="auto"/>
              <w:left w:val="single" w:sz="6" w:space="0" w:color="auto"/>
              <w:bottom w:val="single" w:sz="6" w:space="0" w:color="auto"/>
              <w:right w:val="single" w:sz="6" w:space="0" w:color="auto"/>
            </w:tcBorders>
            <w:hideMark/>
          </w:tcPr>
          <w:p w14:paraId="7EDFDF55" w14:textId="77777777" w:rsidR="002C0E6B" w:rsidRPr="00401CFB" w:rsidRDefault="002C0E6B" w:rsidP="004A7E41">
            <w:pPr>
              <w:spacing w:after="0" w:line="240" w:lineRule="auto"/>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16,0</w:t>
            </w:r>
            <w:r w:rsidRPr="00401CFB">
              <w:rPr>
                <w:rFonts w:ascii="Times New Roman" w:eastAsia="Times New Roman" w:hAnsi="Times New Roman" w:cs="Times New Roman"/>
                <w:sz w:val="24"/>
                <w:szCs w:val="24"/>
                <w:lang w:eastAsia="ru-RU"/>
              </w:rPr>
              <w:t>-</w:t>
            </w:r>
            <w:r w:rsidRPr="00401CFB">
              <w:rPr>
                <w:rFonts w:ascii="Times New Roman" w:eastAsia="Times New Roman" w:hAnsi="Times New Roman" w:cs="Times New Roman"/>
                <w:noProof/>
                <w:sz w:val="24"/>
                <w:szCs w:val="24"/>
                <w:lang w:eastAsia="ru-RU"/>
              </w:rPr>
              <w:t>18,9</w:t>
            </w:r>
          </w:p>
        </w:tc>
        <w:tc>
          <w:tcPr>
            <w:tcW w:w="1023" w:type="dxa"/>
            <w:tcBorders>
              <w:top w:val="single" w:sz="6" w:space="0" w:color="auto"/>
              <w:left w:val="single" w:sz="6" w:space="0" w:color="auto"/>
              <w:bottom w:val="single" w:sz="6" w:space="0" w:color="auto"/>
              <w:right w:val="single" w:sz="6" w:space="0" w:color="auto"/>
            </w:tcBorders>
            <w:hideMark/>
          </w:tcPr>
          <w:p w14:paraId="6D87B331" w14:textId="77777777" w:rsidR="002C0E6B" w:rsidRPr="00401CFB" w:rsidRDefault="002C0E6B" w:rsidP="004A7E41">
            <w:pPr>
              <w:spacing w:after="0" w:line="240" w:lineRule="auto"/>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21,1</w:t>
            </w:r>
            <w:r w:rsidRPr="00401CFB">
              <w:rPr>
                <w:rFonts w:ascii="Times New Roman" w:eastAsia="Times New Roman" w:hAnsi="Times New Roman" w:cs="Times New Roman"/>
                <w:sz w:val="24"/>
                <w:szCs w:val="24"/>
                <w:lang w:eastAsia="ru-RU"/>
              </w:rPr>
              <w:t>-</w:t>
            </w:r>
            <w:r w:rsidRPr="00401CFB">
              <w:rPr>
                <w:rFonts w:ascii="Times New Roman" w:eastAsia="Times New Roman" w:hAnsi="Times New Roman" w:cs="Times New Roman"/>
                <w:noProof/>
                <w:sz w:val="24"/>
                <w:szCs w:val="24"/>
                <w:lang w:eastAsia="ru-RU"/>
              </w:rPr>
              <w:t>27,0</w:t>
            </w:r>
          </w:p>
        </w:tc>
        <w:tc>
          <w:tcPr>
            <w:tcW w:w="1245" w:type="dxa"/>
            <w:tcBorders>
              <w:top w:val="single" w:sz="6" w:space="0" w:color="auto"/>
              <w:left w:val="single" w:sz="6" w:space="0" w:color="auto"/>
              <w:bottom w:val="single" w:sz="6" w:space="0" w:color="auto"/>
              <w:right w:val="single" w:sz="6" w:space="0" w:color="auto"/>
            </w:tcBorders>
            <w:hideMark/>
          </w:tcPr>
          <w:p w14:paraId="09F24DA0" w14:textId="77777777" w:rsidR="002C0E6B" w:rsidRPr="00401CFB" w:rsidRDefault="002C0E6B" w:rsidP="004A7E41">
            <w:pPr>
              <w:spacing w:after="0" w:line="240" w:lineRule="auto"/>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15,0-28,0</w:t>
            </w:r>
          </w:p>
        </w:tc>
        <w:tc>
          <w:tcPr>
            <w:tcW w:w="1276" w:type="dxa"/>
            <w:tcBorders>
              <w:top w:val="single" w:sz="6" w:space="0" w:color="auto"/>
              <w:left w:val="single" w:sz="6" w:space="0" w:color="auto"/>
              <w:bottom w:val="single" w:sz="6" w:space="0" w:color="auto"/>
              <w:right w:val="single" w:sz="6" w:space="0" w:color="auto"/>
            </w:tcBorders>
            <w:hideMark/>
          </w:tcPr>
          <w:p w14:paraId="2F98991D" w14:textId="77777777" w:rsidR="002C0E6B" w:rsidRPr="00401CFB" w:rsidRDefault="002C0E6B" w:rsidP="004A7E41">
            <w:pPr>
              <w:spacing w:after="0" w:line="240" w:lineRule="auto"/>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15-75*</w:t>
            </w:r>
          </w:p>
        </w:tc>
        <w:tc>
          <w:tcPr>
            <w:tcW w:w="1543" w:type="dxa"/>
            <w:tcBorders>
              <w:top w:val="single" w:sz="6" w:space="0" w:color="auto"/>
              <w:left w:val="single" w:sz="6" w:space="0" w:color="auto"/>
              <w:bottom w:val="single" w:sz="6" w:space="0" w:color="auto"/>
              <w:right w:val="single" w:sz="6" w:space="0" w:color="auto"/>
            </w:tcBorders>
            <w:hideMark/>
          </w:tcPr>
          <w:p w14:paraId="0C36CAE6" w14:textId="77777777" w:rsidR="002C0E6B" w:rsidRPr="00401CFB" w:rsidRDefault="002C0E6B" w:rsidP="005006E4">
            <w:pPr>
              <w:spacing w:after="0" w:line="240" w:lineRule="auto"/>
              <w:ind w:firstLine="709"/>
              <w:jc w:val="both"/>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0,2</w:t>
            </w:r>
          </w:p>
        </w:tc>
        <w:tc>
          <w:tcPr>
            <w:tcW w:w="1575" w:type="dxa"/>
            <w:tcBorders>
              <w:top w:val="single" w:sz="6" w:space="0" w:color="auto"/>
              <w:left w:val="single" w:sz="6" w:space="0" w:color="auto"/>
              <w:bottom w:val="single" w:sz="6" w:space="0" w:color="auto"/>
              <w:right w:val="single" w:sz="6" w:space="0" w:color="auto"/>
            </w:tcBorders>
            <w:hideMark/>
          </w:tcPr>
          <w:p w14:paraId="2D129978" w14:textId="77777777" w:rsidR="002C0E6B" w:rsidRPr="00401CFB" w:rsidRDefault="002C0E6B" w:rsidP="005006E4">
            <w:pPr>
              <w:spacing w:after="0" w:line="240" w:lineRule="auto"/>
              <w:ind w:firstLine="709"/>
              <w:jc w:val="both"/>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0,5</w:t>
            </w:r>
          </w:p>
        </w:tc>
      </w:tr>
      <w:tr w:rsidR="002C0E6B" w:rsidRPr="00401CFB" w14:paraId="1D8FB50C" w14:textId="77777777" w:rsidTr="00802A47">
        <w:trPr>
          <w:cantSplit/>
        </w:trPr>
        <w:tc>
          <w:tcPr>
            <w:tcW w:w="1031" w:type="dxa"/>
            <w:vMerge/>
            <w:tcBorders>
              <w:top w:val="single" w:sz="6" w:space="0" w:color="auto"/>
              <w:left w:val="single" w:sz="6" w:space="0" w:color="auto"/>
              <w:bottom w:val="single" w:sz="6" w:space="0" w:color="auto"/>
              <w:right w:val="single" w:sz="6" w:space="0" w:color="auto"/>
            </w:tcBorders>
            <w:vAlign w:val="center"/>
            <w:hideMark/>
          </w:tcPr>
          <w:p w14:paraId="4E24DA01" w14:textId="77777777" w:rsidR="002C0E6B" w:rsidRPr="00401CFB" w:rsidRDefault="002C0E6B" w:rsidP="005006E4">
            <w:pPr>
              <w:spacing w:after="0" w:line="240" w:lineRule="auto"/>
              <w:ind w:firstLine="709"/>
              <w:rPr>
                <w:rFonts w:ascii="Times New Roman" w:eastAsia="Times New Roman" w:hAnsi="Times New Roman" w:cs="Times New Roman"/>
                <w:sz w:val="24"/>
                <w:szCs w:val="24"/>
                <w:lang w:eastAsia="ru-RU"/>
              </w:rPr>
            </w:pPr>
          </w:p>
        </w:tc>
        <w:tc>
          <w:tcPr>
            <w:tcW w:w="1149" w:type="dxa"/>
            <w:tcBorders>
              <w:top w:val="single" w:sz="6" w:space="0" w:color="auto"/>
              <w:left w:val="single" w:sz="6" w:space="0" w:color="auto"/>
              <w:bottom w:val="single" w:sz="6" w:space="0" w:color="auto"/>
              <w:right w:val="single" w:sz="6" w:space="0" w:color="auto"/>
            </w:tcBorders>
            <w:hideMark/>
          </w:tcPr>
          <w:p w14:paraId="76CC3E6A" w14:textId="77777777" w:rsidR="002C0E6B" w:rsidRPr="00401CFB" w:rsidRDefault="002C0E6B" w:rsidP="004A7E41">
            <w:pPr>
              <w:spacing w:after="0" w:line="240" w:lineRule="auto"/>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val="en-US" w:eastAsia="ru-RU"/>
              </w:rPr>
              <w:t>III</w:t>
            </w:r>
            <w:r w:rsidRPr="00401CFB">
              <w:rPr>
                <w:rFonts w:ascii="Times New Roman" w:eastAsia="Times New Roman" w:hAnsi="Times New Roman" w:cs="Times New Roman"/>
                <w:sz w:val="24"/>
                <w:szCs w:val="24"/>
                <w:lang w:eastAsia="ru-RU"/>
              </w:rPr>
              <w:t xml:space="preserve"> (более</w:t>
            </w:r>
            <w:r w:rsidRPr="00401CFB">
              <w:rPr>
                <w:rFonts w:ascii="Times New Roman" w:eastAsia="Times New Roman" w:hAnsi="Times New Roman" w:cs="Times New Roman"/>
                <w:noProof/>
                <w:sz w:val="24"/>
                <w:szCs w:val="24"/>
                <w:lang w:eastAsia="ru-RU"/>
              </w:rPr>
              <w:t xml:space="preserve"> 290)</w:t>
            </w:r>
          </w:p>
        </w:tc>
        <w:tc>
          <w:tcPr>
            <w:tcW w:w="977" w:type="dxa"/>
            <w:tcBorders>
              <w:top w:val="single" w:sz="6" w:space="0" w:color="auto"/>
              <w:left w:val="single" w:sz="6" w:space="0" w:color="auto"/>
              <w:bottom w:val="single" w:sz="6" w:space="0" w:color="auto"/>
              <w:right w:val="single" w:sz="6" w:space="0" w:color="auto"/>
            </w:tcBorders>
            <w:hideMark/>
          </w:tcPr>
          <w:p w14:paraId="1483517C" w14:textId="77777777" w:rsidR="002C0E6B" w:rsidRPr="00401CFB" w:rsidRDefault="002C0E6B" w:rsidP="004A7E41">
            <w:pPr>
              <w:spacing w:after="0" w:line="240" w:lineRule="auto"/>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15,0</w:t>
            </w:r>
            <w:r w:rsidRPr="00401CFB">
              <w:rPr>
                <w:rFonts w:ascii="Times New Roman" w:eastAsia="Times New Roman" w:hAnsi="Times New Roman" w:cs="Times New Roman"/>
                <w:sz w:val="24"/>
                <w:szCs w:val="24"/>
                <w:lang w:eastAsia="ru-RU"/>
              </w:rPr>
              <w:t>-</w:t>
            </w:r>
            <w:r w:rsidRPr="00401CFB">
              <w:rPr>
                <w:rFonts w:ascii="Times New Roman" w:eastAsia="Times New Roman" w:hAnsi="Times New Roman" w:cs="Times New Roman"/>
                <w:noProof/>
                <w:sz w:val="24"/>
                <w:szCs w:val="24"/>
                <w:lang w:eastAsia="ru-RU"/>
              </w:rPr>
              <w:t>17,9</w:t>
            </w:r>
          </w:p>
        </w:tc>
        <w:tc>
          <w:tcPr>
            <w:tcW w:w="1023" w:type="dxa"/>
            <w:tcBorders>
              <w:top w:val="single" w:sz="6" w:space="0" w:color="auto"/>
              <w:left w:val="single" w:sz="6" w:space="0" w:color="auto"/>
              <w:bottom w:val="single" w:sz="6" w:space="0" w:color="auto"/>
              <w:right w:val="single" w:sz="6" w:space="0" w:color="auto"/>
            </w:tcBorders>
            <w:hideMark/>
          </w:tcPr>
          <w:p w14:paraId="0CD9C7F5" w14:textId="77777777" w:rsidR="002C0E6B" w:rsidRPr="00401CFB" w:rsidRDefault="002C0E6B" w:rsidP="004A7E41">
            <w:pPr>
              <w:spacing w:after="0" w:line="240" w:lineRule="auto"/>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20,1</w:t>
            </w:r>
            <w:r w:rsidRPr="00401CFB">
              <w:rPr>
                <w:rFonts w:ascii="Times New Roman" w:eastAsia="Times New Roman" w:hAnsi="Times New Roman" w:cs="Times New Roman"/>
                <w:sz w:val="24"/>
                <w:szCs w:val="24"/>
                <w:lang w:eastAsia="ru-RU"/>
              </w:rPr>
              <w:t>-</w:t>
            </w:r>
            <w:r w:rsidRPr="00401CFB">
              <w:rPr>
                <w:rFonts w:ascii="Times New Roman" w:eastAsia="Times New Roman" w:hAnsi="Times New Roman" w:cs="Times New Roman"/>
                <w:noProof/>
                <w:sz w:val="24"/>
                <w:szCs w:val="24"/>
                <w:lang w:eastAsia="ru-RU"/>
              </w:rPr>
              <w:t>26,0</w:t>
            </w:r>
          </w:p>
        </w:tc>
        <w:tc>
          <w:tcPr>
            <w:tcW w:w="1245" w:type="dxa"/>
            <w:tcBorders>
              <w:top w:val="single" w:sz="6" w:space="0" w:color="auto"/>
              <w:left w:val="single" w:sz="6" w:space="0" w:color="auto"/>
              <w:bottom w:val="single" w:sz="6" w:space="0" w:color="auto"/>
              <w:right w:val="single" w:sz="6" w:space="0" w:color="auto"/>
            </w:tcBorders>
            <w:hideMark/>
          </w:tcPr>
          <w:p w14:paraId="19D8C78A" w14:textId="77777777" w:rsidR="002C0E6B" w:rsidRPr="00401CFB" w:rsidRDefault="002C0E6B" w:rsidP="004A7E41">
            <w:pPr>
              <w:spacing w:after="0" w:line="240" w:lineRule="auto"/>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14,0</w:t>
            </w:r>
            <w:r w:rsidRPr="00401CFB">
              <w:rPr>
                <w:rFonts w:ascii="Times New Roman" w:eastAsia="Times New Roman" w:hAnsi="Times New Roman" w:cs="Times New Roman"/>
                <w:sz w:val="24"/>
                <w:szCs w:val="24"/>
                <w:lang w:eastAsia="ru-RU"/>
              </w:rPr>
              <w:t>-</w:t>
            </w:r>
            <w:r w:rsidRPr="00401CFB">
              <w:rPr>
                <w:rFonts w:ascii="Times New Roman" w:eastAsia="Times New Roman" w:hAnsi="Times New Roman" w:cs="Times New Roman"/>
                <w:noProof/>
                <w:sz w:val="24"/>
                <w:szCs w:val="24"/>
                <w:lang w:eastAsia="ru-RU"/>
              </w:rPr>
              <w:t>27,0</w:t>
            </w:r>
          </w:p>
        </w:tc>
        <w:tc>
          <w:tcPr>
            <w:tcW w:w="1276" w:type="dxa"/>
            <w:tcBorders>
              <w:top w:val="single" w:sz="6" w:space="0" w:color="auto"/>
              <w:left w:val="single" w:sz="6" w:space="0" w:color="auto"/>
              <w:bottom w:val="single" w:sz="6" w:space="0" w:color="auto"/>
              <w:right w:val="single" w:sz="6" w:space="0" w:color="auto"/>
            </w:tcBorders>
            <w:hideMark/>
          </w:tcPr>
          <w:p w14:paraId="2C6BC230" w14:textId="77777777" w:rsidR="002C0E6B" w:rsidRPr="00401CFB" w:rsidRDefault="002C0E6B" w:rsidP="004A7E41">
            <w:pPr>
              <w:spacing w:after="0" w:line="240" w:lineRule="auto"/>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15-75*</w:t>
            </w:r>
          </w:p>
        </w:tc>
        <w:tc>
          <w:tcPr>
            <w:tcW w:w="1543" w:type="dxa"/>
            <w:tcBorders>
              <w:top w:val="single" w:sz="6" w:space="0" w:color="auto"/>
              <w:left w:val="single" w:sz="6" w:space="0" w:color="auto"/>
              <w:bottom w:val="single" w:sz="6" w:space="0" w:color="auto"/>
              <w:right w:val="single" w:sz="6" w:space="0" w:color="auto"/>
            </w:tcBorders>
            <w:hideMark/>
          </w:tcPr>
          <w:p w14:paraId="3D058919" w14:textId="77777777" w:rsidR="002C0E6B" w:rsidRPr="00401CFB" w:rsidRDefault="002C0E6B" w:rsidP="005006E4">
            <w:pPr>
              <w:spacing w:after="0" w:line="240" w:lineRule="auto"/>
              <w:ind w:firstLine="709"/>
              <w:jc w:val="both"/>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0,2</w:t>
            </w:r>
          </w:p>
        </w:tc>
        <w:tc>
          <w:tcPr>
            <w:tcW w:w="1575" w:type="dxa"/>
            <w:tcBorders>
              <w:top w:val="single" w:sz="6" w:space="0" w:color="auto"/>
              <w:left w:val="single" w:sz="6" w:space="0" w:color="auto"/>
              <w:bottom w:val="single" w:sz="6" w:space="0" w:color="auto"/>
              <w:right w:val="single" w:sz="6" w:space="0" w:color="auto"/>
            </w:tcBorders>
            <w:hideMark/>
          </w:tcPr>
          <w:p w14:paraId="18695FDF" w14:textId="77777777" w:rsidR="002C0E6B" w:rsidRPr="00401CFB" w:rsidRDefault="002C0E6B" w:rsidP="005006E4">
            <w:pPr>
              <w:spacing w:after="0" w:line="240" w:lineRule="auto"/>
              <w:ind w:firstLine="709"/>
              <w:jc w:val="both"/>
              <w:rPr>
                <w:rFonts w:ascii="Times New Roman" w:eastAsia="Times New Roman" w:hAnsi="Times New Roman" w:cs="Times New Roman"/>
                <w:noProof/>
                <w:sz w:val="24"/>
                <w:szCs w:val="24"/>
                <w:lang w:eastAsia="ru-RU"/>
              </w:rPr>
            </w:pPr>
            <w:r w:rsidRPr="00401CFB">
              <w:rPr>
                <w:rFonts w:ascii="Times New Roman" w:eastAsia="Times New Roman" w:hAnsi="Times New Roman" w:cs="Times New Roman"/>
                <w:noProof/>
                <w:sz w:val="24"/>
                <w:szCs w:val="24"/>
                <w:lang w:eastAsia="ru-RU"/>
              </w:rPr>
              <w:t>0,5</w:t>
            </w:r>
          </w:p>
        </w:tc>
      </w:tr>
    </w:tbl>
    <w:p w14:paraId="2D214854" w14:textId="77777777" w:rsidR="002C0E6B" w:rsidRPr="00401CFB" w:rsidRDefault="002C0E6B" w:rsidP="005006E4">
      <w:pPr>
        <w:spacing w:line="240" w:lineRule="auto"/>
        <w:ind w:firstLine="709"/>
        <w:rPr>
          <w:rFonts w:ascii="Times New Roman" w:hAnsi="Times New Roman" w:cs="Times New Roman"/>
          <w:sz w:val="24"/>
          <w:szCs w:val="24"/>
          <w:lang w:eastAsia="ru-RU"/>
        </w:rPr>
      </w:pPr>
    </w:p>
    <w:p w14:paraId="70E0967B" w14:textId="77777777" w:rsidR="00D27340" w:rsidRPr="00401CFB" w:rsidRDefault="00D27340" w:rsidP="005006E4">
      <w:pPr>
        <w:pStyle w:val="5"/>
        <w:spacing w:before="0" w:after="0"/>
        <w:ind w:firstLine="709"/>
        <w:jc w:val="both"/>
        <w:rPr>
          <w:b w:val="0"/>
          <w:i w:val="0"/>
          <w:color w:val="010203"/>
          <w:sz w:val="24"/>
          <w:szCs w:val="24"/>
        </w:rPr>
      </w:pPr>
    </w:p>
    <w:p w14:paraId="72F9CFF6" w14:textId="77777777" w:rsidR="00D27340" w:rsidRPr="00401CFB" w:rsidRDefault="00D27340" w:rsidP="005006E4">
      <w:pPr>
        <w:pStyle w:val="5"/>
        <w:spacing w:before="0" w:after="0"/>
        <w:ind w:firstLine="709"/>
        <w:jc w:val="both"/>
        <w:rPr>
          <w:b w:val="0"/>
          <w:i w:val="0"/>
          <w:color w:val="010203"/>
          <w:sz w:val="24"/>
          <w:szCs w:val="24"/>
        </w:rPr>
      </w:pPr>
      <w:r w:rsidRPr="00401CFB">
        <w:rPr>
          <w:b w:val="0"/>
          <w:i w:val="0"/>
          <w:color w:val="010203"/>
          <w:sz w:val="24"/>
          <w:szCs w:val="24"/>
        </w:rPr>
        <w:t>Производственная пыль и защита от нее</w:t>
      </w:r>
    </w:p>
    <w:p w14:paraId="74AC0421" w14:textId="77777777" w:rsidR="00D27340" w:rsidRPr="00401CFB" w:rsidRDefault="00D27340" w:rsidP="005006E4">
      <w:pPr>
        <w:pStyle w:val="5"/>
        <w:spacing w:before="0" w:after="0"/>
        <w:ind w:firstLine="709"/>
        <w:jc w:val="both"/>
        <w:rPr>
          <w:b w:val="0"/>
          <w:i w:val="0"/>
          <w:color w:val="010203"/>
          <w:sz w:val="24"/>
          <w:szCs w:val="24"/>
        </w:rPr>
      </w:pPr>
    </w:p>
    <w:p w14:paraId="06275842"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Пыль – это аэродисперсная система, в которой дисперсионной средой является воздух, а дисперсной фазой пылевые частицы. Пылевые частицы находятся в твердом состоянии и имеют размеры от десятых долей миллиметра до долей микрометра.</w:t>
      </w:r>
    </w:p>
    <w:p w14:paraId="2E718F9B" w14:textId="77777777" w:rsidR="00D27340" w:rsidRPr="00401CFB" w:rsidRDefault="00D27340" w:rsidP="005006E4">
      <w:pPr>
        <w:pStyle w:val="5"/>
        <w:spacing w:before="0" w:after="0"/>
        <w:ind w:firstLine="709"/>
        <w:jc w:val="both"/>
        <w:rPr>
          <w:b w:val="0"/>
          <w:i w:val="0"/>
          <w:color w:val="111111"/>
          <w:sz w:val="24"/>
          <w:szCs w:val="24"/>
        </w:rPr>
      </w:pPr>
    </w:p>
    <w:p w14:paraId="559EE68E"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Производственная пыль классифицируется следующим образом:</w:t>
      </w:r>
    </w:p>
    <w:p w14:paraId="4BFFA6BC" w14:textId="77777777" w:rsidR="00D27340" w:rsidRPr="00401CFB" w:rsidRDefault="00D27340" w:rsidP="005006E4">
      <w:pPr>
        <w:pStyle w:val="5"/>
        <w:spacing w:before="0" w:after="0"/>
        <w:ind w:firstLine="709"/>
        <w:jc w:val="both"/>
        <w:rPr>
          <w:b w:val="0"/>
          <w:i w:val="0"/>
          <w:color w:val="111111"/>
          <w:sz w:val="24"/>
          <w:szCs w:val="24"/>
        </w:rPr>
      </w:pPr>
    </w:p>
    <w:p w14:paraId="29AC4946"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по происхождению – органическая, неорганическая, смешан</w:t>
      </w:r>
      <w:r w:rsidRPr="00401CFB">
        <w:rPr>
          <w:rFonts w:eastAsia="Calibri"/>
          <w:b w:val="0"/>
          <w:i w:val="0"/>
          <w:color w:val="111111"/>
          <w:sz w:val="24"/>
          <w:szCs w:val="24"/>
        </w:rPr>
        <w:softHyphen/>
        <w:t>ная;</w:t>
      </w:r>
    </w:p>
    <w:p w14:paraId="5183C723"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по способу образования – аэрозоли дезинтеграции, конденсации;</w:t>
      </w:r>
    </w:p>
    <w:p w14:paraId="477B7935"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по размеру частиц – видимая (более 10 мкм), микроскопическая (0,25-10 мкм) и ультрамикроскопическая (менее 0,25 мкм).</w:t>
      </w:r>
    </w:p>
    <w:p w14:paraId="66E5CAE1" w14:textId="77777777" w:rsidR="00D27340" w:rsidRPr="00401CFB" w:rsidRDefault="00D27340" w:rsidP="005006E4">
      <w:pPr>
        <w:pStyle w:val="5"/>
        <w:spacing w:before="0" w:after="0"/>
        <w:ind w:firstLine="709"/>
        <w:jc w:val="both"/>
        <w:rPr>
          <w:b w:val="0"/>
          <w:i w:val="0"/>
          <w:color w:val="111111"/>
          <w:sz w:val="24"/>
          <w:szCs w:val="24"/>
        </w:rPr>
      </w:pPr>
    </w:p>
    <w:p w14:paraId="18A517C5"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Источниками загрязнения воздуха производственных помещений являются производственные процессы, в ходе которых выделяются технологическая пыль и аэрозоли.</w:t>
      </w:r>
    </w:p>
    <w:p w14:paraId="108DA7FA" w14:textId="77777777" w:rsidR="00D27340" w:rsidRPr="00401CFB" w:rsidRDefault="00D27340" w:rsidP="005006E4">
      <w:pPr>
        <w:pStyle w:val="5"/>
        <w:spacing w:before="0" w:after="0"/>
        <w:ind w:firstLine="709"/>
        <w:jc w:val="both"/>
        <w:rPr>
          <w:b w:val="0"/>
          <w:i w:val="0"/>
          <w:color w:val="111111"/>
          <w:sz w:val="24"/>
          <w:szCs w:val="24"/>
        </w:rPr>
      </w:pPr>
    </w:p>
    <w:p w14:paraId="2571D945"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Пыль может оказывать на организм различное действие. По конечному повреждающему действию производственные аэрозоли можно разделить на аэрозоли преимущественно фиброгенного действия (ЛПФД) и аэрозоли, оказывающие преимущественно общетоксическое, раздражающее, канцерогенное, мутагенное действие, а также влияющие на репродуктивную функцию (производственные яды). Особое место занимают аэрозоли биологически высокоактивных веществ: витаминов, гормонов, антибиотиков, веществ белковой природы.</w:t>
      </w:r>
    </w:p>
    <w:p w14:paraId="1BA8EF6E" w14:textId="77777777" w:rsidR="00D27340" w:rsidRPr="00401CFB" w:rsidRDefault="00D27340" w:rsidP="005006E4">
      <w:pPr>
        <w:pStyle w:val="5"/>
        <w:spacing w:before="0" w:after="0"/>
        <w:ind w:firstLine="709"/>
        <w:jc w:val="both"/>
        <w:rPr>
          <w:b w:val="0"/>
          <w:i w:val="0"/>
          <w:color w:val="111111"/>
          <w:sz w:val="24"/>
          <w:szCs w:val="24"/>
        </w:rPr>
      </w:pPr>
    </w:p>
    <w:p w14:paraId="3AF60DC0"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lastRenderedPageBreak/>
        <w:t>Аэрозоли преимущественно фиброгенного действия (пыли АПФД) могут вызывать профессиональные заболевания легких – пневмокониозы, пылевые бронхиты, а также другие хронические заболевания органов дыхания.</w:t>
      </w:r>
    </w:p>
    <w:p w14:paraId="0C7A60D6"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И нашей стране гигиенические регламенты содержания пыли установлены по гравиметрическим (весовым) показателям, выраженным в миллиграммах на кубический метр (мг/м3), характеризующим всю массу присутствующей в зоне дыхания пыли.</w:t>
      </w:r>
    </w:p>
    <w:p w14:paraId="4DE19C4D" w14:textId="77777777" w:rsidR="00D27340" w:rsidRPr="00401CFB" w:rsidRDefault="00D27340" w:rsidP="005006E4">
      <w:pPr>
        <w:pStyle w:val="5"/>
        <w:spacing w:before="0" w:after="0"/>
        <w:ind w:firstLine="709"/>
        <w:jc w:val="both"/>
        <w:rPr>
          <w:b w:val="0"/>
          <w:i w:val="0"/>
          <w:color w:val="111111"/>
          <w:sz w:val="24"/>
          <w:szCs w:val="24"/>
        </w:rPr>
      </w:pPr>
    </w:p>
    <w:p w14:paraId="63361667"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Приборы для пылевого контроля условно можно разделить на пылесборники (устройства для отбора проб витающей пыли) и пылемеры (приборы для измерения концентрации пыли в воздухе).</w:t>
      </w:r>
    </w:p>
    <w:p w14:paraId="2D0664DB" w14:textId="77777777" w:rsidR="00D27340" w:rsidRPr="00401CFB" w:rsidRDefault="00D27340" w:rsidP="005006E4">
      <w:pPr>
        <w:pStyle w:val="5"/>
        <w:spacing w:before="0" w:after="0"/>
        <w:ind w:firstLine="709"/>
        <w:jc w:val="both"/>
        <w:rPr>
          <w:b w:val="0"/>
          <w:i w:val="0"/>
          <w:color w:val="111111"/>
          <w:sz w:val="24"/>
          <w:szCs w:val="24"/>
        </w:rPr>
      </w:pPr>
    </w:p>
    <w:p w14:paraId="6957ED90"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Средства нормализации воздушной среды производственных помещений и рабочих мест включают:</w:t>
      </w:r>
    </w:p>
    <w:p w14:paraId="6D419C81" w14:textId="77777777" w:rsidR="00D27340" w:rsidRPr="00401CFB" w:rsidRDefault="00D27340" w:rsidP="005006E4">
      <w:pPr>
        <w:pStyle w:val="5"/>
        <w:spacing w:before="0" w:after="0"/>
        <w:ind w:firstLine="709"/>
        <w:jc w:val="both"/>
        <w:rPr>
          <w:b w:val="0"/>
          <w:i w:val="0"/>
          <w:color w:val="111111"/>
          <w:sz w:val="24"/>
          <w:szCs w:val="24"/>
        </w:rPr>
      </w:pPr>
    </w:p>
    <w:p w14:paraId="091DEFFC"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устройства для поддержания нормируемой величины барометрического давления;</w:t>
      </w:r>
    </w:p>
    <w:p w14:paraId="5C8C5868"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устройства вентиляции и кондиционирования воздуха;</w:t>
      </w:r>
    </w:p>
    <w:p w14:paraId="0F288106"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устройства локализации вредных факторов;</w:t>
      </w:r>
    </w:p>
    <w:p w14:paraId="1FEA8498"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устройства авто</w:t>
      </w:r>
      <w:r w:rsidRPr="00401CFB">
        <w:rPr>
          <w:rFonts w:eastAsia="Calibri"/>
          <w:b w:val="0"/>
          <w:i w:val="0"/>
          <w:color w:val="111111"/>
          <w:sz w:val="24"/>
          <w:szCs w:val="24"/>
        </w:rPr>
        <w:softHyphen/>
        <w:t>матического контроля и сигнализации;</w:t>
      </w:r>
    </w:p>
    <w:p w14:paraId="02ED84A7"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устройства дезодорации воздуха.</w:t>
      </w:r>
    </w:p>
    <w:p w14:paraId="6D06AE71" w14:textId="77777777" w:rsidR="00D27340" w:rsidRPr="00401CFB" w:rsidRDefault="00D27340" w:rsidP="005006E4">
      <w:pPr>
        <w:pStyle w:val="5"/>
        <w:spacing w:before="0" w:after="0"/>
        <w:ind w:firstLine="709"/>
        <w:jc w:val="both"/>
        <w:rPr>
          <w:b w:val="0"/>
          <w:i w:val="0"/>
          <w:color w:val="004486"/>
          <w:kern w:val="36"/>
          <w:sz w:val="24"/>
          <w:szCs w:val="24"/>
        </w:rPr>
      </w:pPr>
    </w:p>
    <w:p w14:paraId="345F1299" w14:textId="77777777" w:rsidR="00D27340" w:rsidRPr="00401CFB" w:rsidRDefault="00D27340" w:rsidP="005006E4">
      <w:pPr>
        <w:pStyle w:val="5"/>
        <w:spacing w:before="0" w:after="0"/>
        <w:ind w:firstLine="709"/>
        <w:jc w:val="both"/>
        <w:rPr>
          <w:b w:val="0"/>
          <w:i w:val="0"/>
          <w:kern w:val="36"/>
          <w:sz w:val="24"/>
          <w:szCs w:val="24"/>
        </w:rPr>
      </w:pPr>
      <w:r w:rsidRPr="00401CFB">
        <w:rPr>
          <w:b w:val="0"/>
          <w:i w:val="0"/>
          <w:kern w:val="36"/>
          <w:sz w:val="24"/>
          <w:szCs w:val="24"/>
        </w:rPr>
        <w:t>Защита от ультрафиолетового излучения</w:t>
      </w:r>
    </w:p>
    <w:p w14:paraId="3E595791" w14:textId="77777777" w:rsidR="00D27340" w:rsidRPr="00401CFB" w:rsidRDefault="00D27340" w:rsidP="005006E4">
      <w:pPr>
        <w:pStyle w:val="5"/>
        <w:spacing w:before="0" w:after="0"/>
        <w:ind w:firstLine="709"/>
        <w:jc w:val="both"/>
        <w:rPr>
          <w:b w:val="0"/>
          <w:i w:val="0"/>
          <w:kern w:val="36"/>
          <w:sz w:val="24"/>
          <w:szCs w:val="24"/>
        </w:rPr>
      </w:pPr>
    </w:p>
    <w:p w14:paraId="0481234E"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Как чистый воздух и свет, так и ультрафиолетовое излучение (да</w:t>
      </w:r>
      <w:r w:rsidRPr="00401CFB">
        <w:rPr>
          <w:b w:val="0"/>
          <w:i w:val="0"/>
          <w:color w:val="111111"/>
          <w:sz w:val="24"/>
          <w:szCs w:val="24"/>
        </w:rPr>
        <w:softHyphen/>
        <w:t>лее – УФ-излучение) необходимы для нормальной жизнедеятельности человека. Однако длительное воздействие больших доз УФ-излучения может привести к поражению глаз и кожи (острому конъюнктивиту, блефариту, катаракте хрусталика, острому дерматиту, солнечному ожогу и др.).</w:t>
      </w:r>
    </w:p>
    <w:p w14:paraId="693421B4"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В целях профилактики неблагоприятного воздействия УФ-излучения важно соблюдать гигиенические нормативы, в частности, СанПиН 1.2.3685-21 "Гигиенические нормативы и требования к обеспечению безопасности и (или) безвредности для человека факторов среды обитания".</w:t>
      </w:r>
    </w:p>
    <w:p w14:paraId="0FFDE357" w14:textId="77777777" w:rsidR="00D27340" w:rsidRPr="00401CFB" w:rsidRDefault="00D27340" w:rsidP="005006E4">
      <w:pPr>
        <w:pStyle w:val="5"/>
        <w:spacing w:before="0" w:after="0"/>
        <w:ind w:firstLine="709"/>
        <w:jc w:val="both"/>
        <w:rPr>
          <w:b w:val="0"/>
          <w:i w:val="0"/>
          <w:color w:val="111111"/>
          <w:sz w:val="24"/>
          <w:szCs w:val="24"/>
        </w:rPr>
      </w:pPr>
    </w:p>
    <w:p w14:paraId="1A073821"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УФ-излучение – это электромагнитное излучение оптического диапазона с длиной волны (лямбда) λ= 400-100 нм (нанометр) и частотой 1013 — 1016 Гц (герц).</w:t>
      </w:r>
    </w:p>
    <w:p w14:paraId="22011452"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По международной классификации УФ-излучение подразделяют наследующие области:</w:t>
      </w:r>
    </w:p>
    <w:p w14:paraId="1E754876" w14:textId="77777777" w:rsidR="00D27340" w:rsidRPr="00401CFB" w:rsidRDefault="00D27340" w:rsidP="005006E4">
      <w:pPr>
        <w:pStyle w:val="5"/>
        <w:spacing w:before="0" w:after="0"/>
        <w:ind w:firstLine="709"/>
        <w:jc w:val="both"/>
        <w:rPr>
          <w:b w:val="0"/>
          <w:i w:val="0"/>
          <w:color w:val="111111"/>
          <w:sz w:val="24"/>
          <w:szCs w:val="24"/>
        </w:rPr>
      </w:pPr>
    </w:p>
    <w:p w14:paraId="146992F6"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А – λ = 400-320 нм (длинноволновое — ближнее);</w:t>
      </w:r>
    </w:p>
    <w:p w14:paraId="3137B4C5"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В – λ = 320-280 нм (средневолновое — загарная радиация);</w:t>
      </w:r>
    </w:p>
    <w:p w14:paraId="411EB565"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С – λ = 280-200 нм (коротковолновое — бактерицидная радиация).</w:t>
      </w:r>
    </w:p>
    <w:p w14:paraId="5221B6A3" w14:textId="77777777" w:rsidR="00D27340" w:rsidRPr="00401CFB" w:rsidRDefault="00D27340" w:rsidP="005006E4">
      <w:pPr>
        <w:pStyle w:val="5"/>
        <w:spacing w:before="0" w:after="0"/>
        <w:ind w:firstLine="709"/>
        <w:jc w:val="both"/>
        <w:rPr>
          <w:b w:val="0"/>
          <w:i w:val="0"/>
          <w:color w:val="111111"/>
          <w:sz w:val="24"/>
          <w:szCs w:val="24"/>
        </w:rPr>
      </w:pPr>
    </w:p>
    <w:p w14:paraId="726867F9"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Источниками УФ-излучения являются солнце, любой материал, нагретый до температуры 2500 К, газозарядные, флуоресцентные лампы, источники температурного (теплового) излучения, эксимерные лазеры.</w:t>
      </w:r>
    </w:p>
    <w:p w14:paraId="2A69B6B7" w14:textId="77777777" w:rsidR="00D27340" w:rsidRPr="00401CFB" w:rsidRDefault="00D27340" w:rsidP="005006E4">
      <w:pPr>
        <w:pStyle w:val="5"/>
        <w:spacing w:before="0" w:after="0"/>
        <w:ind w:firstLine="709"/>
        <w:jc w:val="both"/>
        <w:rPr>
          <w:b w:val="0"/>
          <w:i w:val="0"/>
          <w:color w:val="111111"/>
          <w:sz w:val="24"/>
          <w:szCs w:val="24"/>
        </w:rPr>
      </w:pPr>
    </w:p>
    <w:p w14:paraId="34935CAE"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В Методических указаниях МУ 5046-89 «Профилактическое ультрафиолетовое облучение людей» наряду с перечнем требований к облучательным установкам длительного и кратковременного дей</w:t>
      </w:r>
      <w:r w:rsidRPr="00401CFB">
        <w:rPr>
          <w:b w:val="0"/>
          <w:i w:val="0"/>
          <w:color w:val="111111"/>
          <w:sz w:val="24"/>
          <w:szCs w:val="24"/>
        </w:rPr>
        <w:softHyphen/>
        <w:t xml:space="preserve">ствия, контролю за УФ-излучением, проектированию и эксплуатации УФ-оборудования установлены нормы УФ-облученности и дозы за сутки в эффективных и энергетических единицах. Параметры УФ-облученности и суточной дозы подразделяются на минимальные, максимальные и рекомендуемые. В качестве одного из требований к </w:t>
      </w:r>
      <w:r w:rsidRPr="00401CFB">
        <w:rPr>
          <w:b w:val="0"/>
          <w:i w:val="0"/>
          <w:color w:val="111111"/>
          <w:sz w:val="24"/>
          <w:szCs w:val="24"/>
        </w:rPr>
        <w:lastRenderedPageBreak/>
        <w:t>облучательным установкам регламентируется диапазон УФ-излучения от 280 до 400 нм. Максимальные уровни УФ-облученности не должны превышать:</w:t>
      </w:r>
    </w:p>
    <w:p w14:paraId="14573CA8" w14:textId="77777777" w:rsidR="00D27340" w:rsidRPr="00401CFB" w:rsidRDefault="00D27340" w:rsidP="005006E4">
      <w:pPr>
        <w:pStyle w:val="5"/>
        <w:spacing w:before="0" w:after="0"/>
        <w:ind w:firstLine="709"/>
        <w:jc w:val="both"/>
        <w:rPr>
          <w:b w:val="0"/>
          <w:i w:val="0"/>
          <w:color w:val="111111"/>
          <w:sz w:val="24"/>
          <w:szCs w:val="24"/>
        </w:rPr>
      </w:pPr>
    </w:p>
    <w:p w14:paraId="71BEAA68"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45мВт/м2 – от люминесцентных ламп в рабочих помещениях промышленных и общественных зданий, в помещениях детских больниц и санаториев при продолжительности ежесуточного облучения 6-8 ч;</w:t>
      </w:r>
    </w:p>
    <w:p w14:paraId="3A9C4C85"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16,5 мВт/м2 – от облучательных установок длительного действия с осветительно-облучательными лампами независимо от времени облучения, вида помещения и возраста облучаемых;</w:t>
      </w:r>
    </w:p>
    <w:p w14:paraId="19306428"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7,2 мВт/м2 – для взрослых и 4,8 мВт/м2 – для детей от облучательных установок кратковременного действия (в фотариях).</w:t>
      </w:r>
    </w:p>
    <w:p w14:paraId="707F2433" w14:textId="77777777" w:rsidR="00D27340" w:rsidRPr="00401CFB" w:rsidRDefault="00D27340" w:rsidP="005006E4">
      <w:pPr>
        <w:pStyle w:val="5"/>
        <w:spacing w:before="0" w:after="0"/>
        <w:ind w:firstLine="709"/>
        <w:jc w:val="both"/>
        <w:rPr>
          <w:b w:val="0"/>
          <w:i w:val="0"/>
          <w:color w:val="010203"/>
          <w:sz w:val="24"/>
          <w:szCs w:val="24"/>
        </w:rPr>
      </w:pPr>
    </w:p>
    <w:p w14:paraId="589CB847" w14:textId="77777777" w:rsidR="00D27340" w:rsidRPr="00401CFB" w:rsidRDefault="00D27340" w:rsidP="005006E4">
      <w:pPr>
        <w:pStyle w:val="5"/>
        <w:spacing w:before="0" w:after="0"/>
        <w:ind w:firstLine="709"/>
        <w:jc w:val="both"/>
        <w:rPr>
          <w:b w:val="0"/>
          <w:i w:val="0"/>
          <w:color w:val="010203"/>
          <w:sz w:val="24"/>
          <w:szCs w:val="24"/>
        </w:rPr>
      </w:pPr>
      <w:r w:rsidRPr="00401CFB">
        <w:rPr>
          <w:b w:val="0"/>
          <w:i w:val="0"/>
          <w:color w:val="010203"/>
          <w:sz w:val="24"/>
          <w:szCs w:val="24"/>
        </w:rPr>
        <w:t>Основные методы и средства защиты от УФ-излучения</w:t>
      </w:r>
    </w:p>
    <w:p w14:paraId="0F567076" w14:textId="77777777" w:rsidR="00D27340" w:rsidRPr="00401CFB" w:rsidRDefault="00D27340" w:rsidP="005006E4">
      <w:pPr>
        <w:pStyle w:val="5"/>
        <w:spacing w:before="0" w:after="0"/>
        <w:ind w:firstLine="709"/>
        <w:jc w:val="both"/>
        <w:rPr>
          <w:b w:val="0"/>
          <w:i w:val="0"/>
          <w:color w:val="010203"/>
          <w:sz w:val="24"/>
          <w:szCs w:val="24"/>
        </w:rPr>
      </w:pPr>
    </w:p>
    <w:p w14:paraId="02250B3B"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Основными методами и средствами защиты от УФ-излучения являются:</w:t>
      </w:r>
    </w:p>
    <w:p w14:paraId="622C77ED" w14:textId="77777777" w:rsidR="00D27340" w:rsidRPr="00401CFB" w:rsidRDefault="00D27340" w:rsidP="005006E4">
      <w:pPr>
        <w:pStyle w:val="5"/>
        <w:spacing w:before="0" w:after="0"/>
        <w:ind w:firstLine="709"/>
        <w:jc w:val="both"/>
        <w:rPr>
          <w:b w:val="0"/>
          <w:i w:val="0"/>
          <w:color w:val="111111"/>
          <w:sz w:val="24"/>
          <w:szCs w:val="24"/>
        </w:rPr>
      </w:pPr>
    </w:p>
    <w:p w14:paraId="5F01A05B"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защитная одежда с длинными рукавами и капюшоном;</w:t>
      </w:r>
    </w:p>
    <w:p w14:paraId="5C71AB0F"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противосолнечные экраны;</w:t>
      </w:r>
    </w:p>
    <w:p w14:paraId="0FBC3CCA"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окраска помещений водными составами (меловым и известковым);</w:t>
      </w:r>
    </w:p>
    <w:p w14:paraId="4374B8CC"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очки со стеклами, содержащими оксид свинца.</w:t>
      </w:r>
    </w:p>
    <w:p w14:paraId="6FE2326A" w14:textId="77777777" w:rsidR="00D27340" w:rsidRPr="00401CFB" w:rsidRDefault="00D27340" w:rsidP="005006E4">
      <w:pPr>
        <w:pStyle w:val="5"/>
        <w:spacing w:before="0" w:after="0"/>
        <w:ind w:firstLine="709"/>
        <w:jc w:val="both"/>
        <w:rPr>
          <w:b w:val="0"/>
          <w:i w:val="0"/>
          <w:color w:val="004486"/>
          <w:kern w:val="36"/>
          <w:sz w:val="24"/>
          <w:szCs w:val="24"/>
        </w:rPr>
      </w:pPr>
    </w:p>
    <w:p w14:paraId="53B4F136" w14:textId="77777777" w:rsidR="00D27340" w:rsidRPr="00401CFB" w:rsidRDefault="00D27340" w:rsidP="005006E4">
      <w:pPr>
        <w:pStyle w:val="5"/>
        <w:spacing w:before="0" w:after="0"/>
        <w:ind w:firstLine="709"/>
        <w:jc w:val="both"/>
        <w:rPr>
          <w:b w:val="0"/>
          <w:i w:val="0"/>
          <w:kern w:val="36"/>
          <w:sz w:val="24"/>
          <w:szCs w:val="24"/>
        </w:rPr>
      </w:pPr>
      <w:r w:rsidRPr="00401CFB">
        <w:rPr>
          <w:b w:val="0"/>
          <w:i w:val="0"/>
          <w:kern w:val="36"/>
          <w:sz w:val="24"/>
          <w:szCs w:val="24"/>
        </w:rPr>
        <w:t>Защита от лазерного излучения</w:t>
      </w:r>
    </w:p>
    <w:p w14:paraId="5F968340" w14:textId="77777777" w:rsidR="00D27340" w:rsidRPr="00401CFB" w:rsidRDefault="00D27340" w:rsidP="005006E4">
      <w:pPr>
        <w:pStyle w:val="5"/>
        <w:spacing w:before="0" w:after="0"/>
        <w:ind w:firstLine="709"/>
        <w:jc w:val="both"/>
        <w:rPr>
          <w:b w:val="0"/>
          <w:i w:val="0"/>
          <w:kern w:val="36"/>
          <w:sz w:val="24"/>
          <w:szCs w:val="24"/>
        </w:rPr>
      </w:pPr>
    </w:p>
    <w:p w14:paraId="2C3617E7"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Лазерное излучение – это вынужденное (посредством лазера) испускание атомами вещества порций-квантов электромагнитного излучения. Само слово «лазер» происходит от английского laser – аббревиатура словосочетания «усиление света с помощью вынужденного излучения». Следовательно, лазер (оптический квантовый генератор) это генератор электромагнитного излучения оптического диапазона, основанный на использовании вынужденного (стимулированного) излучения.</w:t>
      </w:r>
    </w:p>
    <w:p w14:paraId="323FB0BE" w14:textId="77777777" w:rsidR="00D27340" w:rsidRPr="00401CFB" w:rsidRDefault="00D27340" w:rsidP="005006E4">
      <w:pPr>
        <w:pStyle w:val="5"/>
        <w:spacing w:before="0" w:after="0"/>
        <w:ind w:firstLine="709"/>
        <w:jc w:val="both"/>
        <w:rPr>
          <w:b w:val="0"/>
          <w:i w:val="0"/>
          <w:color w:val="111111"/>
          <w:sz w:val="24"/>
          <w:szCs w:val="24"/>
        </w:rPr>
      </w:pPr>
    </w:p>
    <w:p w14:paraId="506C28DD"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Лазерная установка включает активную (лазерную) среду с опти</w:t>
      </w:r>
      <w:r w:rsidRPr="00401CFB">
        <w:rPr>
          <w:b w:val="0"/>
          <w:i w:val="0"/>
          <w:color w:val="111111"/>
          <w:sz w:val="24"/>
          <w:szCs w:val="24"/>
        </w:rPr>
        <w:softHyphen/>
        <w:t>ческим резонатором, источник энергии ее возбуждения и, как правило, систему охлаждения.</w:t>
      </w:r>
    </w:p>
    <w:p w14:paraId="606876D5" w14:textId="77777777" w:rsidR="00D27340" w:rsidRPr="00401CFB" w:rsidRDefault="00D27340" w:rsidP="005006E4">
      <w:pPr>
        <w:pStyle w:val="5"/>
        <w:spacing w:before="0" w:after="0"/>
        <w:ind w:firstLine="709"/>
        <w:jc w:val="both"/>
        <w:rPr>
          <w:b w:val="0"/>
          <w:i w:val="0"/>
          <w:color w:val="111111"/>
          <w:sz w:val="24"/>
          <w:szCs w:val="24"/>
        </w:rPr>
      </w:pPr>
    </w:p>
    <w:p w14:paraId="22A3AD56"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Лазерные установки используются при обработке металлов (резание, сверление, поверхностная закалка и др.), в хирургии, для целей локации, навигации, связи и пр. Наибольшее распространение в промышленности получили лазеры, генерирующие электромагнитные излучения с /ушной волны 0,33; 0,49; 0,63; 0,69; 1,06; 10,6 мкм (микро</w:t>
      </w:r>
      <w:r w:rsidRPr="00401CFB">
        <w:rPr>
          <w:b w:val="0"/>
          <w:i w:val="0"/>
          <w:color w:val="111111"/>
          <w:sz w:val="24"/>
          <w:szCs w:val="24"/>
        </w:rPr>
        <w:softHyphen/>
        <w:t>метр).</w:t>
      </w:r>
    </w:p>
    <w:p w14:paraId="7C3D7B8E" w14:textId="77777777" w:rsidR="00D27340" w:rsidRPr="00401CFB" w:rsidRDefault="00D27340" w:rsidP="005006E4">
      <w:pPr>
        <w:pStyle w:val="5"/>
        <w:spacing w:before="0" w:after="0"/>
        <w:ind w:firstLine="709"/>
        <w:jc w:val="both"/>
        <w:rPr>
          <w:b w:val="0"/>
          <w:i w:val="0"/>
          <w:color w:val="111111"/>
          <w:sz w:val="24"/>
          <w:szCs w:val="24"/>
        </w:rPr>
      </w:pPr>
    </w:p>
    <w:p w14:paraId="5DB9E315"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Лазерное излучение характеризуют основные физические вели</w:t>
      </w:r>
      <w:r w:rsidRPr="00401CFB">
        <w:rPr>
          <w:b w:val="0"/>
          <w:i w:val="0"/>
          <w:color w:val="111111"/>
          <w:sz w:val="24"/>
          <w:szCs w:val="24"/>
        </w:rPr>
        <w:softHyphen/>
        <w:t>чины:</w:t>
      </w:r>
    </w:p>
    <w:p w14:paraId="3F497711" w14:textId="77777777" w:rsidR="00D27340" w:rsidRPr="00401CFB" w:rsidRDefault="00D27340" w:rsidP="005006E4">
      <w:pPr>
        <w:pStyle w:val="5"/>
        <w:spacing w:before="0" w:after="0"/>
        <w:ind w:firstLine="709"/>
        <w:jc w:val="both"/>
        <w:rPr>
          <w:b w:val="0"/>
          <w:i w:val="0"/>
          <w:color w:val="111111"/>
          <w:sz w:val="24"/>
          <w:szCs w:val="24"/>
        </w:rPr>
      </w:pPr>
    </w:p>
    <w:p w14:paraId="0069AA3C"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длина волны, мкм;</w:t>
      </w:r>
    </w:p>
    <w:p w14:paraId="70B47837"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энергетическая освещенность (плотность мощности), Вт/см2, – отношение потока излучения, падающего на рассматриваемый небольшой участок поверхности, к площади этого участка;</w:t>
      </w:r>
    </w:p>
    <w:p w14:paraId="5674CD91"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энергетическая экспозиция, Дж/см2, – отношение энергии излучения, определяемой на рассматриваемом участке поверхности, к площади этого участка;</w:t>
      </w:r>
    </w:p>
    <w:p w14:paraId="59FF1801"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длительность импульса, с;</w:t>
      </w:r>
    </w:p>
    <w:p w14:paraId="2A48C085"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длительность воздействия, с, – срок воздействия лазерного излучения на человека в течение рабочей смены;</w:t>
      </w:r>
    </w:p>
    <w:p w14:paraId="440E8635"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частота повторения импульсов, Гц, – количество импульсов за 1 с.</w:t>
      </w:r>
    </w:p>
    <w:p w14:paraId="7C3F7B90" w14:textId="77777777" w:rsidR="00D27340" w:rsidRPr="00401CFB" w:rsidRDefault="00D27340" w:rsidP="005006E4">
      <w:pPr>
        <w:pStyle w:val="5"/>
        <w:spacing w:before="0" w:after="0"/>
        <w:ind w:firstLine="709"/>
        <w:jc w:val="both"/>
        <w:rPr>
          <w:b w:val="0"/>
          <w:i w:val="0"/>
          <w:color w:val="111111"/>
          <w:sz w:val="24"/>
          <w:szCs w:val="24"/>
        </w:rPr>
      </w:pPr>
    </w:p>
    <w:p w14:paraId="2A743B20"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lastRenderedPageBreak/>
        <w:t>Лазеры классифицированы по 4 классам опасности. Наиболее опасны лазеры четвертого класса.</w:t>
      </w:r>
    </w:p>
    <w:p w14:paraId="480CFF2F"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При работе с лазерными установками на работника оказывает воз</w:t>
      </w:r>
      <w:r w:rsidRPr="00401CFB">
        <w:rPr>
          <w:b w:val="0"/>
          <w:i w:val="0"/>
          <w:color w:val="111111"/>
          <w:sz w:val="24"/>
          <w:szCs w:val="24"/>
        </w:rPr>
        <w:softHyphen/>
        <w:t>действие прямое (непосредственно от лазера), рассеянное и отраженное лазерное излучение. Степень неблагоприятного воздействия зависит от параметров лазерного излучения, которое может привести к поражению глаз (сетчатки, роговицы, радужки, хрусталика), ожогам кожи, астеническим и вегетативно-сосудистым расстройствам.</w:t>
      </w:r>
    </w:p>
    <w:p w14:paraId="35A68FA2" w14:textId="77777777" w:rsidR="00D27340" w:rsidRPr="00401CFB" w:rsidRDefault="00D27340" w:rsidP="005006E4">
      <w:pPr>
        <w:pStyle w:val="5"/>
        <w:spacing w:before="0" w:after="0"/>
        <w:ind w:firstLine="709"/>
        <w:jc w:val="both"/>
        <w:rPr>
          <w:b w:val="0"/>
          <w:i w:val="0"/>
          <w:color w:val="111111"/>
          <w:sz w:val="24"/>
          <w:szCs w:val="24"/>
        </w:rPr>
      </w:pPr>
    </w:p>
    <w:p w14:paraId="51E1005C" w14:textId="77777777" w:rsidR="00D27340" w:rsidRPr="00401CFB" w:rsidRDefault="00D27340" w:rsidP="005006E4">
      <w:pPr>
        <w:pStyle w:val="5"/>
        <w:spacing w:before="0" w:after="0"/>
        <w:ind w:firstLine="709"/>
        <w:jc w:val="both"/>
        <w:rPr>
          <w:b w:val="0"/>
          <w:i w:val="0"/>
          <w:color w:val="010203"/>
          <w:sz w:val="24"/>
          <w:szCs w:val="24"/>
        </w:rPr>
      </w:pPr>
      <w:r w:rsidRPr="00401CFB">
        <w:rPr>
          <w:b w:val="0"/>
          <w:i w:val="0"/>
          <w:color w:val="010203"/>
          <w:sz w:val="24"/>
          <w:szCs w:val="24"/>
        </w:rPr>
        <w:t>Защита работников от лазерного излучения</w:t>
      </w:r>
    </w:p>
    <w:p w14:paraId="3FD7A057" w14:textId="77777777" w:rsidR="00D27340" w:rsidRPr="00401CFB" w:rsidRDefault="00D27340" w:rsidP="005006E4">
      <w:pPr>
        <w:pStyle w:val="5"/>
        <w:spacing w:before="0" w:after="0"/>
        <w:ind w:firstLine="709"/>
        <w:jc w:val="both"/>
        <w:rPr>
          <w:b w:val="0"/>
          <w:i w:val="0"/>
          <w:color w:val="010203"/>
          <w:sz w:val="24"/>
          <w:szCs w:val="24"/>
        </w:rPr>
      </w:pPr>
    </w:p>
    <w:p w14:paraId="4E2EF80E"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Основными нормативными документами в области лазерной без</w:t>
      </w:r>
      <w:r w:rsidRPr="00401CFB">
        <w:rPr>
          <w:b w:val="0"/>
          <w:i w:val="0"/>
          <w:color w:val="111111"/>
          <w:sz w:val="24"/>
          <w:szCs w:val="24"/>
        </w:rPr>
        <w:softHyphen/>
        <w:t>опасности, к которым относятся СанПиН, ГОСТ 31581-2012. «Межгосударственный стандарт. Лазерная безопасность. Общие требования безопасности при разработке и эксплуатации лазерных изделий».</w:t>
      </w:r>
    </w:p>
    <w:p w14:paraId="7AEF11BD" w14:textId="77777777" w:rsidR="00D27340" w:rsidRPr="00401CFB" w:rsidRDefault="00D27340" w:rsidP="005006E4">
      <w:pPr>
        <w:pStyle w:val="5"/>
        <w:spacing w:before="0" w:after="0"/>
        <w:ind w:firstLine="709"/>
        <w:jc w:val="both"/>
        <w:rPr>
          <w:b w:val="0"/>
          <w:i w:val="0"/>
          <w:color w:val="111111"/>
          <w:sz w:val="24"/>
          <w:szCs w:val="24"/>
        </w:rPr>
      </w:pPr>
    </w:p>
    <w:p w14:paraId="40888C00"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Защита работников от лазерного излучения осуществляется организационно-техническими, санитарно-гигиеническими и лечебно-профилактическими методами и средствами:</w:t>
      </w:r>
    </w:p>
    <w:p w14:paraId="516FBE15"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К организационно-техническим методам защиты работников от лазерного излучения относятся:</w:t>
      </w:r>
    </w:p>
    <w:p w14:paraId="46DBFC8D" w14:textId="77777777" w:rsidR="00D27340" w:rsidRPr="00401CFB" w:rsidRDefault="00D27340" w:rsidP="005006E4">
      <w:pPr>
        <w:pStyle w:val="5"/>
        <w:spacing w:before="0" w:after="0"/>
        <w:ind w:firstLine="709"/>
        <w:jc w:val="both"/>
        <w:rPr>
          <w:b w:val="0"/>
          <w:i w:val="0"/>
          <w:color w:val="111111"/>
          <w:sz w:val="24"/>
          <w:szCs w:val="24"/>
        </w:rPr>
      </w:pPr>
    </w:p>
    <w:p w14:paraId="00748DA9"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выбор, планировка и внутренняя отделка помещений;</w:t>
      </w:r>
    </w:p>
    <w:p w14:paraId="126B371B"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рациональное размещение лазерных установок и порядок их обслуживания;</w:t>
      </w:r>
    </w:p>
    <w:p w14:paraId="362DCED1"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организация рабочего места;</w:t>
      </w:r>
    </w:p>
    <w:p w14:paraId="1663FC43"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применение средств защиты (ограждения, защитные экраны, блокировки, автоматические затворы, кожухи, защитные очки, щитки, маски и другие средства коллективной и индивидуальной защиты);</w:t>
      </w:r>
    </w:p>
    <w:p w14:paraId="14D14759"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ограничение времени воздействия излучения;</w:t>
      </w:r>
    </w:p>
    <w:p w14:paraId="3BAACCDE"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назначение и инструктаж лиц, ответственных за организацию и проведение работ на лазерных установках;</w:t>
      </w:r>
    </w:p>
    <w:p w14:paraId="22822895"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ограничение допуска к проведению работ;</w:t>
      </w:r>
    </w:p>
    <w:p w14:paraId="765B9DFD"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организация надзора за режимом работ;</w:t>
      </w:r>
    </w:p>
    <w:p w14:paraId="33C8E627"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обучение обслуживающего персонала безопасным методам и приемам выполнения работ с лазерными установками;</w:t>
      </w:r>
    </w:p>
    <w:p w14:paraId="3D3227BB"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четкая организация противоаварийных работ и регламентация порядка ведения работ в аварийных ситуациях;</w:t>
      </w:r>
    </w:p>
    <w:p w14:paraId="482B084D"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установка зоны лазерной безопасности.</w:t>
      </w:r>
    </w:p>
    <w:p w14:paraId="35EA43DF" w14:textId="77777777" w:rsidR="00D27340" w:rsidRPr="00401CFB" w:rsidRDefault="00D27340" w:rsidP="005006E4">
      <w:pPr>
        <w:pStyle w:val="5"/>
        <w:spacing w:before="0" w:after="0"/>
        <w:ind w:firstLine="709"/>
        <w:jc w:val="both"/>
        <w:rPr>
          <w:b w:val="0"/>
          <w:i w:val="0"/>
          <w:color w:val="111111"/>
          <w:sz w:val="24"/>
          <w:szCs w:val="24"/>
        </w:rPr>
      </w:pPr>
    </w:p>
    <w:p w14:paraId="773A89F1"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Санитарно-гигиеническими и лечебно-профилактическими методами и средствами защиты работников от лазерного излучения являются:</w:t>
      </w:r>
    </w:p>
    <w:p w14:paraId="1BCACAC7" w14:textId="77777777" w:rsidR="00D27340" w:rsidRPr="00401CFB" w:rsidRDefault="00D27340" w:rsidP="005006E4">
      <w:pPr>
        <w:pStyle w:val="5"/>
        <w:spacing w:before="0" w:after="0"/>
        <w:ind w:firstLine="709"/>
        <w:jc w:val="both"/>
        <w:rPr>
          <w:b w:val="0"/>
          <w:i w:val="0"/>
          <w:color w:val="111111"/>
          <w:sz w:val="24"/>
          <w:szCs w:val="24"/>
        </w:rPr>
      </w:pPr>
    </w:p>
    <w:p w14:paraId="4DD2013E"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контроль за уровнями вредных и опасных факторов на рабочих местах (периодический дозиметрический контроль лазерного излучения);</w:t>
      </w:r>
    </w:p>
    <w:p w14:paraId="0C869645"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контроль за прохождением персоналом предварительных и периодических медицинских осмотров.</w:t>
      </w:r>
    </w:p>
    <w:p w14:paraId="223F9A61" w14:textId="77777777" w:rsidR="00D27340" w:rsidRPr="00401CFB" w:rsidRDefault="00D27340" w:rsidP="005006E4">
      <w:pPr>
        <w:pStyle w:val="5"/>
        <w:spacing w:before="0" w:after="0"/>
        <w:ind w:firstLine="709"/>
        <w:jc w:val="both"/>
        <w:rPr>
          <w:b w:val="0"/>
          <w:i w:val="0"/>
          <w:color w:val="004486"/>
          <w:kern w:val="36"/>
          <w:sz w:val="24"/>
          <w:szCs w:val="24"/>
        </w:rPr>
      </w:pPr>
    </w:p>
    <w:p w14:paraId="7D122F63" w14:textId="77777777" w:rsidR="00D27340" w:rsidRPr="00401CFB" w:rsidRDefault="00D27340" w:rsidP="005006E4">
      <w:pPr>
        <w:pStyle w:val="5"/>
        <w:spacing w:before="0" w:after="0"/>
        <w:ind w:firstLine="709"/>
        <w:jc w:val="both"/>
        <w:rPr>
          <w:b w:val="0"/>
          <w:i w:val="0"/>
          <w:kern w:val="36"/>
          <w:sz w:val="24"/>
          <w:szCs w:val="24"/>
        </w:rPr>
      </w:pPr>
      <w:r w:rsidRPr="00401CFB">
        <w:rPr>
          <w:b w:val="0"/>
          <w:i w:val="0"/>
          <w:kern w:val="36"/>
          <w:sz w:val="24"/>
          <w:szCs w:val="24"/>
        </w:rPr>
        <w:t>Защита от воздействия электромагнитных полей</w:t>
      </w:r>
    </w:p>
    <w:p w14:paraId="3DB0D2FD" w14:textId="77777777" w:rsidR="00D27340" w:rsidRPr="00401CFB" w:rsidRDefault="00D27340" w:rsidP="005006E4">
      <w:pPr>
        <w:pStyle w:val="5"/>
        <w:spacing w:before="0" w:after="0"/>
        <w:ind w:firstLine="709"/>
        <w:jc w:val="both"/>
        <w:rPr>
          <w:b w:val="0"/>
          <w:i w:val="0"/>
          <w:kern w:val="36"/>
          <w:sz w:val="24"/>
          <w:szCs w:val="24"/>
        </w:rPr>
      </w:pPr>
    </w:p>
    <w:p w14:paraId="439B0EA6"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К источникам электромагнитных излучений относятся: подстанции и воздушные линии электропередачи, установки индукционного нагрева, устройства радиолокации, связи, телевидения и др.</w:t>
      </w:r>
    </w:p>
    <w:p w14:paraId="2E8DCEDF" w14:textId="77777777" w:rsidR="00D27340" w:rsidRPr="00401CFB" w:rsidRDefault="00D27340" w:rsidP="005006E4">
      <w:pPr>
        <w:pStyle w:val="5"/>
        <w:spacing w:before="0" w:after="0"/>
        <w:ind w:firstLine="709"/>
        <w:jc w:val="both"/>
        <w:rPr>
          <w:b w:val="0"/>
          <w:i w:val="0"/>
          <w:color w:val="111111"/>
          <w:sz w:val="24"/>
          <w:szCs w:val="24"/>
        </w:rPr>
      </w:pPr>
    </w:p>
    <w:p w14:paraId="11460F51"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lastRenderedPageBreak/>
        <w:t>Спектр электромагнитных полей разделен на частотные диапазоны:</w:t>
      </w:r>
    </w:p>
    <w:p w14:paraId="47C642C8" w14:textId="77777777" w:rsidR="00D27340" w:rsidRPr="00401CFB" w:rsidRDefault="00D27340" w:rsidP="005006E4">
      <w:pPr>
        <w:pStyle w:val="5"/>
        <w:spacing w:before="0" w:after="0"/>
        <w:ind w:firstLine="709"/>
        <w:jc w:val="both"/>
        <w:rPr>
          <w:b w:val="0"/>
          <w:i w:val="0"/>
          <w:color w:val="111111"/>
          <w:sz w:val="24"/>
          <w:szCs w:val="24"/>
        </w:rPr>
      </w:pPr>
    </w:p>
    <w:p w14:paraId="1BFCE0E1"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постоянные электростатические поля, обусловленные образованием электрических зарядов;</w:t>
      </w:r>
    </w:p>
    <w:p w14:paraId="4F4BD2A2"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электромагнитные поля промышленной частоты 50 Гц (герц);</w:t>
      </w:r>
    </w:p>
    <w:p w14:paraId="2ADC61DA"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электромагнитные поля в диапазоне частот 10 — 30 кГц (кило</w:t>
      </w:r>
      <w:r w:rsidRPr="00401CFB">
        <w:rPr>
          <w:rFonts w:eastAsia="Calibri"/>
          <w:b w:val="0"/>
          <w:i w:val="0"/>
          <w:color w:val="111111"/>
          <w:sz w:val="24"/>
          <w:szCs w:val="24"/>
        </w:rPr>
        <w:softHyphen/>
        <w:t>герц);</w:t>
      </w:r>
    </w:p>
    <w:p w14:paraId="63A2A93B"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электромагнитные поля в диапазоне частот 30 кГц — 300 ГГц (гигагерц).</w:t>
      </w:r>
    </w:p>
    <w:p w14:paraId="72432FBF" w14:textId="77777777" w:rsidR="00D27340" w:rsidRPr="00401CFB" w:rsidRDefault="00D27340" w:rsidP="005006E4">
      <w:pPr>
        <w:pStyle w:val="5"/>
        <w:spacing w:before="0" w:after="0"/>
        <w:ind w:firstLine="709"/>
        <w:jc w:val="both"/>
        <w:rPr>
          <w:b w:val="0"/>
          <w:i w:val="0"/>
          <w:color w:val="111111"/>
          <w:sz w:val="24"/>
          <w:szCs w:val="24"/>
        </w:rPr>
      </w:pPr>
    </w:p>
    <w:p w14:paraId="168BA122"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Воздействие электромагнитных излучений на организм человека приводит к нарушению нервной и сердечно-сосудистой систем, к изменениям в составе крови. Степень воздействия зависит от диапазона частот, интенсивности, продолжительности излучения. Интенсивные сверхчастотные излучения (выше 300 МГц) вызывают патологию раз</w:t>
      </w:r>
      <w:r w:rsidRPr="00401CFB">
        <w:rPr>
          <w:b w:val="0"/>
          <w:i w:val="0"/>
          <w:color w:val="111111"/>
          <w:sz w:val="24"/>
          <w:szCs w:val="24"/>
        </w:rPr>
        <w:softHyphen/>
        <w:t>личных органов.</w:t>
      </w:r>
    </w:p>
    <w:p w14:paraId="05B15AD0" w14:textId="77777777" w:rsidR="00D27340" w:rsidRPr="00401CFB" w:rsidRDefault="00D27340" w:rsidP="005006E4">
      <w:pPr>
        <w:pStyle w:val="5"/>
        <w:spacing w:before="0" w:after="0"/>
        <w:ind w:firstLine="709"/>
        <w:jc w:val="both"/>
        <w:rPr>
          <w:b w:val="0"/>
          <w:i w:val="0"/>
          <w:color w:val="111111"/>
          <w:sz w:val="24"/>
          <w:szCs w:val="24"/>
        </w:rPr>
      </w:pPr>
    </w:p>
    <w:p w14:paraId="7FF59FA5"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Критерием безопасности для человека, находящегося в электро</w:t>
      </w:r>
      <w:r w:rsidRPr="00401CFB">
        <w:rPr>
          <w:b w:val="0"/>
          <w:i w:val="0"/>
          <w:color w:val="111111"/>
          <w:sz w:val="24"/>
          <w:szCs w:val="24"/>
        </w:rPr>
        <w:softHyphen/>
        <w:t>магнитном поле, приняты допустимые напряженность электрического поля E в киловольтах на метр (кВ/м) и напряженность магнитного поля Н в мили- или микротеслах (мТл, мкТл) и амперах или килоамперах на метр (А/м, кА/м).</w:t>
      </w:r>
    </w:p>
    <w:p w14:paraId="0CFA8517" w14:textId="77777777" w:rsidR="00D27340" w:rsidRPr="00401CFB" w:rsidRDefault="00D27340" w:rsidP="005006E4">
      <w:pPr>
        <w:pStyle w:val="5"/>
        <w:spacing w:before="0" w:after="0"/>
        <w:ind w:firstLine="709"/>
        <w:jc w:val="both"/>
        <w:rPr>
          <w:b w:val="0"/>
          <w:i w:val="0"/>
          <w:color w:val="111111"/>
          <w:sz w:val="24"/>
          <w:szCs w:val="24"/>
        </w:rPr>
      </w:pPr>
    </w:p>
    <w:p w14:paraId="01D0787C"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Электростатические поля характерны для многих производствен</w:t>
      </w:r>
      <w:r w:rsidRPr="00401CFB">
        <w:rPr>
          <w:b w:val="0"/>
          <w:i w:val="0"/>
          <w:color w:val="111111"/>
          <w:sz w:val="24"/>
          <w:szCs w:val="24"/>
        </w:rPr>
        <w:softHyphen/>
        <w:t>ных процессов. Накопление электростатических зарядов происходит на различных поверхностях, в том числе на одежде работников, что создает поле высокой напряженности, обусловливающее электрические раз</w:t>
      </w:r>
      <w:r w:rsidRPr="00401CFB">
        <w:rPr>
          <w:b w:val="0"/>
          <w:i w:val="0"/>
          <w:color w:val="111111"/>
          <w:sz w:val="24"/>
          <w:szCs w:val="24"/>
        </w:rPr>
        <w:softHyphen/>
        <w:t>ряды. Во взрывоопасных производствах, связанных с применением горючих газов, легковоспламеняющихся и горючих жидкостей, искровые разряды статического электричества могут вызвать взрыв и пожар. При определенных условиях разряды статического электричества является причиной травм обслуживающего персонала.</w:t>
      </w:r>
    </w:p>
    <w:p w14:paraId="35AAD835" w14:textId="77777777" w:rsidR="00D27340" w:rsidRPr="00401CFB" w:rsidRDefault="00D27340" w:rsidP="005006E4">
      <w:pPr>
        <w:pStyle w:val="5"/>
        <w:spacing w:before="0" w:after="0"/>
        <w:ind w:firstLine="709"/>
        <w:jc w:val="both"/>
        <w:rPr>
          <w:b w:val="0"/>
          <w:i w:val="0"/>
          <w:color w:val="111111"/>
          <w:sz w:val="24"/>
          <w:szCs w:val="24"/>
        </w:rPr>
      </w:pPr>
    </w:p>
    <w:p w14:paraId="763534B5"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В соответствии с санитарно-эпидемиологическими правилами и нормативами  и ГОСТ 12.1.045-84 «ССБТ. Электростатические поля. Допустимые уровни на рабочих местах и требования к проведению контроля» предельно допустимый уровень напряженности электро</w:t>
      </w:r>
      <w:r w:rsidRPr="00401CFB">
        <w:rPr>
          <w:b w:val="0"/>
          <w:i w:val="0"/>
          <w:color w:val="111111"/>
          <w:sz w:val="24"/>
          <w:szCs w:val="24"/>
        </w:rPr>
        <w:softHyphen/>
        <w:t>статического поля (ЕПДУ) на рабочих местах обслуживающего персонала при воздействии 1 ч за смену устанавливается равным 60 кВ/м. При воздействии свыше одного часа величина определяется расчетным методом.</w:t>
      </w:r>
    </w:p>
    <w:p w14:paraId="7233F139" w14:textId="77777777" w:rsidR="00D27340" w:rsidRPr="00401CFB" w:rsidRDefault="00D27340" w:rsidP="005006E4">
      <w:pPr>
        <w:pStyle w:val="5"/>
        <w:spacing w:before="0" w:after="0"/>
        <w:ind w:firstLine="709"/>
        <w:jc w:val="both"/>
        <w:rPr>
          <w:b w:val="0"/>
          <w:i w:val="0"/>
          <w:color w:val="111111"/>
          <w:sz w:val="24"/>
          <w:szCs w:val="24"/>
        </w:rPr>
      </w:pPr>
    </w:p>
    <w:p w14:paraId="4DBA0015"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Электромагнитные поля промышленной частоты являются частью сверхнизкочастотного диапазона радиочастотного спектра, наиболее распространенной как в производственных условиях, так и в быту. Диапазон промышленной частоты представлен в России частотой 50-60 Гц.</w:t>
      </w:r>
    </w:p>
    <w:p w14:paraId="73A20084" w14:textId="77777777" w:rsidR="00D27340" w:rsidRPr="00401CFB" w:rsidRDefault="00D27340" w:rsidP="005006E4">
      <w:pPr>
        <w:pStyle w:val="5"/>
        <w:spacing w:before="0" w:after="0"/>
        <w:ind w:firstLine="709"/>
        <w:jc w:val="both"/>
        <w:rPr>
          <w:b w:val="0"/>
          <w:i w:val="0"/>
          <w:color w:val="111111"/>
          <w:sz w:val="24"/>
          <w:szCs w:val="24"/>
        </w:rPr>
      </w:pPr>
    </w:p>
    <w:p w14:paraId="28FAAE75"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Допустимое время пребывания в электрическом поле может быть реализовано одноразово или дробно в течение рабочей смены. В остальное рабочее время напряженность электрического поля не должна пре</w:t>
      </w:r>
      <w:r w:rsidRPr="00401CFB">
        <w:rPr>
          <w:b w:val="0"/>
          <w:i w:val="0"/>
          <w:color w:val="111111"/>
          <w:sz w:val="24"/>
          <w:szCs w:val="24"/>
        </w:rPr>
        <w:softHyphen/>
        <w:t>вышать 5 кВ/м.</w:t>
      </w:r>
    </w:p>
    <w:p w14:paraId="34038490" w14:textId="77777777" w:rsidR="00D27340" w:rsidRPr="00401CFB" w:rsidRDefault="00D27340" w:rsidP="005006E4">
      <w:pPr>
        <w:pStyle w:val="5"/>
        <w:spacing w:before="0" w:after="0"/>
        <w:ind w:firstLine="709"/>
        <w:jc w:val="both"/>
        <w:rPr>
          <w:b w:val="0"/>
          <w:i w:val="0"/>
          <w:color w:val="111111"/>
          <w:sz w:val="24"/>
          <w:szCs w:val="24"/>
        </w:rPr>
      </w:pPr>
    </w:p>
    <w:p w14:paraId="06015BC9"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Предельно допустимые уровни магнитных полей промышленной частоты устанавливают в зависимости от длительности пребывания персонала для условий общего (на все тело) и локального (на конечности) воздействия. При необходимости пребывания персонала в зонах с раз</w:t>
      </w:r>
      <w:r w:rsidRPr="00401CFB">
        <w:rPr>
          <w:b w:val="0"/>
          <w:i w:val="0"/>
          <w:color w:val="111111"/>
          <w:sz w:val="24"/>
          <w:szCs w:val="24"/>
        </w:rPr>
        <w:softHyphen/>
        <w:t>личной напряженностью магнитных полей общее время выполнения работ в этих зонах не должно превышать предельно допустимое для зоны с максимальной напряженностью.</w:t>
      </w:r>
    </w:p>
    <w:p w14:paraId="7D2AEED4" w14:textId="77777777" w:rsidR="00D27340" w:rsidRPr="00401CFB" w:rsidRDefault="00D27340" w:rsidP="005006E4">
      <w:pPr>
        <w:pStyle w:val="5"/>
        <w:spacing w:before="0" w:after="0"/>
        <w:ind w:firstLine="709"/>
        <w:jc w:val="both"/>
        <w:rPr>
          <w:b w:val="0"/>
          <w:i w:val="0"/>
          <w:color w:val="111111"/>
          <w:sz w:val="24"/>
          <w:szCs w:val="24"/>
        </w:rPr>
      </w:pPr>
    </w:p>
    <w:p w14:paraId="73193FC9" w14:textId="77777777" w:rsidR="00D27340" w:rsidRPr="00401CFB" w:rsidRDefault="00D27340" w:rsidP="005006E4">
      <w:pPr>
        <w:pStyle w:val="5"/>
        <w:spacing w:before="0" w:after="0"/>
        <w:ind w:firstLine="709"/>
        <w:jc w:val="both"/>
        <w:rPr>
          <w:b w:val="0"/>
          <w:i w:val="0"/>
          <w:color w:val="010203"/>
          <w:sz w:val="24"/>
          <w:szCs w:val="24"/>
        </w:rPr>
      </w:pPr>
      <w:r w:rsidRPr="00401CFB">
        <w:rPr>
          <w:b w:val="0"/>
          <w:i w:val="0"/>
          <w:color w:val="010203"/>
          <w:sz w:val="24"/>
          <w:szCs w:val="24"/>
        </w:rPr>
        <w:t>Защита от воздействия статического электричества</w:t>
      </w:r>
    </w:p>
    <w:p w14:paraId="2AB0FD21"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lastRenderedPageBreak/>
        <w:t>Одним из распространенных средств защиты от воздействия статического элек</w:t>
      </w:r>
      <w:r w:rsidRPr="00401CFB">
        <w:rPr>
          <w:b w:val="0"/>
          <w:i w:val="0"/>
          <w:color w:val="111111"/>
          <w:sz w:val="24"/>
          <w:szCs w:val="24"/>
        </w:rPr>
        <w:softHyphen/>
        <w:t>тричества является уменьшение генерации электростатических зарядов или их отвод с наэлектризованного материала, что достигается путем заземления металлических электропроводных элементов оборудования, увеличения поверхностей и объемной проводимости диэлектриков, установки нейтрализаторов статического электричества (индукционных, высоковольтных, жидких и др.).</w:t>
      </w:r>
    </w:p>
    <w:p w14:paraId="62EB9F3F" w14:textId="77777777" w:rsidR="00D27340" w:rsidRPr="00401CFB" w:rsidRDefault="00D27340" w:rsidP="005006E4">
      <w:pPr>
        <w:pStyle w:val="5"/>
        <w:spacing w:before="0" w:after="0"/>
        <w:ind w:firstLine="709"/>
        <w:jc w:val="both"/>
        <w:rPr>
          <w:b w:val="0"/>
          <w:i w:val="0"/>
          <w:color w:val="111111"/>
          <w:sz w:val="24"/>
          <w:szCs w:val="24"/>
        </w:rPr>
      </w:pPr>
    </w:p>
    <w:p w14:paraId="04491FF0"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Эффективным средством защиты является увеличение относительной влажности воздуха до 65-75%, когда это возможно по условиям технологического процесса.</w:t>
      </w:r>
    </w:p>
    <w:p w14:paraId="045AEAD2" w14:textId="77777777" w:rsidR="00D27340" w:rsidRPr="00401CFB" w:rsidRDefault="00D27340" w:rsidP="005006E4">
      <w:pPr>
        <w:pStyle w:val="5"/>
        <w:spacing w:before="0" w:after="0"/>
        <w:ind w:firstLine="709"/>
        <w:jc w:val="both"/>
        <w:rPr>
          <w:b w:val="0"/>
          <w:i w:val="0"/>
          <w:color w:val="111111"/>
          <w:sz w:val="24"/>
          <w:szCs w:val="24"/>
        </w:rPr>
      </w:pPr>
    </w:p>
    <w:p w14:paraId="2EEF2958"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В качестве средств индивидуальной защиты применяют антистатическую обувь, антистатический халат, заземляющие браслеты.</w:t>
      </w:r>
    </w:p>
    <w:p w14:paraId="2811F182" w14:textId="77777777" w:rsidR="00D27340" w:rsidRPr="00401CFB" w:rsidRDefault="00D27340" w:rsidP="005006E4">
      <w:pPr>
        <w:pStyle w:val="5"/>
        <w:spacing w:before="0" w:after="0"/>
        <w:ind w:firstLine="709"/>
        <w:jc w:val="both"/>
        <w:rPr>
          <w:b w:val="0"/>
          <w:i w:val="0"/>
          <w:color w:val="111111"/>
          <w:sz w:val="24"/>
          <w:szCs w:val="24"/>
        </w:rPr>
      </w:pPr>
    </w:p>
    <w:p w14:paraId="536AC837" w14:textId="77777777" w:rsidR="00D27340" w:rsidRPr="00401CFB" w:rsidRDefault="00D27340" w:rsidP="005006E4">
      <w:pPr>
        <w:pStyle w:val="5"/>
        <w:spacing w:before="0" w:after="0"/>
        <w:ind w:firstLine="709"/>
        <w:jc w:val="both"/>
        <w:rPr>
          <w:b w:val="0"/>
          <w:i w:val="0"/>
          <w:color w:val="010203"/>
          <w:sz w:val="24"/>
          <w:szCs w:val="24"/>
        </w:rPr>
      </w:pPr>
      <w:r w:rsidRPr="00401CFB">
        <w:rPr>
          <w:b w:val="0"/>
          <w:i w:val="0"/>
          <w:color w:val="010203"/>
          <w:sz w:val="24"/>
          <w:szCs w:val="24"/>
        </w:rPr>
        <w:t>Защита от воздействия электромагнитных полей промышленной частоты</w:t>
      </w:r>
    </w:p>
    <w:p w14:paraId="428FC477" w14:textId="77777777" w:rsidR="00D27340" w:rsidRPr="00401CFB" w:rsidRDefault="00D27340" w:rsidP="005006E4">
      <w:pPr>
        <w:pStyle w:val="5"/>
        <w:spacing w:before="0" w:after="0"/>
        <w:ind w:firstLine="709"/>
        <w:jc w:val="both"/>
        <w:rPr>
          <w:b w:val="0"/>
          <w:i w:val="0"/>
          <w:color w:val="010203"/>
          <w:sz w:val="24"/>
          <w:szCs w:val="24"/>
        </w:rPr>
      </w:pPr>
    </w:p>
    <w:p w14:paraId="2070E4F2"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Для защиты людей от воздействия электромагнитных полей про</w:t>
      </w:r>
      <w:r w:rsidRPr="00401CFB">
        <w:rPr>
          <w:b w:val="0"/>
          <w:i w:val="0"/>
          <w:color w:val="111111"/>
          <w:sz w:val="24"/>
          <w:szCs w:val="24"/>
        </w:rPr>
        <w:softHyphen/>
        <w:t>мышленной частоты предусматриваются санитарно-защитные зоны. При проектировании воздушных линий электропередачи напряжением 750-1110 кВ должно предусматриваться их удаление от границ населенных пунктов не менее чем 250-300 м соответственно.</w:t>
      </w:r>
    </w:p>
    <w:p w14:paraId="260BD7FB" w14:textId="77777777" w:rsidR="00D27340" w:rsidRPr="00401CFB" w:rsidRDefault="00D27340" w:rsidP="005006E4">
      <w:pPr>
        <w:pStyle w:val="5"/>
        <w:spacing w:before="0" w:after="0"/>
        <w:ind w:firstLine="709"/>
        <w:jc w:val="both"/>
        <w:rPr>
          <w:b w:val="0"/>
          <w:i w:val="0"/>
          <w:color w:val="111111"/>
          <w:sz w:val="24"/>
          <w:szCs w:val="24"/>
        </w:rPr>
      </w:pPr>
    </w:p>
    <w:p w14:paraId="2F697746"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К средствам коллективной защиты обслуживающего персонала относятся стационарные экраны (различные заземленные металлические конструкции – щитки, козырьки, навесы сплошные или сетчатые, системы тросов) и съемные экраны.</w:t>
      </w:r>
    </w:p>
    <w:p w14:paraId="7C119004" w14:textId="77777777" w:rsidR="00D27340" w:rsidRPr="00401CFB" w:rsidRDefault="00D27340" w:rsidP="005006E4">
      <w:pPr>
        <w:pStyle w:val="5"/>
        <w:spacing w:before="0" w:after="0"/>
        <w:ind w:firstLine="709"/>
        <w:jc w:val="both"/>
        <w:rPr>
          <w:b w:val="0"/>
          <w:i w:val="0"/>
          <w:color w:val="111111"/>
          <w:sz w:val="24"/>
          <w:szCs w:val="24"/>
        </w:rPr>
      </w:pPr>
    </w:p>
    <w:p w14:paraId="48CEF69E"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В качестве средств индивидуальной защиты от электромагнитных полей промышленной частоты служат индивидуальные экранирующие комплекты.</w:t>
      </w:r>
    </w:p>
    <w:p w14:paraId="46D7ED54" w14:textId="77777777" w:rsidR="00D27340" w:rsidRPr="00401CFB" w:rsidRDefault="00D27340" w:rsidP="005006E4">
      <w:pPr>
        <w:pStyle w:val="5"/>
        <w:spacing w:before="0" w:after="0"/>
        <w:ind w:firstLine="709"/>
        <w:jc w:val="both"/>
        <w:rPr>
          <w:rFonts w:eastAsia="Calibri"/>
          <w:b w:val="0"/>
          <w:i w:val="0"/>
          <w:sz w:val="24"/>
          <w:szCs w:val="24"/>
        </w:rPr>
      </w:pPr>
    </w:p>
    <w:p w14:paraId="64B898DD" w14:textId="77777777" w:rsidR="00D27340" w:rsidRPr="00401CFB" w:rsidRDefault="00D27340" w:rsidP="005006E4">
      <w:pPr>
        <w:pStyle w:val="5"/>
        <w:spacing w:before="0" w:after="0"/>
        <w:ind w:firstLine="709"/>
        <w:jc w:val="both"/>
        <w:rPr>
          <w:b w:val="0"/>
          <w:i w:val="0"/>
          <w:kern w:val="36"/>
          <w:sz w:val="24"/>
          <w:szCs w:val="24"/>
        </w:rPr>
      </w:pPr>
      <w:r w:rsidRPr="00401CFB">
        <w:rPr>
          <w:b w:val="0"/>
          <w:i w:val="0"/>
          <w:kern w:val="36"/>
          <w:sz w:val="24"/>
          <w:szCs w:val="24"/>
        </w:rPr>
        <w:t>Защита от ионизирующего излучения</w:t>
      </w:r>
    </w:p>
    <w:p w14:paraId="18CD3EF6" w14:textId="77777777" w:rsidR="00D27340" w:rsidRPr="00401CFB" w:rsidRDefault="00D27340" w:rsidP="005006E4">
      <w:pPr>
        <w:pStyle w:val="5"/>
        <w:spacing w:before="0" w:after="0"/>
        <w:ind w:firstLine="709"/>
        <w:jc w:val="both"/>
        <w:rPr>
          <w:b w:val="0"/>
          <w:i w:val="0"/>
          <w:kern w:val="36"/>
          <w:sz w:val="24"/>
          <w:szCs w:val="24"/>
        </w:rPr>
      </w:pPr>
    </w:p>
    <w:p w14:paraId="14F533B1"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Ионизирующее излучение – это любое излучение, взаимодействие которого со средой приводит к образованию электрических зарядов разных знаков. Представляет собой поток заряженных и (или) неза</w:t>
      </w:r>
      <w:r w:rsidRPr="00401CFB">
        <w:rPr>
          <w:b w:val="0"/>
          <w:i w:val="0"/>
          <w:color w:val="111111"/>
          <w:sz w:val="24"/>
          <w:szCs w:val="24"/>
        </w:rPr>
        <w:softHyphen/>
        <w:t>ряженных частиц. Различают:</w:t>
      </w:r>
    </w:p>
    <w:p w14:paraId="1DCCDC5A" w14:textId="77777777" w:rsidR="00D27340" w:rsidRPr="00401CFB" w:rsidRDefault="00D27340" w:rsidP="005006E4">
      <w:pPr>
        <w:pStyle w:val="5"/>
        <w:spacing w:before="0" w:after="0"/>
        <w:ind w:firstLine="709"/>
        <w:jc w:val="both"/>
        <w:rPr>
          <w:rFonts w:eastAsia="Calibri"/>
          <w:b w:val="0"/>
          <w:i w:val="0"/>
          <w:color w:val="111111"/>
          <w:sz w:val="24"/>
          <w:szCs w:val="24"/>
        </w:rPr>
      </w:pPr>
    </w:p>
    <w:p w14:paraId="572E345F"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непосредственно ионизирующее излучение;</w:t>
      </w:r>
    </w:p>
    <w:p w14:paraId="229C0BE3"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кос</w:t>
      </w:r>
      <w:r w:rsidRPr="00401CFB">
        <w:rPr>
          <w:rFonts w:eastAsia="Calibri"/>
          <w:b w:val="0"/>
          <w:i w:val="0"/>
          <w:color w:val="111111"/>
          <w:sz w:val="24"/>
          <w:szCs w:val="24"/>
        </w:rPr>
        <w:softHyphen/>
        <w:t>венно ионизирующее излучение.</w:t>
      </w:r>
    </w:p>
    <w:p w14:paraId="5780C21B" w14:textId="77777777" w:rsidR="00D27340" w:rsidRPr="00401CFB" w:rsidRDefault="00D27340" w:rsidP="005006E4">
      <w:pPr>
        <w:pStyle w:val="5"/>
        <w:spacing w:before="0" w:after="0"/>
        <w:ind w:firstLine="709"/>
        <w:jc w:val="both"/>
        <w:rPr>
          <w:b w:val="0"/>
          <w:i w:val="0"/>
          <w:color w:val="111111"/>
          <w:sz w:val="24"/>
          <w:szCs w:val="24"/>
        </w:rPr>
      </w:pPr>
    </w:p>
    <w:p w14:paraId="01A359F5"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Непосредственно ионизирующее из</w:t>
      </w:r>
      <w:r w:rsidRPr="00401CFB">
        <w:rPr>
          <w:b w:val="0"/>
          <w:i w:val="0"/>
          <w:color w:val="111111"/>
          <w:sz w:val="24"/>
          <w:szCs w:val="24"/>
        </w:rPr>
        <w:softHyphen/>
        <w:t>лучение состоит из заряженных частиц, кинетическая энергия которых достаточная для ионизации при столкновении с атомами вещества (α и ß – излучение радионуклидов, протонное излучение ускорителей и пр.).</w:t>
      </w:r>
    </w:p>
    <w:p w14:paraId="72BEBECD" w14:textId="77777777" w:rsidR="00D27340" w:rsidRPr="00401CFB" w:rsidRDefault="00D27340" w:rsidP="005006E4">
      <w:pPr>
        <w:pStyle w:val="5"/>
        <w:spacing w:before="0" w:after="0"/>
        <w:ind w:firstLine="709"/>
        <w:jc w:val="both"/>
        <w:rPr>
          <w:b w:val="0"/>
          <w:i w:val="0"/>
          <w:color w:val="111111"/>
          <w:sz w:val="24"/>
          <w:szCs w:val="24"/>
        </w:rPr>
      </w:pPr>
    </w:p>
    <w:p w14:paraId="1AAAC486"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Косвенно ионизирующее излучение состоит из незаряженных (нейтральных) частиц, взаимодействие которых со средой приводит к возникновению заряженных частиц, способных непосредственно вы</w:t>
      </w:r>
      <w:r w:rsidRPr="00401CFB">
        <w:rPr>
          <w:b w:val="0"/>
          <w:i w:val="0"/>
          <w:color w:val="111111"/>
          <w:sz w:val="24"/>
          <w:szCs w:val="24"/>
        </w:rPr>
        <w:softHyphen/>
        <w:t>зывать ионизацию (нейтронное излучение, гамма-излучение).</w:t>
      </w:r>
    </w:p>
    <w:p w14:paraId="2442060C" w14:textId="77777777" w:rsidR="00D27340" w:rsidRPr="00401CFB" w:rsidRDefault="00D27340" w:rsidP="005006E4">
      <w:pPr>
        <w:pStyle w:val="5"/>
        <w:spacing w:before="0" w:after="0"/>
        <w:ind w:firstLine="709"/>
        <w:jc w:val="both"/>
        <w:rPr>
          <w:b w:val="0"/>
          <w:i w:val="0"/>
          <w:color w:val="111111"/>
          <w:sz w:val="24"/>
          <w:szCs w:val="24"/>
        </w:rPr>
      </w:pPr>
    </w:p>
    <w:p w14:paraId="13EECB23"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Ядра всех изотопов химических элементов образуют группу нуклидов, большинство которых нестабильные, т.е. они все время превращаются в другие нуклиды. Самопроизвольный распад нестабильного нуклида называется радиоактивным распадом, а сам такой нуклид – радионуклидом. При каждом распаде высвобождается энергия, которая и передается дальше в виде излучения. Образование и рассеивание радионуклидов приводит к радиоактивному заражению воздуха, почвы, воды, что требует постоянного контроля их содержания и принятия мер по нейтрализации.</w:t>
      </w:r>
    </w:p>
    <w:p w14:paraId="4AF3A9D9" w14:textId="77777777" w:rsidR="00D27340" w:rsidRPr="00401CFB" w:rsidRDefault="00D27340" w:rsidP="005006E4">
      <w:pPr>
        <w:pStyle w:val="5"/>
        <w:spacing w:before="0" w:after="0"/>
        <w:ind w:firstLine="709"/>
        <w:jc w:val="both"/>
        <w:rPr>
          <w:b w:val="0"/>
          <w:i w:val="0"/>
          <w:color w:val="111111"/>
          <w:sz w:val="24"/>
          <w:szCs w:val="24"/>
        </w:rPr>
      </w:pPr>
    </w:p>
    <w:p w14:paraId="00C7C327"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lastRenderedPageBreak/>
        <w:t>Источниками ионизирующих излучений являются радиоактивные элементы и их изотопы, ядерные реакторы, ускорители заряженных частиц, рентгеновские установки, высоковольтные источники постоянного тока и др.</w:t>
      </w:r>
    </w:p>
    <w:p w14:paraId="0A965011" w14:textId="77777777" w:rsidR="00D27340" w:rsidRPr="00401CFB" w:rsidRDefault="00D27340" w:rsidP="005006E4">
      <w:pPr>
        <w:pStyle w:val="5"/>
        <w:spacing w:before="0" w:after="0"/>
        <w:ind w:firstLine="709"/>
        <w:jc w:val="both"/>
        <w:rPr>
          <w:b w:val="0"/>
          <w:i w:val="0"/>
          <w:color w:val="111111"/>
          <w:sz w:val="24"/>
          <w:szCs w:val="24"/>
        </w:rPr>
      </w:pPr>
    </w:p>
    <w:p w14:paraId="438A45B0"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Существенную часть облучения население получает от естественных источников радиации, т.е. из космоса и от радиоактивных веществ, находящихся в земной коре. Например, радиоактивный газ радон постоянно выделяется на поверхность и проникает в производственные и жилые помещения.</w:t>
      </w:r>
    </w:p>
    <w:p w14:paraId="2AA0480B" w14:textId="77777777" w:rsidR="00D27340" w:rsidRPr="00401CFB" w:rsidRDefault="00D27340" w:rsidP="005006E4">
      <w:pPr>
        <w:pStyle w:val="5"/>
        <w:spacing w:before="0" w:after="0"/>
        <w:ind w:firstLine="709"/>
        <w:jc w:val="both"/>
        <w:rPr>
          <w:b w:val="0"/>
          <w:i w:val="0"/>
          <w:color w:val="111111"/>
          <w:sz w:val="24"/>
          <w:szCs w:val="24"/>
        </w:rPr>
      </w:pPr>
    </w:p>
    <w:p w14:paraId="61F89AB9"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Любой вид ионизирующих излучений вызывает биологические изменения в организме как при внешнем (источник находится вне организма), так и при внутреннем облучении (радиоактивные частицы попадают внутрь организма с пищей, через органы дыхания).</w:t>
      </w:r>
    </w:p>
    <w:p w14:paraId="1954850C" w14:textId="77777777" w:rsidR="00D27340" w:rsidRPr="00401CFB" w:rsidRDefault="00D27340" w:rsidP="005006E4">
      <w:pPr>
        <w:pStyle w:val="5"/>
        <w:spacing w:before="0" w:after="0"/>
        <w:ind w:firstLine="709"/>
        <w:jc w:val="both"/>
        <w:rPr>
          <w:b w:val="0"/>
          <w:i w:val="0"/>
          <w:color w:val="111111"/>
          <w:sz w:val="24"/>
          <w:szCs w:val="24"/>
        </w:rPr>
      </w:pPr>
    </w:p>
    <w:p w14:paraId="5A80EF08"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Основной механизм действия на организм человека ионизирующих излучений связан с процессами ионизации атомов и молекул живой материи, в частности молекул воды, содержащихся в клетках, что ведет к их разрушению.</w:t>
      </w:r>
    </w:p>
    <w:p w14:paraId="1F5EDF4C" w14:textId="77777777" w:rsidR="00D27340" w:rsidRPr="00401CFB" w:rsidRDefault="00D27340" w:rsidP="005006E4">
      <w:pPr>
        <w:pStyle w:val="5"/>
        <w:spacing w:before="0" w:after="0"/>
        <w:ind w:firstLine="709"/>
        <w:jc w:val="both"/>
        <w:rPr>
          <w:b w:val="0"/>
          <w:i w:val="0"/>
          <w:color w:val="111111"/>
          <w:sz w:val="24"/>
          <w:szCs w:val="24"/>
        </w:rPr>
      </w:pPr>
    </w:p>
    <w:p w14:paraId="15A934D6"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Степень воздействия ионизирующих излучений на живой организм зависит от мощности дозы облучения, продолжительности этого воздействия, вида излучения и радионуклида, попавшего внутрь организма.</w:t>
      </w:r>
    </w:p>
    <w:p w14:paraId="175CC17F" w14:textId="77777777" w:rsidR="00D27340" w:rsidRPr="00401CFB" w:rsidRDefault="00D27340" w:rsidP="005006E4">
      <w:pPr>
        <w:pStyle w:val="5"/>
        <w:spacing w:before="0" w:after="0"/>
        <w:ind w:firstLine="709"/>
        <w:jc w:val="both"/>
        <w:rPr>
          <w:b w:val="0"/>
          <w:i w:val="0"/>
          <w:color w:val="111111"/>
          <w:sz w:val="24"/>
          <w:szCs w:val="24"/>
        </w:rPr>
      </w:pPr>
    </w:p>
    <w:p w14:paraId="5C77F11D"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Количество энергии излучения, поглощенное единицей массы об</w:t>
      </w:r>
      <w:r w:rsidRPr="00401CFB">
        <w:rPr>
          <w:b w:val="0"/>
          <w:i w:val="0"/>
          <w:color w:val="111111"/>
          <w:sz w:val="24"/>
          <w:szCs w:val="24"/>
        </w:rPr>
        <w:softHyphen/>
        <w:t>лучаемого тела (тканями организма), называется поглощенной дозой и измеряется в греях (1 Гр – 1 Дж/кг). Однако этот критерий не учи</w:t>
      </w:r>
      <w:r w:rsidRPr="00401CFB">
        <w:rPr>
          <w:b w:val="0"/>
          <w:i w:val="0"/>
          <w:color w:val="111111"/>
          <w:sz w:val="24"/>
          <w:szCs w:val="24"/>
        </w:rPr>
        <w:softHyphen/>
        <w:t>тывает того, что при одинаковой поглощенной дозе α-частицы гораздо опаснее ß-частиц и гамма-излучения.</w:t>
      </w:r>
    </w:p>
    <w:p w14:paraId="0069C66C"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В связи с этим введена величина эквивалентной дозы, которая измеряется в зивертах (1 Зв = 1 Дж/кг) по Международной системе единиц (СИ), принятой в I960 г. Зиверт представляет собой единицу поглощенной дозы, умноженную на коэффициент, учитывающий неодинаковую радиационную опасность для организма разных видов ионизирующего излучения.</w:t>
      </w:r>
    </w:p>
    <w:p w14:paraId="74EDCB63" w14:textId="77777777" w:rsidR="00D27340" w:rsidRPr="00401CFB" w:rsidRDefault="00D27340" w:rsidP="005006E4">
      <w:pPr>
        <w:pStyle w:val="5"/>
        <w:spacing w:before="0" w:after="0"/>
        <w:ind w:firstLine="709"/>
        <w:jc w:val="both"/>
        <w:rPr>
          <w:b w:val="0"/>
          <w:i w:val="0"/>
          <w:color w:val="111111"/>
          <w:sz w:val="24"/>
          <w:szCs w:val="24"/>
        </w:rPr>
      </w:pPr>
    </w:p>
    <w:p w14:paraId="61A090F9"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Для оценки эквивалентной дозы применяется также единица бэр (биологический эквивалент рада): 1 бэр = 0,01 Зв. В зивертах также измеряется эффективная эквивалентная доза – эквивалентная доза, умноженная на коэффициент, учитывающий разную чувствительность различных тканей к облучению.</w:t>
      </w:r>
    </w:p>
    <w:p w14:paraId="67E679FF" w14:textId="77777777" w:rsidR="00D27340" w:rsidRPr="00401CFB" w:rsidRDefault="00D27340" w:rsidP="005006E4">
      <w:pPr>
        <w:pStyle w:val="5"/>
        <w:spacing w:before="0" w:after="0"/>
        <w:ind w:firstLine="709"/>
        <w:jc w:val="both"/>
        <w:rPr>
          <w:b w:val="0"/>
          <w:i w:val="0"/>
          <w:color w:val="111111"/>
          <w:sz w:val="24"/>
          <w:szCs w:val="24"/>
        </w:rPr>
      </w:pPr>
    </w:p>
    <w:p w14:paraId="0FE307CD"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В соответствии с требованиями Закона о радиационной безопасности населения введены дозовые пределы:</w:t>
      </w:r>
    </w:p>
    <w:p w14:paraId="13AF06FC" w14:textId="77777777" w:rsidR="00D27340" w:rsidRPr="00401CFB" w:rsidRDefault="00D27340" w:rsidP="005006E4">
      <w:pPr>
        <w:pStyle w:val="5"/>
        <w:spacing w:before="0" w:after="0"/>
        <w:ind w:firstLine="709"/>
        <w:jc w:val="both"/>
        <w:rPr>
          <w:b w:val="0"/>
          <w:i w:val="0"/>
          <w:color w:val="111111"/>
          <w:sz w:val="24"/>
          <w:szCs w:val="24"/>
        </w:rPr>
      </w:pPr>
    </w:p>
    <w:p w14:paraId="3CABBE46"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для персонала 20 мЗв (миллизивертов) в год при производственной деятельности с источниками ионизирующих излучений;</w:t>
      </w:r>
    </w:p>
    <w:p w14:paraId="23AF5D45"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для населения – 1 мЗв.</w:t>
      </w:r>
    </w:p>
    <w:p w14:paraId="1999F1BE" w14:textId="77777777" w:rsidR="00D27340" w:rsidRPr="00401CFB" w:rsidRDefault="00D27340" w:rsidP="005006E4">
      <w:pPr>
        <w:pStyle w:val="5"/>
        <w:spacing w:before="0" w:after="0"/>
        <w:ind w:firstLine="709"/>
        <w:jc w:val="both"/>
        <w:rPr>
          <w:b w:val="0"/>
          <w:i w:val="0"/>
          <w:color w:val="010203"/>
          <w:sz w:val="24"/>
          <w:szCs w:val="24"/>
        </w:rPr>
      </w:pPr>
    </w:p>
    <w:p w14:paraId="41DBB90D" w14:textId="77777777" w:rsidR="00D27340" w:rsidRPr="00401CFB" w:rsidRDefault="00D27340" w:rsidP="005006E4">
      <w:pPr>
        <w:pStyle w:val="5"/>
        <w:spacing w:before="0" w:after="0"/>
        <w:ind w:firstLine="709"/>
        <w:jc w:val="both"/>
        <w:rPr>
          <w:b w:val="0"/>
          <w:i w:val="0"/>
          <w:color w:val="010203"/>
          <w:sz w:val="24"/>
          <w:szCs w:val="24"/>
        </w:rPr>
      </w:pPr>
      <w:r w:rsidRPr="00401CFB">
        <w:rPr>
          <w:b w:val="0"/>
          <w:i w:val="0"/>
          <w:color w:val="010203"/>
          <w:sz w:val="24"/>
          <w:szCs w:val="24"/>
        </w:rPr>
        <w:t>Мероприятия по защите от ионизирующих излучений</w:t>
      </w:r>
    </w:p>
    <w:p w14:paraId="2556F5F3" w14:textId="77777777" w:rsidR="00D27340" w:rsidRPr="00401CFB" w:rsidRDefault="00D27340" w:rsidP="005006E4">
      <w:pPr>
        <w:pStyle w:val="5"/>
        <w:spacing w:before="0" w:after="0"/>
        <w:ind w:firstLine="709"/>
        <w:jc w:val="both"/>
        <w:rPr>
          <w:b w:val="0"/>
          <w:i w:val="0"/>
          <w:color w:val="010203"/>
          <w:sz w:val="24"/>
          <w:szCs w:val="24"/>
        </w:rPr>
      </w:pPr>
    </w:p>
    <w:p w14:paraId="14263708"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Защита от ионизирующих излучений осуществляется с помощью следующих мероприятий:</w:t>
      </w:r>
    </w:p>
    <w:p w14:paraId="1919F9E3" w14:textId="77777777" w:rsidR="00D27340" w:rsidRPr="00401CFB" w:rsidRDefault="00D27340" w:rsidP="005006E4">
      <w:pPr>
        <w:pStyle w:val="5"/>
        <w:spacing w:before="0" w:after="0"/>
        <w:ind w:firstLine="709"/>
        <w:jc w:val="both"/>
        <w:rPr>
          <w:b w:val="0"/>
          <w:i w:val="0"/>
          <w:color w:val="111111"/>
          <w:sz w:val="24"/>
          <w:szCs w:val="24"/>
        </w:rPr>
      </w:pPr>
    </w:p>
    <w:p w14:paraId="149433FD"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сокращение продолжительности работы в зоне излучения;</w:t>
      </w:r>
    </w:p>
    <w:p w14:paraId="149B1F12"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полная автоматизация технологического процесса;</w:t>
      </w:r>
    </w:p>
    <w:p w14:paraId="1E03A4D2"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дистанционное управление;</w:t>
      </w:r>
    </w:p>
    <w:p w14:paraId="0CD6D75F"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lastRenderedPageBreak/>
        <w:t>экранирование источника излучения;</w:t>
      </w:r>
    </w:p>
    <w:p w14:paraId="29110B24"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увеличение расстояния;</w:t>
      </w:r>
    </w:p>
    <w:p w14:paraId="0DE51D54"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использование манипуляторов и роботов;</w:t>
      </w:r>
    </w:p>
    <w:p w14:paraId="29A2CA4D"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использование средств индивидуальной защиты и предупреждение знаком радиационной опасности;</w:t>
      </w:r>
    </w:p>
    <w:p w14:paraId="6537BAF2"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постоянный контроль за уровнем ионизирующего излучения и за дозами облучения персонала.</w:t>
      </w:r>
    </w:p>
    <w:p w14:paraId="260BC0FD" w14:textId="77777777" w:rsidR="00D27340" w:rsidRPr="00401CFB" w:rsidRDefault="00D27340" w:rsidP="005006E4">
      <w:pPr>
        <w:pStyle w:val="5"/>
        <w:spacing w:before="0" w:after="0"/>
        <w:ind w:firstLine="709"/>
        <w:jc w:val="both"/>
        <w:rPr>
          <w:b w:val="0"/>
          <w:i w:val="0"/>
          <w:color w:val="111111"/>
          <w:sz w:val="24"/>
          <w:szCs w:val="24"/>
        </w:rPr>
      </w:pPr>
    </w:p>
    <w:p w14:paraId="2BF7730B"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Защита от внутреннего облучения заключается в устранении не</w:t>
      </w:r>
      <w:r w:rsidRPr="00401CFB">
        <w:rPr>
          <w:b w:val="0"/>
          <w:i w:val="0"/>
          <w:color w:val="111111"/>
          <w:sz w:val="24"/>
          <w:szCs w:val="24"/>
        </w:rPr>
        <w:softHyphen/>
        <w:t>посредственного контакта работающих с радиоактивными веществами и предотвращении попадания их в воздух рабочей зоны.</w:t>
      </w:r>
    </w:p>
    <w:p w14:paraId="4F052B43" w14:textId="77777777" w:rsidR="00D27340" w:rsidRPr="00401CFB" w:rsidRDefault="00D27340" w:rsidP="005006E4">
      <w:pPr>
        <w:pStyle w:val="5"/>
        <w:spacing w:before="0" w:after="0"/>
        <w:ind w:firstLine="709"/>
        <w:jc w:val="both"/>
        <w:rPr>
          <w:b w:val="0"/>
          <w:i w:val="0"/>
          <w:color w:val="111111"/>
          <w:sz w:val="24"/>
          <w:szCs w:val="24"/>
        </w:rPr>
      </w:pPr>
    </w:p>
    <w:p w14:paraId="14598102"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Для защиты людей от ионизирующих излучений следует строго соблюдать требования СанПиН 2.6.1.2523-09 «Нормы радиационной безопасности. Санитарные правила и нормативы» и СП 2.6.1.2612-10 «Основные санитарные правила обеспечения радиационной безопасности (ОСПОРБ-99/2010)».</w:t>
      </w:r>
    </w:p>
    <w:p w14:paraId="48B6F122" w14:textId="77777777" w:rsidR="00D27340" w:rsidRPr="00401CFB" w:rsidRDefault="00D27340" w:rsidP="005006E4">
      <w:pPr>
        <w:pStyle w:val="5"/>
        <w:spacing w:before="0" w:after="0"/>
        <w:ind w:firstLine="709"/>
        <w:jc w:val="both"/>
        <w:rPr>
          <w:rFonts w:eastAsia="Calibri"/>
          <w:b w:val="0"/>
          <w:i w:val="0"/>
          <w:sz w:val="24"/>
          <w:szCs w:val="24"/>
        </w:rPr>
      </w:pPr>
    </w:p>
    <w:p w14:paraId="2D4D832A" w14:textId="77777777" w:rsidR="00D27340" w:rsidRPr="00401CFB" w:rsidRDefault="00D27340" w:rsidP="005006E4">
      <w:pPr>
        <w:pStyle w:val="5"/>
        <w:spacing w:before="0" w:after="0"/>
        <w:ind w:firstLine="709"/>
        <w:jc w:val="both"/>
        <w:rPr>
          <w:b w:val="0"/>
          <w:i w:val="0"/>
          <w:kern w:val="36"/>
          <w:sz w:val="24"/>
          <w:szCs w:val="24"/>
        </w:rPr>
      </w:pPr>
      <w:r w:rsidRPr="00401CFB">
        <w:rPr>
          <w:b w:val="0"/>
          <w:i w:val="0"/>
          <w:kern w:val="36"/>
          <w:sz w:val="24"/>
          <w:szCs w:val="24"/>
        </w:rPr>
        <w:t>Защита от повышенного уровня вибрации</w:t>
      </w:r>
    </w:p>
    <w:p w14:paraId="11ADA59F" w14:textId="77777777" w:rsidR="00D27340" w:rsidRPr="00401CFB" w:rsidRDefault="00D27340" w:rsidP="005006E4">
      <w:pPr>
        <w:pStyle w:val="5"/>
        <w:ind w:firstLine="709"/>
        <w:jc w:val="both"/>
        <w:rPr>
          <w:b w:val="0"/>
          <w:i w:val="0"/>
          <w:kern w:val="36"/>
          <w:sz w:val="24"/>
          <w:szCs w:val="24"/>
        </w:rPr>
      </w:pPr>
    </w:p>
    <w:p w14:paraId="4DB7838D"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Вибрация – это механические колебательные движения системы с упругими связями. Вибрация характеризуется спектром частот и такими кинематическими параметрами, как виброскорость и виброускорение или их логарифмическими уровнями в децибелах (дБ).</w:t>
      </w:r>
    </w:p>
    <w:p w14:paraId="143E9A4F" w14:textId="77777777" w:rsidR="00D27340" w:rsidRPr="00401CFB" w:rsidRDefault="00D27340" w:rsidP="005006E4">
      <w:pPr>
        <w:pStyle w:val="5"/>
        <w:spacing w:before="0" w:after="0"/>
        <w:ind w:firstLine="709"/>
        <w:jc w:val="both"/>
        <w:rPr>
          <w:b w:val="0"/>
          <w:i w:val="0"/>
          <w:color w:val="111111"/>
          <w:sz w:val="24"/>
          <w:szCs w:val="24"/>
        </w:rPr>
      </w:pPr>
    </w:p>
    <w:p w14:paraId="40B27342" w14:textId="77777777" w:rsidR="00D27340" w:rsidRPr="00401CFB" w:rsidRDefault="00D27340" w:rsidP="005006E4">
      <w:pPr>
        <w:pStyle w:val="5"/>
        <w:spacing w:before="0" w:after="0"/>
        <w:ind w:firstLine="709"/>
        <w:jc w:val="both"/>
        <w:rPr>
          <w:b w:val="0"/>
          <w:i w:val="0"/>
          <w:color w:val="010203"/>
          <w:sz w:val="24"/>
          <w:szCs w:val="24"/>
        </w:rPr>
      </w:pPr>
      <w:r w:rsidRPr="00401CFB">
        <w:rPr>
          <w:b w:val="0"/>
          <w:i w:val="0"/>
          <w:color w:val="010203"/>
          <w:sz w:val="24"/>
          <w:szCs w:val="24"/>
        </w:rPr>
        <w:t>Виды вибраций</w:t>
      </w:r>
    </w:p>
    <w:p w14:paraId="18FC8B69" w14:textId="77777777" w:rsidR="00D27340" w:rsidRPr="00401CFB" w:rsidRDefault="00D27340" w:rsidP="005006E4">
      <w:pPr>
        <w:pStyle w:val="5"/>
        <w:spacing w:before="0" w:after="0"/>
        <w:ind w:firstLine="709"/>
        <w:jc w:val="both"/>
        <w:rPr>
          <w:b w:val="0"/>
          <w:i w:val="0"/>
          <w:color w:val="010203"/>
          <w:sz w:val="24"/>
          <w:szCs w:val="24"/>
        </w:rPr>
      </w:pPr>
    </w:p>
    <w:p w14:paraId="2B7D0C38"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Вибрацию классифицируют следующим образом:</w:t>
      </w:r>
    </w:p>
    <w:p w14:paraId="774A8859" w14:textId="77777777" w:rsidR="00D27340" w:rsidRPr="00401CFB" w:rsidRDefault="00D27340" w:rsidP="005006E4">
      <w:pPr>
        <w:pStyle w:val="5"/>
        <w:spacing w:before="0" w:after="0"/>
        <w:ind w:firstLine="709"/>
        <w:jc w:val="both"/>
        <w:rPr>
          <w:b w:val="0"/>
          <w:i w:val="0"/>
          <w:color w:val="111111"/>
          <w:sz w:val="24"/>
          <w:szCs w:val="24"/>
        </w:rPr>
      </w:pPr>
    </w:p>
    <w:p w14:paraId="015DAD88"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1. По способу передачи человеку:</w:t>
      </w:r>
    </w:p>
    <w:p w14:paraId="01D6DCCD" w14:textId="77777777" w:rsidR="00D27340" w:rsidRPr="00401CFB" w:rsidRDefault="00D27340" w:rsidP="005006E4">
      <w:pPr>
        <w:pStyle w:val="5"/>
        <w:spacing w:before="0" w:after="0"/>
        <w:ind w:firstLine="709"/>
        <w:jc w:val="both"/>
        <w:rPr>
          <w:rFonts w:eastAsia="Calibri"/>
          <w:b w:val="0"/>
          <w:i w:val="0"/>
          <w:color w:val="111111"/>
          <w:sz w:val="24"/>
          <w:szCs w:val="24"/>
        </w:rPr>
      </w:pPr>
    </w:p>
    <w:p w14:paraId="2AE16643"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локальная вибрация, передающаяся на руки работника;</w:t>
      </w:r>
    </w:p>
    <w:p w14:paraId="241CE9C0"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общая вибрация, передающаяся через опорные поверхности тела в положении сидя (ягодицы) или стоя (подошвы ног).</w:t>
      </w:r>
    </w:p>
    <w:p w14:paraId="044027EF" w14:textId="77777777" w:rsidR="00D27340" w:rsidRPr="00401CFB" w:rsidRDefault="00D27340" w:rsidP="005006E4">
      <w:pPr>
        <w:pStyle w:val="5"/>
        <w:spacing w:before="0" w:after="0"/>
        <w:ind w:firstLine="709"/>
        <w:jc w:val="both"/>
        <w:rPr>
          <w:b w:val="0"/>
          <w:i w:val="0"/>
          <w:color w:val="111111"/>
          <w:sz w:val="24"/>
          <w:szCs w:val="24"/>
        </w:rPr>
      </w:pPr>
    </w:p>
    <w:p w14:paraId="2C48A7FF"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2. По частотному составу:</w:t>
      </w:r>
    </w:p>
    <w:p w14:paraId="7A61AB40" w14:textId="77777777" w:rsidR="00D27340" w:rsidRPr="00401CFB" w:rsidRDefault="00D27340" w:rsidP="005006E4">
      <w:pPr>
        <w:pStyle w:val="5"/>
        <w:spacing w:before="0" w:after="0"/>
        <w:ind w:firstLine="709"/>
        <w:jc w:val="both"/>
        <w:rPr>
          <w:b w:val="0"/>
          <w:i w:val="0"/>
          <w:color w:val="111111"/>
          <w:sz w:val="24"/>
          <w:szCs w:val="24"/>
        </w:rPr>
      </w:pPr>
    </w:p>
    <w:p w14:paraId="0FF3B4FF"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низкочастотная вибрация (с преобладанием максимальных уровней в октавных полосах 1-4 Гц и 8-16 Гц соответственно для общей и локальной вибрации);</w:t>
      </w:r>
    </w:p>
    <w:p w14:paraId="13734460"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среднечастотная вибрация (8-16 Гц для общей вибрации, 31,5 и 63 Гц для локальной вибрации);</w:t>
      </w:r>
    </w:p>
    <w:p w14:paraId="4812D105"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высокочастотная вибрация (31,5 и 63 Гц для общей вибрации, 125-1000 Гц для локальной вибрации).</w:t>
      </w:r>
    </w:p>
    <w:p w14:paraId="14E984DC" w14:textId="77777777" w:rsidR="00D27340" w:rsidRPr="00401CFB" w:rsidRDefault="00D27340" w:rsidP="005006E4">
      <w:pPr>
        <w:pStyle w:val="5"/>
        <w:spacing w:before="0" w:after="0"/>
        <w:ind w:firstLine="709"/>
        <w:jc w:val="both"/>
        <w:rPr>
          <w:b w:val="0"/>
          <w:i w:val="0"/>
          <w:color w:val="111111"/>
          <w:sz w:val="24"/>
          <w:szCs w:val="24"/>
        </w:rPr>
      </w:pPr>
    </w:p>
    <w:p w14:paraId="5D9AAFCE"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3. По направлению вибрационного воздействия – в соответствии с направлением осей ортогональной системы координат:</w:t>
      </w:r>
    </w:p>
    <w:p w14:paraId="12576168" w14:textId="77777777" w:rsidR="00D27340" w:rsidRPr="00401CFB" w:rsidRDefault="00D27340" w:rsidP="005006E4">
      <w:pPr>
        <w:pStyle w:val="5"/>
        <w:spacing w:before="0" w:after="0"/>
        <w:ind w:firstLine="709"/>
        <w:jc w:val="both"/>
        <w:rPr>
          <w:b w:val="0"/>
          <w:i w:val="0"/>
          <w:color w:val="111111"/>
          <w:sz w:val="24"/>
          <w:szCs w:val="24"/>
        </w:rPr>
      </w:pPr>
    </w:p>
    <w:p w14:paraId="3D409804"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для общей вибрации направление осей Xо, Yо, Zо и их связь с телом человека следующая: ось Xо – горизонтальная от спины к груди; ось Yо – горизонтальная от правого плеча к левому); Zл – вертикальная ось, перпендикулярная опорным поверхностям тела в местах его контакта с сиденьем, полом и т.п.</w:t>
      </w:r>
    </w:p>
    <w:p w14:paraId="7214A4FF"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 xml:space="preserve">для локальной вибрации направление осей Xл, Yл, Zл и их связь с рукой человека следующая: ось Xл – совпадает или параллельна оси места охвата источника вибрации </w:t>
      </w:r>
      <w:r w:rsidRPr="00401CFB">
        <w:rPr>
          <w:rFonts w:eastAsia="Calibri"/>
          <w:b w:val="0"/>
          <w:i w:val="0"/>
          <w:color w:val="111111"/>
          <w:sz w:val="24"/>
          <w:szCs w:val="24"/>
        </w:rPr>
        <w:lastRenderedPageBreak/>
        <w:t>(рукоятки, ложемента, рулевого колеса, рычага управления, удерживаемого в руках обрабатываемого изделия и т.п.); ось Yл – перпендикулярна ладони, а ось Zл – лежит в плоскости, образованной осью Xл и направлением подачи или приложения силы, и направлена вдоль оси предплечья.</w:t>
      </w:r>
    </w:p>
    <w:p w14:paraId="1D0AB8C9" w14:textId="77777777" w:rsidR="00D27340" w:rsidRPr="00401CFB" w:rsidRDefault="00D27340" w:rsidP="005006E4">
      <w:pPr>
        <w:pStyle w:val="5"/>
        <w:spacing w:before="0" w:after="0"/>
        <w:ind w:firstLine="709"/>
        <w:jc w:val="both"/>
        <w:rPr>
          <w:b w:val="0"/>
          <w:i w:val="0"/>
          <w:color w:val="111111"/>
          <w:sz w:val="24"/>
          <w:szCs w:val="24"/>
        </w:rPr>
      </w:pPr>
    </w:p>
    <w:p w14:paraId="3F5FAB18"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4. По характеру спектра:</w:t>
      </w:r>
    </w:p>
    <w:p w14:paraId="54339AC6"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узкополосная вибрация – у которой контролируемые параметры в одной третьоктавной полосе частот более чем на 15 дБ превышает значения в соседних третьоктавных полосах;</w:t>
      </w:r>
    </w:p>
    <w:p w14:paraId="5AC57CB6"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широкополосная вибрация – с непрерывным спектром шириной более одной октавы.</w:t>
      </w:r>
    </w:p>
    <w:p w14:paraId="654E49B3"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5. По временным.характеристикам:</w:t>
      </w:r>
    </w:p>
    <w:p w14:paraId="076E5456" w14:textId="77777777" w:rsidR="00D27340" w:rsidRPr="00401CFB" w:rsidRDefault="00D27340" w:rsidP="005006E4">
      <w:pPr>
        <w:pStyle w:val="5"/>
        <w:spacing w:before="0" w:after="0"/>
        <w:ind w:firstLine="709"/>
        <w:jc w:val="both"/>
        <w:rPr>
          <w:b w:val="0"/>
          <w:i w:val="0"/>
          <w:color w:val="111111"/>
          <w:sz w:val="24"/>
          <w:szCs w:val="24"/>
        </w:rPr>
      </w:pPr>
    </w:p>
    <w:p w14:paraId="2EA627D5"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постоянная вибрация, для которой величина виброскорости или виброускорения изменяется не более чем в 2 раза (па 6 дВ) за время наблюдения;</w:t>
      </w:r>
    </w:p>
    <w:p w14:paraId="3752DFE2"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непостоянная вибра</w:t>
      </w:r>
      <w:r w:rsidRPr="00401CFB">
        <w:rPr>
          <w:rFonts w:eastAsia="Calibri"/>
          <w:b w:val="0"/>
          <w:i w:val="0"/>
          <w:color w:val="111111"/>
          <w:sz w:val="24"/>
          <w:szCs w:val="24"/>
        </w:rPr>
        <w:softHyphen/>
        <w:t>ция (колеблющаяся, переменная, импульсная), для которой величина виброскорости или виброускорения изменяется не менее чем в 2 раза (на 6 дБ) за время наблюдения не менее 10 минут.</w:t>
      </w:r>
    </w:p>
    <w:p w14:paraId="0163C236" w14:textId="77777777" w:rsidR="00D27340" w:rsidRPr="00401CFB" w:rsidRDefault="00D27340" w:rsidP="005006E4">
      <w:pPr>
        <w:pStyle w:val="5"/>
        <w:spacing w:before="0" w:after="0"/>
        <w:ind w:firstLine="709"/>
        <w:jc w:val="both"/>
        <w:rPr>
          <w:b w:val="0"/>
          <w:i w:val="0"/>
          <w:color w:val="111111"/>
          <w:sz w:val="24"/>
          <w:szCs w:val="24"/>
        </w:rPr>
      </w:pPr>
    </w:p>
    <w:p w14:paraId="6B1E54AD"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Производственными источниками локальной вибрации являются машины ударного, ударно-вращательного и вращательного действия. Локальная вибрация имеет место при точильных, наждачных, шли</w:t>
      </w:r>
      <w:r w:rsidRPr="00401CFB">
        <w:rPr>
          <w:b w:val="0"/>
          <w:i w:val="0"/>
          <w:color w:val="111111"/>
          <w:sz w:val="24"/>
          <w:szCs w:val="24"/>
        </w:rPr>
        <w:softHyphen/>
        <w:t>фовальных, полировочных работах, выполняемых на стационарных станках с ручной подачей изделий, а также при работе ручными инструментами.</w:t>
      </w:r>
    </w:p>
    <w:p w14:paraId="05A3607F" w14:textId="77777777" w:rsidR="00D27340" w:rsidRPr="00401CFB" w:rsidRDefault="00D27340" w:rsidP="005006E4">
      <w:pPr>
        <w:pStyle w:val="5"/>
        <w:spacing w:before="0" w:after="0"/>
        <w:ind w:firstLine="709"/>
        <w:jc w:val="both"/>
        <w:rPr>
          <w:b w:val="0"/>
          <w:i w:val="0"/>
          <w:color w:val="111111"/>
          <w:sz w:val="24"/>
          <w:szCs w:val="24"/>
        </w:rPr>
      </w:pPr>
    </w:p>
    <w:p w14:paraId="67B99983"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 xml:space="preserve">Общая вибрация по источнику возникновения бывает: </w:t>
      </w:r>
    </w:p>
    <w:p w14:paraId="56432B54" w14:textId="77777777" w:rsidR="00D27340" w:rsidRPr="00401CFB" w:rsidRDefault="00D27340" w:rsidP="005006E4">
      <w:pPr>
        <w:pStyle w:val="5"/>
        <w:spacing w:before="0" w:after="0"/>
        <w:ind w:firstLine="709"/>
        <w:jc w:val="both"/>
        <w:rPr>
          <w:b w:val="0"/>
          <w:i w:val="0"/>
          <w:color w:val="111111"/>
          <w:sz w:val="24"/>
          <w:szCs w:val="24"/>
        </w:rPr>
      </w:pPr>
    </w:p>
    <w:p w14:paraId="69E20F34"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 xml:space="preserve">транспортной, </w:t>
      </w:r>
    </w:p>
    <w:p w14:paraId="206E27FE"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транспортно-технологической</w:t>
      </w:r>
    </w:p>
    <w:p w14:paraId="3D00F68B"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технологической.</w:t>
      </w:r>
    </w:p>
    <w:p w14:paraId="68FEFFF8" w14:textId="77777777" w:rsidR="00D27340" w:rsidRPr="00401CFB" w:rsidRDefault="00D27340" w:rsidP="005006E4">
      <w:pPr>
        <w:pStyle w:val="5"/>
        <w:spacing w:before="0" w:after="0"/>
        <w:ind w:firstLine="709"/>
        <w:jc w:val="both"/>
        <w:rPr>
          <w:b w:val="0"/>
          <w:i w:val="0"/>
          <w:color w:val="111111"/>
          <w:sz w:val="24"/>
          <w:szCs w:val="24"/>
        </w:rPr>
      </w:pPr>
    </w:p>
    <w:p w14:paraId="19AEC641"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Водители транспортных машин (тракторов, самоходной сельхозтехники, грузового автотранспорта, землеройных машин и др.), а также операторы транспортно-технологического оборудования (экскаваторов, подъемных кранов, горнодобывающих машин, бетоно</w:t>
      </w:r>
      <w:r w:rsidRPr="00401CFB">
        <w:rPr>
          <w:b w:val="0"/>
          <w:i w:val="0"/>
          <w:color w:val="111111"/>
          <w:sz w:val="24"/>
          <w:szCs w:val="24"/>
        </w:rPr>
        <w:softHyphen/>
        <w:t>укладчиков и др.) подвергаются воздействию общей и локальной вибрации. На рабочие места передается низкочастотная толчкообразная вибрация беспорядочного характера, возникающая в процессе пере</w:t>
      </w:r>
      <w:r w:rsidRPr="00401CFB">
        <w:rPr>
          <w:b w:val="0"/>
          <w:i w:val="0"/>
          <w:color w:val="111111"/>
          <w:sz w:val="24"/>
          <w:szCs w:val="24"/>
        </w:rPr>
        <w:softHyphen/>
        <w:t>движения машин по неровной поверхности или от работы подвижных частей механизмов. На рабочее место водителя, в том числе на органы управления передается вибрация, возникающая в результате работы двигателя.</w:t>
      </w:r>
    </w:p>
    <w:p w14:paraId="60F87A70" w14:textId="77777777" w:rsidR="00D27340" w:rsidRPr="00401CFB" w:rsidRDefault="00D27340" w:rsidP="005006E4">
      <w:pPr>
        <w:pStyle w:val="5"/>
        <w:spacing w:before="0" w:after="0"/>
        <w:ind w:firstLine="709"/>
        <w:jc w:val="both"/>
        <w:rPr>
          <w:b w:val="0"/>
          <w:i w:val="0"/>
          <w:color w:val="111111"/>
          <w:sz w:val="24"/>
          <w:szCs w:val="24"/>
        </w:rPr>
      </w:pPr>
    </w:p>
    <w:p w14:paraId="377DF7D3"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К источникам технологических вибраций относится обо</w:t>
      </w:r>
      <w:r w:rsidRPr="00401CFB">
        <w:rPr>
          <w:b w:val="0"/>
          <w:i w:val="0"/>
          <w:color w:val="111111"/>
          <w:sz w:val="24"/>
          <w:szCs w:val="24"/>
        </w:rPr>
        <w:softHyphen/>
        <w:t>рудование, действие которого основано на использовании вибрации и ударов (виброплатформы, вибростенды, молоты, штампы, прессы и пр.), а также мощные электрические установки (компрессоры, насо</w:t>
      </w:r>
      <w:r w:rsidRPr="00401CFB">
        <w:rPr>
          <w:b w:val="0"/>
          <w:i w:val="0"/>
          <w:color w:val="111111"/>
          <w:sz w:val="24"/>
          <w:szCs w:val="24"/>
        </w:rPr>
        <w:softHyphen/>
        <w:t>сы, вентиляторы, некоторые металлообрабатывающие станки и др.).</w:t>
      </w:r>
    </w:p>
    <w:p w14:paraId="76992B05" w14:textId="77777777" w:rsidR="00D27340" w:rsidRPr="00401CFB" w:rsidRDefault="00D27340" w:rsidP="005006E4">
      <w:pPr>
        <w:pStyle w:val="5"/>
        <w:spacing w:before="0" w:after="0"/>
        <w:ind w:firstLine="709"/>
        <w:jc w:val="both"/>
        <w:rPr>
          <w:b w:val="0"/>
          <w:i w:val="0"/>
          <w:color w:val="111111"/>
          <w:sz w:val="24"/>
          <w:szCs w:val="24"/>
        </w:rPr>
      </w:pPr>
    </w:p>
    <w:p w14:paraId="6D14690F" w14:textId="77777777" w:rsidR="00D27340" w:rsidRPr="00401CFB" w:rsidRDefault="00D27340" w:rsidP="005006E4">
      <w:pPr>
        <w:pStyle w:val="5"/>
        <w:spacing w:before="0" w:after="0"/>
        <w:ind w:firstLine="709"/>
        <w:jc w:val="both"/>
        <w:rPr>
          <w:b w:val="0"/>
          <w:i w:val="0"/>
          <w:color w:val="010203"/>
          <w:sz w:val="24"/>
          <w:szCs w:val="24"/>
        </w:rPr>
      </w:pPr>
      <w:r w:rsidRPr="00401CFB">
        <w:rPr>
          <w:b w:val="0"/>
          <w:i w:val="0"/>
          <w:color w:val="010203"/>
          <w:sz w:val="24"/>
          <w:szCs w:val="24"/>
        </w:rPr>
        <w:t>Воздействие повышенного уровня вибрации на организм человека</w:t>
      </w:r>
    </w:p>
    <w:p w14:paraId="430F433C"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Вибрация относится к факторам, обладающим значительной биологической активностью. Характер, глубина и направленность функциональных сдвигов со стороны различных систем организма определятся прежде всего уровнем, спектральным составом и продолжительностью воздействия вибрации.</w:t>
      </w:r>
    </w:p>
    <w:p w14:paraId="3B932618" w14:textId="77777777" w:rsidR="00D27340" w:rsidRPr="00401CFB" w:rsidRDefault="00D27340" w:rsidP="005006E4">
      <w:pPr>
        <w:pStyle w:val="5"/>
        <w:spacing w:before="0" w:after="0"/>
        <w:ind w:firstLine="709"/>
        <w:jc w:val="both"/>
        <w:rPr>
          <w:b w:val="0"/>
          <w:i w:val="0"/>
          <w:color w:val="111111"/>
          <w:sz w:val="24"/>
          <w:szCs w:val="24"/>
        </w:rPr>
      </w:pPr>
    </w:p>
    <w:p w14:paraId="172943A2"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Нарушения здоровья работающего, обусловленные локальной или общей вибрацией, складываются из поражении нейрососудистой, нервно-мышечной систем, опорно-</w:t>
      </w:r>
      <w:r w:rsidRPr="00401CFB">
        <w:rPr>
          <w:b w:val="0"/>
          <w:i w:val="0"/>
          <w:color w:val="111111"/>
          <w:sz w:val="24"/>
          <w:szCs w:val="24"/>
        </w:rPr>
        <w:lastRenderedPageBreak/>
        <w:t>двигательного аппарата, изменений обмена веществ и др. При всех видах вибрационной болезни нередко наблюдаются изменения со стороны центральной нервной системы, которые связаны с комбинированным действием вибрации и интенсивного шума, постоянно сопутствующего вибрационным про</w:t>
      </w:r>
      <w:r w:rsidRPr="00401CFB">
        <w:rPr>
          <w:b w:val="0"/>
          <w:i w:val="0"/>
          <w:color w:val="111111"/>
          <w:sz w:val="24"/>
          <w:szCs w:val="24"/>
        </w:rPr>
        <w:softHyphen/>
        <w:t>цессам.</w:t>
      </w:r>
    </w:p>
    <w:p w14:paraId="25145A52" w14:textId="77777777" w:rsidR="00D27340" w:rsidRPr="00401CFB" w:rsidRDefault="00D27340" w:rsidP="005006E4">
      <w:pPr>
        <w:pStyle w:val="5"/>
        <w:spacing w:before="0" w:after="0"/>
        <w:ind w:firstLine="709"/>
        <w:jc w:val="both"/>
        <w:rPr>
          <w:b w:val="0"/>
          <w:i w:val="0"/>
          <w:color w:val="111111"/>
          <w:sz w:val="24"/>
          <w:szCs w:val="24"/>
        </w:rPr>
      </w:pPr>
    </w:p>
    <w:p w14:paraId="18D9C5AC"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По статистическим данным, 1/4 выявленных профессиональных заболеваний связано с воздействием вибрации и шума. Наиболее высокая заболеваемость вибрационной болезнью регистрируется в тяжелом, энергетическом, транспортном машиностроении, угольной промышленности и цветной металлургии.</w:t>
      </w:r>
    </w:p>
    <w:p w14:paraId="75810EB4" w14:textId="77777777" w:rsidR="00D27340" w:rsidRPr="00401CFB" w:rsidRDefault="00D27340" w:rsidP="005006E4">
      <w:pPr>
        <w:pStyle w:val="5"/>
        <w:spacing w:before="0" w:after="0"/>
        <w:ind w:firstLine="709"/>
        <w:jc w:val="both"/>
        <w:rPr>
          <w:b w:val="0"/>
          <w:i w:val="0"/>
          <w:color w:val="111111"/>
          <w:sz w:val="24"/>
          <w:szCs w:val="24"/>
        </w:rPr>
      </w:pPr>
    </w:p>
    <w:p w14:paraId="731E0A92" w14:textId="77777777" w:rsidR="00D27340" w:rsidRPr="00401CFB" w:rsidRDefault="00D27340" w:rsidP="005006E4">
      <w:pPr>
        <w:pStyle w:val="5"/>
        <w:spacing w:before="0" w:after="0"/>
        <w:ind w:firstLine="709"/>
        <w:jc w:val="both"/>
        <w:rPr>
          <w:b w:val="0"/>
          <w:i w:val="0"/>
          <w:color w:val="010203"/>
          <w:sz w:val="24"/>
          <w:szCs w:val="24"/>
        </w:rPr>
      </w:pPr>
      <w:r w:rsidRPr="00401CFB">
        <w:rPr>
          <w:b w:val="0"/>
          <w:i w:val="0"/>
          <w:color w:val="010203"/>
          <w:sz w:val="24"/>
          <w:szCs w:val="24"/>
        </w:rPr>
        <w:t>Профилактические мероприятия по снижению уровней вибрации</w:t>
      </w:r>
    </w:p>
    <w:p w14:paraId="6288748E" w14:textId="77777777" w:rsidR="00D27340" w:rsidRPr="00401CFB" w:rsidRDefault="00D27340" w:rsidP="005006E4">
      <w:pPr>
        <w:pStyle w:val="5"/>
        <w:spacing w:before="0" w:after="0"/>
        <w:ind w:firstLine="709"/>
        <w:jc w:val="both"/>
        <w:rPr>
          <w:b w:val="0"/>
          <w:i w:val="0"/>
          <w:color w:val="010203"/>
          <w:sz w:val="24"/>
          <w:szCs w:val="24"/>
        </w:rPr>
      </w:pPr>
    </w:p>
    <w:p w14:paraId="27EC4C9F"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Комплекс профилактических мероприятий, снижающих уровни вибрации оборудования, сокращающих время контакта с ним и ограничивающим влияние неблагоприятных сопутствующих факторов производственной сферы включает гигиеническое нормирование, организационно-технические и лечебно-профилактические меры.</w:t>
      </w:r>
    </w:p>
    <w:p w14:paraId="2F442BDB" w14:textId="77777777" w:rsidR="00D27340" w:rsidRPr="00401CFB" w:rsidRDefault="00D27340" w:rsidP="005006E4">
      <w:pPr>
        <w:pStyle w:val="5"/>
        <w:spacing w:before="0" w:after="0"/>
        <w:ind w:firstLine="709"/>
        <w:jc w:val="both"/>
        <w:rPr>
          <w:b w:val="0"/>
          <w:i w:val="0"/>
          <w:color w:val="111111"/>
          <w:sz w:val="24"/>
          <w:szCs w:val="24"/>
        </w:rPr>
      </w:pPr>
    </w:p>
    <w:p w14:paraId="65533DF5"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Ос</w:t>
      </w:r>
      <w:r w:rsidRPr="00401CFB">
        <w:rPr>
          <w:b w:val="0"/>
          <w:i w:val="0"/>
          <w:color w:val="111111"/>
          <w:sz w:val="24"/>
          <w:szCs w:val="24"/>
        </w:rPr>
        <w:softHyphen/>
        <w:t>новным документом, регламентирующим параметры производственных вибраций, являются </w:t>
      </w:r>
      <w:hyperlink r:id="rId8" w:anchor="block_1000" w:history="1">
        <w:r w:rsidRPr="00401CFB">
          <w:rPr>
            <w:b w:val="0"/>
            <w:i w:val="0"/>
            <w:color w:val="111111"/>
            <w:sz w:val="24"/>
            <w:szCs w:val="24"/>
          </w:rPr>
          <w:t>СанПиН 1.2.3685-21</w:t>
        </w:r>
      </w:hyperlink>
      <w:r w:rsidRPr="00401CFB">
        <w:rPr>
          <w:b w:val="0"/>
          <w:i w:val="0"/>
          <w:color w:val="111111"/>
          <w:sz w:val="24"/>
          <w:szCs w:val="24"/>
        </w:rPr>
        <w:t> "Гигиенические нормативы и требования к обеспечению безопасности и (или) безвредности для человека факторов среды обитания". Также имеется ряд государственных стандартов, которые регламентируют гигиенические параметры вибрации машин и оборудования.</w:t>
      </w:r>
    </w:p>
    <w:p w14:paraId="457CD232" w14:textId="77777777" w:rsidR="00D27340" w:rsidRPr="00401CFB" w:rsidRDefault="00D27340" w:rsidP="005006E4">
      <w:pPr>
        <w:pStyle w:val="5"/>
        <w:spacing w:before="0" w:after="0"/>
        <w:ind w:firstLine="709"/>
        <w:jc w:val="both"/>
        <w:rPr>
          <w:b w:val="0"/>
          <w:i w:val="0"/>
          <w:color w:val="111111"/>
          <w:sz w:val="24"/>
          <w:szCs w:val="24"/>
        </w:rPr>
      </w:pPr>
    </w:p>
    <w:p w14:paraId="60989B1C" w14:textId="77777777" w:rsidR="00D27340" w:rsidRPr="00401CFB" w:rsidRDefault="00D27340" w:rsidP="005006E4">
      <w:pPr>
        <w:pStyle w:val="5"/>
        <w:spacing w:before="0" w:after="0"/>
        <w:ind w:firstLine="709"/>
        <w:jc w:val="both"/>
        <w:rPr>
          <w:b w:val="0"/>
          <w:i w:val="0"/>
          <w:color w:val="010203"/>
          <w:sz w:val="24"/>
          <w:szCs w:val="24"/>
        </w:rPr>
      </w:pPr>
      <w:r w:rsidRPr="00401CFB">
        <w:rPr>
          <w:b w:val="0"/>
          <w:i w:val="0"/>
          <w:color w:val="010203"/>
          <w:sz w:val="24"/>
          <w:szCs w:val="24"/>
        </w:rPr>
        <w:t>Основные методы и средства защиты от вибрации</w:t>
      </w:r>
    </w:p>
    <w:p w14:paraId="59835DEF" w14:textId="77777777" w:rsidR="00D27340" w:rsidRPr="00401CFB" w:rsidRDefault="00D27340" w:rsidP="005006E4">
      <w:pPr>
        <w:pStyle w:val="5"/>
        <w:spacing w:before="0" w:after="0"/>
        <w:ind w:firstLine="709"/>
        <w:jc w:val="both"/>
        <w:rPr>
          <w:b w:val="0"/>
          <w:i w:val="0"/>
          <w:color w:val="010203"/>
          <w:sz w:val="24"/>
          <w:szCs w:val="24"/>
        </w:rPr>
      </w:pPr>
    </w:p>
    <w:p w14:paraId="1FB76EB8"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Основными методами и средствами защиты от вибрации являются:</w:t>
      </w:r>
    </w:p>
    <w:p w14:paraId="5B1F5AF7" w14:textId="77777777" w:rsidR="00D27340" w:rsidRPr="00401CFB" w:rsidRDefault="00D27340" w:rsidP="005006E4">
      <w:pPr>
        <w:pStyle w:val="5"/>
        <w:spacing w:before="0" w:after="0"/>
        <w:ind w:firstLine="709"/>
        <w:jc w:val="both"/>
        <w:rPr>
          <w:b w:val="0"/>
          <w:i w:val="0"/>
          <w:color w:val="111111"/>
          <w:sz w:val="24"/>
          <w:szCs w:val="24"/>
        </w:rPr>
      </w:pPr>
    </w:p>
    <w:p w14:paraId="5CF19291"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устранение непосредственного контакта с вибрирующим обо</w:t>
      </w:r>
      <w:r w:rsidRPr="00401CFB">
        <w:rPr>
          <w:rFonts w:eastAsia="Calibri"/>
          <w:b w:val="0"/>
          <w:i w:val="0"/>
          <w:color w:val="111111"/>
          <w:sz w:val="24"/>
          <w:szCs w:val="24"/>
        </w:rPr>
        <w:softHyphen/>
        <w:t>рудованием путем применения дистанционного управления, промышленных роботов, автоматизации;</w:t>
      </w:r>
    </w:p>
    <w:p w14:paraId="3A90A08A"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уменьшение интенсивности вибрации непосредственно в источнике;</w:t>
      </w:r>
    </w:p>
    <w:p w14:paraId="596B9C22"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применение вибродемпфирования, динамического виброгашения, активной и пассивной виброизоляции;</w:t>
      </w:r>
    </w:p>
    <w:p w14:paraId="1051A191"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рациональная организация режима труда и отдыха;</w:t>
      </w:r>
    </w:p>
    <w:p w14:paraId="26AFE9A8"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создание комплексных бригад с взаимозаменяемостью про</w:t>
      </w:r>
      <w:r w:rsidRPr="00401CFB">
        <w:rPr>
          <w:rFonts w:eastAsia="Calibri"/>
          <w:b w:val="0"/>
          <w:i w:val="0"/>
          <w:color w:val="111111"/>
          <w:sz w:val="24"/>
          <w:szCs w:val="24"/>
        </w:rPr>
        <w:softHyphen/>
        <w:t>фессий;</w:t>
      </w:r>
    </w:p>
    <w:p w14:paraId="45A38B6D"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использование средств индивидуальной защиты;</w:t>
      </w:r>
    </w:p>
    <w:p w14:paraId="2E28B3AF"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организация активной дифференцированной диспансеризации работников виброопасных профессий;</w:t>
      </w:r>
    </w:p>
    <w:p w14:paraId="6A82074E"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тепловые процедуры для рук в виде гидропроцедур или сухого воздушного обогрева;</w:t>
      </w:r>
    </w:p>
    <w:p w14:paraId="195F2729"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взаимомассаж и самомассаж рук и плечевого пояса;</w:t>
      </w:r>
    </w:p>
    <w:p w14:paraId="726E11FB"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производственная гимнастика;</w:t>
      </w:r>
    </w:p>
    <w:p w14:paraId="03B4ABF8"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ультрафиолетовое облучение;</w:t>
      </w:r>
    </w:p>
    <w:p w14:paraId="4535FE38"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витаминопрофилактика.</w:t>
      </w:r>
    </w:p>
    <w:p w14:paraId="43667BDE" w14:textId="77777777" w:rsidR="00D27340" w:rsidRPr="00401CFB" w:rsidRDefault="00D27340" w:rsidP="005006E4">
      <w:pPr>
        <w:pStyle w:val="5"/>
        <w:spacing w:before="0" w:after="0"/>
        <w:ind w:firstLine="709"/>
        <w:jc w:val="both"/>
        <w:rPr>
          <w:rFonts w:eastAsia="Calibri"/>
          <w:b w:val="0"/>
          <w:i w:val="0"/>
          <w:sz w:val="24"/>
          <w:szCs w:val="24"/>
        </w:rPr>
      </w:pPr>
    </w:p>
    <w:p w14:paraId="4DAABF1A" w14:textId="77777777" w:rsidR="00D27340" w:rsidRPr="00401CFB" w:rsidRDefault="00D27340" w:rsidP="005006E4">
      <w:pPr>
        <w:pStyle w:val="5"/>
        <w:spacing w:before="0" w:after="0"/>
        <w:ind w:firstLine="709"/>
        <w:jc w:val="both"/>
        <w:rPr>
          <w:b w:val="0"/>
          <w:i w:val="0"/>
          <w:kern w:val="36"/>
          <w:sz w:val="24"/>
          <w:szCs w:val="24"/>
        </w:rPr>
      </w:pPr>
      <w:r w:rsidRPr="00401CFB">
        <w:rPr>
          <w:b w:val="0"/>
          <w:i w:val="0"/>
          <w:kern w:val="36"/>
          <w:sz w:val="24"/>
          <w:szCs w:val="24"/>
        </w:rPr>
        <w:t>Защита от повышенного уровня шума</w:t>
      </w:r>
    </w:p>
    <w:p w14:paraId="2A721EEA" w14:textId="77777777" w:rsidR="00D27340" w:rsidRPr="00401CFB" w:rsidRDefault="00D27340" w:rsidP="005006E4">
      <w:pPr>
        <w:pStyle w:val="5"/>
        <w:spacing w:before="0" w:after="0"/>
        <w:ind w:firstLine="709"/>
        <w:jc w:val="both"/>
        <w:rPr>
          <w:b w:val="0"/>
          <w:i w:val="0"/>
          <w:kern w:val="36"/>
          <w:sz w:val="24"/>
          <w:szCs w:val="24"/>
        </w:rPr>
      </w:pPr>
    </w:p>
    <w:p w14:paraId="7718C202"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Шум – это совокупность звуков разной интенсивно</w:t>
      </w:r>
      <w:r w:rsidRPr="00401CFB">
        <w:rPr>
          <w:b w:val="0"/>
          <w:i w:val="0"/>
          <w:color w:val="111111"/>
          <w:sz w:val="24"/>
          <w:szCs w:val="24"/>
        </w:rPr>
        <w:softHyphen/>
        <w:t>сти и частоты, беспорядочно изменяющихся во времени, возникающих в производственных условиях и вызывающих у работников неприятные ощущения и объективные изменения органов и систем.</w:t>
      </w:r>
    </w:p>
    <w:p w14:paraId="0BD7C01D" w14:textId="77777777" w:rsidR="00D27340" w:rsidRPr="00401CFB" w:rsidRDefault="00D27340" w:rsidP="005006E4">
      <w:pPr>
        <w:pStyle w:val="5"/>
        <w:spacing w:before="0" w:after="0"/>
        <w:ind w:firstLine="709"/>
        <w:jc w:val="both"/>
        <w:rPr>
          <w:b w:val="0"/>
          <w:i w:val="0"/>
          <w:color w:val="111111"/>
          <w:sz w:val="24"/>
          <w:szCs w:val="24"/>
        </w:rPr>
      </w:pPr>
    </w:p>
    <w:p w14:paraId="6EF1D5E6"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 xml:space="preserve">Оценивают шум в диапазоне частот от 45 до 11000 Гц. При акустических измерениях определяют уровни звукового давления в пределах частотных полос, равных октаве (полоса </w:t>
      </w:r>
      <w:r w:rsidRPr="00401CFB">
        <w:rPr>
          <w:b w:val="0"/>
          <w:i w:val="0"/>
          <w:color w:val="111111"/>
          <w:sz w:val="24"/>
          <w:szCs w:val="24"/>
        </w:rPr>
        <w:lastRenderedPageBreak/>
        <w:t>частот, у которой отношение верхней граничной частоты к нижней равно 2), полуоктаве или 1/3 октавы.</w:t>
      </w:r>
    </w:p>
    <w:p w14:paraId="4EA7CFB1" w14:textId="77777777" w:rsidR="00D27340" w:rsidRPr="00401CFB" w:rsidRDefault="00D27340" w:rsidP="005006E4">
      <w:pPr>
        <w:pStyle w:val="5"/>
        <w:spacing w:before="0" w:after="0"/>
        <w:ind w:firstLine="709"/>
        <w:jc w:val="both"/>
        <w:rPr>
          <w:b w:val="0"/>
          <w:i w:val="0"/>
          <w:color w:val="111111"/>
          <w:sz w:val="24"/>
          <w:szCs w:val="24"/>
        </w:rPr>
      </w:pPr>
    </w:p>
    <w:p w14:paraId="16D78BF3"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Для характеристики интенсивности шума принята измерительная система, учитывающая приближенную логарифмическую зависимость между раздражением и слуховым восприятием шкала бел (или деци</w:t>
      </w:r>
      <w:r w:rsidRPr="00401CFB">
        <w:rPr>
          <w:b w:val="0"/>
          <w:i w:val="0"/>
          <w:color w:val="111111"/>
          <w:sz w:val="24"/>
          <w:szCs w:val="24"/>
        </w:rPr>
        <w:softHyphen/>
        <w:t>бел – дБ). По этой шкале каждая последующая ступень интенсивности звука больше предыдущей в 10 раз.</w:t>
      </w:r>
    </w:p>
    <w:p w14:paraId="6620AA2A" w14:textId="77777777" w:rsidR="00D27340" w:rsidRPr="00401CFB" w:rsidRDefault="00D27340" w:rsidP="005006E4">
      <w:pPr>
        <w:pStyle w:val="5"/>
        <w:spacing w:before="0" w:after="0"/>
        <w:ind w:firstLine="709"/>
        <w:jc w:val="both"/>
        <w:rPr>
          <w:b w:val="0"/>
          <w:i w:val="0"/>
          <w:color w:val="111111"/>
          <w:sz w:val="24"/>
          <w:szCs w:val="24"/>
        </w:rPr>
      </w:pPr>
    </w:p>
    <w:p w14:paraId="0E2CF2A4" w14:textId="77777777" w:rsidR="00D27340" w:rsidRPr="00401CFB" w:rsidRDefault="00D27340" w:rsidP="005006E4">
      <w:pPr>
        <w:pStyle w:val="5"/>
        <w:spacing w:before="0" w:after="0"/>
        <w:ind w:firstLine="709"/>
        <w:jc w:val="both"/>
        <w:rPr>
          <w:b w:val="0"/>
          <w:i w:val="0"/>
          <w:color w:val="010203"/>
          <w:sz w:val="24"/>
          <w:szCs w:val="24"/>
        </w:rPr>
      </w:pPr>
      <w:r w:rsidRPr="00401CFB">
        <w:rPr>
          <w:b w:val="0"/>
          <w:i w:val="0"/>
          <w:color w:val="010203"/>
          <w:sz w:val="24"/>
          <w:szCs w:val="24"/>
        </w:rPr>
        <w:t>Виды шума</w:t>
      </w:r>
    </w:p>
    <w:p w14:paraId="6D6527D6" w14:textId="77777777" w:rsidR="00D27340" w:rsidRPr="00401CFB" w:rsidRDefault="00D27340" w:rsidP="005006E4">
      <w:pPr>
        <w:pStyle w:val="5"/>
        <w:spacing w:before="0" w:after="0"/>
        <w:ind w:firstLine="709"/>
        <w:jc w:val="both"/>
        <w:rPr>
          <w:b w:val="0"/>
          <w:i w:val="0"/>
          <w:color w:val="010203"/>
          <w:sz w:val="24"/>
          <w:szCs w:val="24"/>
        </w:rPr>
      </w:pPr>
    </w:p>
    <w:p w14:paraId="5CB627AA"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В зависимости от характера спектра выделяют следующие шумы:</w:t>
      </w:r>
    </w:p>
    <w:p w14:paraId="531C8663" w14:textId="77777777" w:rsidR="00D27340" w:rsidRPr="00401CFB" w:rsidRDefault="00D27340" w:rsidP="005006E4">
      <w:pPr>
        <w:pStyle w:val="5"/>
        <w:spacing w:before="0" w:after="0"/>
        <w:ind w:firstLine="709"/>
        <w:jc w:val="both"/>
        <w:rPr>
          <w:b w:val="0"/>
          <w:i w:val="0"/>
          <w:color w:val="111111"/>
          <w:sz w:val="24"/>
          <w:szCs w:val="24"/>
        </w:rPr>
      </w:pPr>
    </w:p>
    <w:p w14:paraId="085C77CF"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Широкополосные (более одной октавы);</w:t>
      </w:r>
    </w:p>
    <w:p w14:paraId="5E6CECA1"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Тональные;</w:t>
      </w:r>
    </w:p>
    <w:p w14:paraId="13BED1AE"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Постоянные (уровень звука за восьмичасовой рабочий день изменяется во времени не более чем на 5 дБ);</w:t>
      </w:r>
    </w:p>
    <w:p w14:paraId="1A7EB6FC"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Непостоянные (уровень звука за восьмичасовой рабочий день изменяется во времени не менее чем на 5 дБ).</w:t>
      </w:r>
    </w:p>
    <w:p w14:paraId="0A3EB2EC" w14:textId="77777777" w:rsidR="00D27340" w:rsidRPr="00401CFB" w:rsidRDefault="00D27340" w:rsidP="005006E4">
      <w:pPr>
        <w:pStyle w:val="5"/>
        <w:spacing w:before="0" w:after="0"/>
        <w:ind w:firstLine="709"/>
        <w:jc w:val="both"/>
        <w:rPr>
          <w:b w:val="0"/>
          <w:i w:val="0"/>
          <w:color w:val="111111"/>
          <w:sz w:val="24"/>
          <w:szCs w:val="24"/>
        </w:rPr>
      </w:pPr>
    </w:p>
    <w:p w14:paraId="2262C541"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В свою очередь непостоянный шум бывает:</w:t>
      </w:r>
    </w:p>
    <w:p w14:paraId="423606F6"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колеблющимся;</w:t>
      </w:r>
    </w:p>
    <w:p w14:paraId="2DB5D59F"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прерывистым;</w:t>
      </w:r>
    </w:p>
    <w:p w14:paraId="33D10ED4"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импульсивным.</w:t>
      </w:r>
    </w:p>
    <w:p w14:paraId="76329B3A" w14:textId="77777777" w:rsidR="00D27340" w:rsidRPr="00401CFB" w:rsidRDefault="00D27340" w:rsidP="005006E4">
      <w:pPr>
        <w:pStyle w:val="5"/>
        <w:spacing w:before="0" w:after="0"/>
        <w:ind w:firstLine="709"/>
        <w:jc w:val="both"/>
        <w:rPr>
          <w:b w:val="0"/>
          <w:i w:val="0"/>
          <w:color w:val="010203"/>
          <w:sz w:val="24"/>
          <w:szCs w:val="24"/>
        </w:rPr>
      </w:pPr>
    </w:p>
    <w:p w14:paraId="0E79F377" w14:textId="77777777" w:rsidR="00D27340" w:rsidRPr="00401CFB" w:rsidRDefault="00D27340" w:rsidP="005006E4">
      <w:pPr>
        <w:pStyle w:val="5"/>
        <w:spacing w:before="0" w:after="0"/>
        <w:ind w:firstLine="709"/>
        <w:jc w:val="both"/>
        <w:rPr>
          <w:b w:val="0"/>
          <w:i w:val="0"/>
          <w:color w:val="010203"/>
          <w:sz w:val="24"/>
          <w:szCs w:val="24"/>
        </w:rPr>
      </w:pPr>
      <w:r w:rsidRPr="00401CFB">
        <w:rPr>
          <w:b w:val="0"/>
          <w:i w:val="0"/>
          <w:color w:val="010203"/>
          <w:sz w:val="24"/>
          <w:szCs w:val="24"/>
        </w:rPr>
        <w:t>Воздействие повышенного уровня шума на организм человека</w:t>
      </w:r>
    </w:p>
    <w:p w14:paraId="777DC537" w14:textId="77777777" w:rsidR="00D27340" w:rsidRPr="00401CFB" w:rsidRDefault="00D27340" w:rsidP="005006E4">
      <w:pPr>
        <w:pStyle w:val="5"/>
        <w:spacing w:before="0" w:after="0"/>
        <w:ind w:firstLine="709"/>
        <w:jc w:val="both"/>
        <w:rPr>
          <w:b w:val="0"/>
          <w:i w:val="0"/>
          <w:color w:val="010203"/>
          <w:sz w:val="24"/>
          <w:szCs w:val="24"/>
        </w:rPr>
      </w:pPr>
    </w:p>
    <w:p w14:paraId="2F03B688"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Шум, являясь общебиологическим раздражителем, оказывает влияние не только на слуховой анализатор, но действует на структуры головного мозга, вызывая сдвиги в различных функциональных системах организма. Среди многочисленных проявлений неблагоприятного воздействия шума на организм человека выделяются: снижение разборчивости речи, неприятные ощущения, развитие утомления и снижение производительности труда, появление шумовой патологии.</w:t>
      </w:r>
    </w:p>
    <w:p w14:paraId="3C7E5A72" w14:textId="77777777" w:rsidR="00D27340" w:rsidRPr="00401CFB" w:rsidRDefault="00D27340" w:rsidP="005006E4">
      <w:pPr>
        <w:pStyle w:val="5"/>
        <w:spacing w:before="0" w:after="0"/>
        <w:ind w:firstLine="709"/>
        <w:jc w:val="both"/>
        <w:rPr>
          <w:b w:val="0"/>
          <w:i w:val="0"/>
          <w:color w:val="111111"/>
          <w:sz w:val="24"/>
          <w:szCs w:val="24"/>
        </w:rPr>
      </w:pPr>
    </w:p>
    <w:p w14:paraId="5660957D"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Предельно допустимые уровни шума на рабочих местах установлены СанПиН 1.2.3685-21 "Гигиенические нормативы и требования к обеспечению безопасности и (или) безвредности для человека факторов среды обитания".</w:t>
      </w:r>
    </w:p>
    <w:p w14:paraId="5253C097" w14:textId="77777777" w:rsidR="00D27340" w:rsidRPr="00401CFB" w:rsidRDefault="00D27340" w:rsidP="005006E4">
      <w:pPr>
        <w:pStyle w:val="5"/>
        <w:spacing w:before="0" w:after="0"/>
        <w:ind w:firstLine="709"/>
        <w:jc w:val="both"/>
        <w:rPr>
          <w:b w:val="0"/>
          <w:i w:val="0"/>
          <w:color w:val="111111"/>
          <w:sz w:val="24"/>
          <w:szCs w:val="24"/>
        </w:rPr>
      </w:pPr>
    </w:p>
    <w:p w14:paraId="72103512" w14:textId="77777777" w:rsidR="00D27340" w:rsidRPr="00401CFB" w:rsidRDefault="00D27340" w:rsidP="005006E4">
      <w:pPr>
        <w:pStyle w:val="5"/>
        <w:spacing w:before="0" w:after="0"/>
        <w:ind w:firstLine="709"/>
        <w:jc w:val="both"/>
        <w:rPr>
          <w:b w:val="0"/>
          <w:i w:val="0"/>
          <w:color w:val="010203"/>
          <w:sz w:val="24"/>
          <w:szCs w:val="24"/>
        </w:rPr>
      </w:pPr>
      <w:r w:rsidRPr="00401CFB">
        <w:rPr>
          <w:b w:val="0"/>
          <w:i w:val="0"/>
          <w:color w:val="010203"/>
          <w:sz w:val="24"/>
          <w:szCs w:val="24"/>
        </w:rPr>
        <w:t>Мероприятия по защите от повышенного уровня шума</w:t>
      </w:r>
    </w:p>
    <w:p w14:paraId="72D0FA08" w14:textId="77777777" w:rsidR="00D27340" w:rsidRPr="00401CFB" w:rsidRDefault="00D27340" w:rsidP="005006E4">
      <w:pPr>
        <w:pStyle w:val="5"/>
        <w:spacing w:before="0" w:after="0"/>
        <w:ind w:firstLine="709"/>
        <w:jc w:val="both"/>
        <w:rPr>
          <w:b w:val="0"/>
          <w:i w:val="0"/>
          <w:color w:val="010203"/>
          <w:sz w:val="24"/>
          <w:szCs w:val="24"/>
        </w:rPr>
      </w:pPr>
    </w:p>
    <w:p w14:paraId="561506E8"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Мероприятия по борьбе с шумом подразделяются на организационно-технические, архитектурно-планировочные и лечебно-профилактические, а именно:</w:t>
      </w:r>
    </w:p>
    <w:p w14:paraId="7FB6D1D0" w14:textId="77777777" w:rsidR="00D27340" w:rsidRPr="00401CFB" w:rsidRDefault="00D27340" w:rsidP="005006E4">
      <w:pPr>
        <w:pStyle w:val="5"/>
        <w:spacing w:before="0" w:after="0"/>
        <w:ind w:firstLine="709"/>
        <w:jc w:val="both"/>
        <w:rPr>
          <w:b w:val="0"/>
          <w:i w:val="0"/>
          <w:color w:val="111111"/>
          <w:sz w:val="24"/>
          <w:szCs w:val="24"/>
        </w:rPr>
      </w:pPr>
    </w:p>
    <w:p w14:paraId="239C091B"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устранение причин возникновения шума или снижение его в источнике;</w:t>
      </w:r>
    </w:p>
    <w:p w14:paraId="3416240E"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применение звукоизоляции, звукопоглощения, демпфирования и глушителей шума (активных, резонансных, комбинированных);</w:t>
      </w:r>
    </w:p>
    <w:p w14:paraId="5071FF5B"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устройство «плавающих» полов;</w:t>
      </w:r>
    </w:p>
    <w:p w14:paraId="405E30D5"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группировка шумных помещений в одной зоне здания и отделение их коридорами;</w:t>
      </w:r>
    </w:p>
    <w:p w14:paraId="78842EFF"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использование средств индивидуальной защиты;</w:t>
      </w:r>
    </w:p>
    <w:p w14:paraId="020BE1C1"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введение регламентированных дополнительных перерывов;</w:t>
      </w:r>
    </w:p>
    <w:p w14:paraId="1CE058FF"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проведение обязательных предварительных и периодических медосмотров.</w:t>
      </w:r>
    </w:p>
    <w:p w14:paraId="65C2E4BC" w14:textId="77777777" w:rsidR="002C0E6B" w:rsidRPr="00401CFB" w:rsidRDefault="002C0E6B"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Предельно допустимые уровни звука и эквивалентные уровни звука на рабочих местах с учетом напряженности и тяжести трудовой деятельности представлены в табл. 3.</w:t>
      </w:r>
    </w:p>
    <w:p w14:paraId="4583C1D8" w14:textId="77777777" w:rsidR="00802A47" w:rsidRPr="00401CFB" w:rsidRDefault="00802A47" w:rsidP="005006E4">
      <w:pPr>
        <w:spacing w:after="0" w:line="240" w:lineRule="auto"/>
        <w:ind w:firstLine="709"/>
        <w:jc w:val="right"/>
        <w:rPr>
          <w:rFonts w:ascii="Times New Roman" w:eastAsia="Times New Roman" w:hAnsi="Times New Roman" w:cs="Times New Roman"/>
          <w:sz w:val="24"/>
          <w:szCs w:val="24"/>
          <w:lang w:eastAsia="ru-RU"/>
        </w:rPr>
      </w:pPr>
    </w:p>
    <w:p w14:paraId="00CDF6B0" w14:textId="77777777" w:rsidR="002C0E6B" w:rsidRPr="00401CFB" w:rsidRDefault="002C0E6B" w:rsidP="005006E4">
      <w:pPr>
        <w:spacing w:after="0" w:line="240" w:lineRule="auto"/>
        <w:ind w:firstLine="709"/>
        <w:jc w:val="right"/>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Таблица 3</w:t>
      </w:r>
    </w:p>
    <w:p w14:paraId="787D711C" w14:textId="77777777" w:rsidR="002C0E6B" w:rsidRPr="00401CFB" w:rsidRDefault="002C0E6B"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Предельно допустимые уровни звука и эквивалентные уровни звука на рабочих местах с учетом напряженности и тяжести трудовой деятельности</w:t>
      </w:r>
    </w:p>
    <w:tbl>
      <w:tblPr>
        <w:tblW w:w="0" w:type="auto"/>
        <w:tblInd w:w="70" w:type="dxa"/>
        <w:tblLayout w:type="fixed"/>
        <w:tblCellMar>
          <w:left w:w="70" w:type="dxa"/>
          <w:right w:w="70" w:type="dxa"/>
        </w:tblCellMar>
        <w:tblLook w:val="04A0" w:firstRow="1" w:lastRow="0" w:firstColumn="1" w:lastColumn="0" w:noHBand="0" w:noVBand="1"/>
      </w:tblPr>
      <w:tblGrid>
        <w:gridCol w:w="1872"/>
        <w:gridCol w:w="1585"/>
        <w:gridCol w:w="1586"/>
        <w:gridCol w:w="1585"/>
        <w:gridCol w:w="1586"/>
        <w:gridCol w:w="1586"/>
      </w:tblGrid>
      <w:tr w:rsidR="002C0E6B" w:rsidRPr="00401CFB" w14:paraId="516969A1" w14:textId="77777777" w:rsidTr="00802A47">
        <w:trPr>
          <w:cantSplit/>
        </w:trPr>
        <w:tc>
          <w:tcPr>
            <w:tcW w:w="1872" w:type="dxa"/>
            <w:vMerge w:val="restart"/>
            <w:tcBorders>
              <w:top w:val="single" w:sz="6" w:space="0" w:color="auto"/>
              <w:left w:val="single" w:sz="6" w:space="0" w:color="auto"/>
              <w:bottom w:val="single" w:sz="6" w:space="0" w:color="auto"/>
              <w:right w:val="single" w:sz="6" w:space="0" w:color="auto"/>
            </w:tcBorders>
            <w:hideMark/>
          </w:tcPr>
          <w:p w14:paraId="7F6941B2" w14:textId="77777777" w:rsidR="002C0E6B" w:rsidRPr="00401CFB" w:rsidRDefault="002C0E6B" w:rsidP="00F807F1">
            <w:pPr>
              <w:spacing w:after="0" w:line="240" w:lineRule="auto"/>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Категория напряженности</w:t>
            </w:r>
          </w:p>
          <w:p w14:paraId="040A3F15" w14:textId="77777777" w:rsidR="002C0E6B" w:rsidRPr="00401CFB" w:rsidRDefault="002C0E6B" w:rsidP="00F807F1">
            <w:pPr>
              <w:spacing w:after="0" w:line="240" w:lineRule="auto"/>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трудового</w:t>
            </w:r>
          </w:p>
          <w:p w14:paraId="1822AE05" w14:textId="77777777" w:rsidR="002C0E6B" w:rsidRPr="00401CFB" w:rsidRDefault="002C0E6B" w:rsidP="00F807F1">
            <w:pPr>
              <w:spacing w:after="0" w:line="240" w:lineRule="auto"/>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процесса</w:t>
            </w:r>
          </w:p>
        </w:tc>
        <w:tc>
          <w:tcPr>
            <w:tcW w:w="7928" w:type="dxa"/>
            <w:gridSpan w:val="5"/>
            <w:tcBorders>
              <w:top w:val="single" w:sz="6" w:space="0" w:color="auto"/>
              <w:left w:val="nil"/>
              <w:bottom w:val="single" w:sz="6" w:space="0" w:color="auto"/>
              <w:right w:val="single" w:sz="6" w:space="0" w:color="auto"/>
            </w:tcBorders>
            <w:hideMark/>
          </w:tcPr>
          <w:p w14:paraId="057AC1CC" w14:textId="77777777" w:rsidR="002C0E6B" w:rsidRPr="00401CFB" w:rsidRDefault="002C0E6B" w:rsidP="005006E4">
            <w:pPr>
              <w:spacing w:after="0" w:line="240" w:lineRule="auto"/>
              <w:ind w:firstLine="709"/>
              <w:jc w:val="center"/>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Категория тяжести трудового процесса</w:t>
            </w:r>
          </w:p>
        </w:tc>
      </w:tr>
      <w:tr w:rsidR="002C0E6B" w:rsidRPr="00401CFB" w14:paraId="47CBB722" w14:textId="77777777" w:rsidTr="00802A47">
        <w:trPr>
          <w:cantSplit/>
        </w:trPr>
        <w:tc>
          <w:tcPr>
            <w:tcW w:w="1872" w:type="dxa"/>
            <w:vMerge/>
            <w:tcBorders>
              <w:top w:val="single" w:sz="6" w:space="0" w:color="auto"/>
              <w:left w:val="single" w:sz="6" w:space="0" w:color="auto"/>
              <w:bottom w:val="single" w:sz="6" w:space="0" w:color="auto"/>
              <w:right w:val="single" w:sz="6" w:space="0" w:color="auto"/>
            </w:tcBorders>
            <w:vAlign w:val="center"/>
            <w:hideMark/>
          </w:tcPr>
          <w:p w14:paraId="54061A02" w14:textId="77777777" w:rsidR="002C0E6B" w:rsidRPr="00401CFB" w:rsidRDefault="002C0E6B" w:rsidP="005006E4">
            <w:pPr>
              <w:spacing w:after="0" w:line="240" w:lineRule="auto"/>
              <w:ind w:firstLine="709"/>
              <w:rPr>
                <w:rFonts w:ascii="Times New Roman" w:eastAsia="Times New Roman" w:hAnsi="Times New Roman" w:cs="Times New Roman"/>
                <w:sz w:val="24"/>
                <w:szCs w:val="24"/>
                <w:lang w:eastAsia="ru-RU"/>
              </w:rPr>
            </w:pPr>
          </w:p>
        </w:tc>
        <w:tc>
          <w:tcPr>
            <w:tcW w:w="1585" w:type="dxa"/>
            <w:tcBorders>
              <w:top w:val="single" w:sz="6" w:space="0" w:color="auto"/>
              <w:left w:val="nil"/>
              <w:bottom w:val="single" w:sz="6" w:space="0" w:color="auto"/>
              <w:right w:val="single" w:sz="6" w:space="0" w:color="auto"/>
            </w:tcBorders>
            <w:hideMark/>
          </w:tcPr>
          <w:p w14:paraId="09209460" w14:textId="77777777" w:rsidR="002C0E6B" w:rsidRPr="00401CFB" w:rsidRDefault="002C0E6B" w:rsidP="00F807F1">
            <w:pPr>
              <w:spacing w:after="0" w:line="240" w:lineRule="auto"/>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легкая</w:t>
            </w:r>
          </w:p>
          <w:p w14:paraId="41E8CB97" w14:textId="77777777" w:rsidR="002C0E6B" w:rsidRPr="00401CFB" w:rsidRDefault="002C0E6B" w:rsidP="00F807F1">
            <w:pPr>
              <w:spacing w:after="0" w:line="240" w:lineRule="auto"/>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физическая</w:t>
            </w:r>
          </w:p>
          <w:p w14:paraId="1AD739D9" w14:textId="77777777" w:rsidR="002C0E6B" w:rsidRPr="00401CFB" w:rsidRDefault="002C0E6B" w:rsidP="00F807F1">
            <w:pPr>
              <w:spacing w:after="0" w:line="240" w:lineRule="auto"/>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нагрузка</w:t>
            </w:r>
          </w:p>
        </w:tc>
        <w:tc>
          <w:tcPr>
            <w:tcW w:w="1586" w:type="dxa"/>
            <w:tcBorders>
              <w:top w:val="single" w:sz="6" w:space="0" w:color="auto"/>
              <w:left w:val="single" w:sz="6" w:space="0" w:color="auto"/>
              <w:bottom w:val="single" w:sz="6" w:space="0" w:color="auto"/>
              <w:right w:val="single" w:sz="6" w:space="0" w:color="auto"/>
            </w:tcBorders>
            <w:hideMark/>
          </w:tcPr>
          <w:p w14:paraId="4DD2F314" w14:textId="77777777" w:rsidR="002C0E6B" w:rsidRPr="00401CFB" w:rsidRDefault="002C0E6B" w:rsidP="00F807F1">
            <w:pPr>
              <w:spacing w:after="0" w:line="240" w:lineRule="auto"/>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средняя</w:t>
            </w:r>
          </w:p>
          <w:p w14:paraId="30C4176A" w14:textId="77777777" w:rsidR="002C0E6B" w:rsidRPr="00401CFB" w:rsidRDefault="002C0E6B" w:rsidP="00F807F1">
            <w:pPr>
              <w:spacing w:after="0" w:line="240" w:lineRule="auto"/>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физическая</w:t>
            </w:r>
          </w:p>
          <w:p w14:paraId="6DC30C7B" w14:textId="77777777" w:rsidR="002C0E6B" w:rsidRPr="00401CFB" w:rsidRDefault="002C0E6B" w:rsidP="00F807F1">
            <w:pPr>
              <w:spacing w:after="0" w:line="240" w:lineRule="auto"/>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нагрузка</w:t>
            </w:r>
          </w:p>
        </w:tc>
        <w:tc>
          <w:tcPr>
            <w:tcW w:w="1585" w:type="dxa"/>
            <w:tcBorders>
              <w:top w:val="single" w:sz="6" w:space="0" w:color="auto"/>
              <w:left w:val="single" w:sz="6" w:space="0" w:color="auto"/>
              <w:bottom w:val="single" w:sz="6" w:space="0" w:color="auto"/>
              <w:right w:val="single" w:sz="6" w:space="0" w:color="auto"/>
            </w:tcBorders>
            <w:hideMark/>
          </w:tcPr>
          <w:p w14:paraId="6EC2B5C1" w14:textId="77777777" w:rsidR="002C0E6B" w:rsidRPr="00401CFB" w:rsidRDefault="002C0E6B" w:rsidP="00F807F1">
            <w:pPr>
              <w:spacing w:after="0" w:line="240" w:lineRule="auto"/>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тяжелый труд</w:t>
            </w:r>
          </w:p>
          <w:p w14:paraId="3EC39CAF" w14:textId="77777777" w:rsidR="002C0E6B" w:rsidRPr="00401CFB" w:rsidRDefault="002C0E6B" w:rsidP="00F807F1">
            <w:pPr>
              <w:spacing w:after="0" w:line="240" w:lineRule="auto"/>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1 степени</w:t>
            </w:r>
          </w:p>
        </w:tc>
        <w:tc>
          <w:tcPr>
            <w:tcW w:w="1586" w:type="dxa"/>
            <w:tcBorders>
              <w:top w:val="single" w:sz="6" w:space="0" w:color="auto"/>
              <w:left w:val="single" w:sz="6" w:space="0" w:color="auto"/>
              <w:bottom w:val="single" w:sz="6" w:space="0" w:color="auto"/>
              <w:right w:val="single" w:sz="6" w:space="0" w:color="auto"/>
            </w:tcBorders>
            <w:hideMark/>
          </w:tcPr>
          <w:p w14:paraId="715EAAE1" w14:textId="77777777" w:rsidR="002C0E6B" w:rsidRPr="00401CFB" w:rsidRDefault="002C0E6B" w:rsidP="00F807F1">
            <w:pPr>
              <w:spacing w:after="0" w:line="240" w:lineRule="auto"/>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тяжелый труд</w:t>
            </w:r>
          </w:p>
          <w:p w14:paraId="57CE7A9D" w14:textId="77777777" w:rsidR="002C0E6B" w:rsidRPr="00401CFB" w:rsidRDefault="002C0E6B" w:rsidP="00F807F1">
            <w:pPr>
              <w:spacing w:after="0" w:line="240" w:lineRule="auto"/>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2 степени</w:t>
            </w:r>
          </w:p>
        </w:tc>
        <w:tc>
          <w:tcPr>
            <w:tcW w:w="1586" w:type="dxa"/>
            <w:tcBorders>
              <w:top w:val="single" w:sz="6" w:space="0" w:color="auto"/>
              <w:left w:val="single" w:sz="6" w:space="0" w:color="auto"/>
              <w:bottom w:val="single" w:sz="6" w:space="0" w:color="auto"/>
              <w:right w:val="single" w:sz="6" w:space="0" w:color="auto"/>
            </w:tcBorders>
            <w:hideMark/>
          </w:tcPr>
          <w:p w14:paraId="2742C30F" w14:textId="77777777" w:rsidR="002C0E6B" w:rsidRPr="00401CFB" w:rsidRDefault="002C0E6B" w:rsidP="00F807F1">
            <w:pPr>
              <w:spacing w:after="0" w:line="240" w:lineRule="auto"/>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тяжелый труд</w:t>
            </w:r>
          </w:p>
          <w:p w14:paraId="4741F11D" w14:textId="77777777" w:rsidR="002C0E6B" w:rsidRPr="00401CFB" w:rsidRDefault="002C0E6B" w:rsidP="00F807F1">
            <w:pPr>
              <w:spacing w:after="0" w:line="240" w:lineRule="auto"/>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3 степени</w:t>
            </w:r>
          </w:p>
        </w:tc>
      </w:tr>
      <w:tr w:rsidR="002C0E6B" w:rsidRPr="00401CFB" w14:paraId="739CE9FA" w14:textId="77777777" w:rsidTr="00802A47">
        <w:tc>
          <w:tcPr>
            <w:tcW w:w="1872" w:type="dxa"/>
            <w:tcBorders>
              <w:top w:val="single" w:sz="6" w:space="0" w:color="auto"/>
              <w:left w:val="single" w:sz="6" w:space="0" w:color="auto"/>
              <w:bottom w:val="single" w:sz="6" w:space="0" w:color="auto"/>
              <w:right w:val="single" w:sz="6" w:space="0" w:color="auto"/>
            </w:tcBorders>
            <w:hideMark/>
          </w:tcPr>
          <w:p w14:paraId="6D3D65C5" w14:textId="77777777" w:rsidR="002C0E6B" w:rsidRPr="00401CFB" w:rsidRDefault="002C0E6B" w:rsidP="00F807F1">
            <w:pPr>
              <w:spacing w:after="0" w:line="240" w:lineRule="auto"/>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Напряженность  легкой степени</w:t>
            </w:r>
          </w:p>
        </w:tc>
        <w:tc>
          <w:tcPr>
            <w:tcW w:w="1585" w:type="dxa"/>
            <w:tcBorders>
              <w:top w:val="nil"/>
              <w:left w:val="single" w:sz="6" w:space="0" w:color="auto"/>
              <w:bottom w:val="single" w:sz="6" w:space="0" w:color="auto"/>
              <w:right w:val="single" w:sz="6" w:space="0" w:color="auto"/>
            </w:tcBorders>
            <w:hideMark/>
          </w:tcPr>
          <w:p w14:paraId="67762F46" w14:textId="77777777" w:rsidR="002C0E6B" w:rsidRPr="00401CFB" w:rsidRDefault="002C0E6B"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80</w:t>
            </w:r>
          </w:p>
        </w:tc>
        <w:tc>
          <w:tcPr>
            <w:tcW w:w="1586" w:type="dxa"/>
            <w:tcBorders>
              <w:top w:val="nil"/>
              <w:left w:val="single" w:sz="6" w:space="0" w:color="auto"/>
              <w:bottom w:val="single" w:sz="6" w:space="0" w:color="auto"/>
              <w:right w:val="single" w:sz="6" w:space="0" w:color="auto"/>
            </w:tcBorders>
            <w:hideMark/>
          </w:tcPr>
          <w:p w14:paraId="3C00823F" w14:textId="77777777" w:rsidR="002C0E6B" w:rsidRPr="00401CFB" w:rsidRDefault="002C0E6B"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80</w:t>
            </w:r>
          </w:p>
        </w:tc>
        <w:tc>
          <w:tcPr>
            <w:tcW w:w="1585" w:type="dxa"/>
            <w:tcBorders>
              <w:top w:val="nil"/>
              <w:left w:val="single" w:sz="6" w:space="0" w:color="auto"/>
              <w:bottom w:val="single" w:sz="6" w:space="0" w:color="auto"/>
              <w:right w:val="single" w:sz="6" w:space="0" w:color="auto"/>
            </w:tcBorders>
            <w:hideMark/>
          </w:tcPr>
          <w:p w14:paraId="7A91815A" w14:textId="77777777" w:rsidR="002C0E6B" w:rsidRPr="00401CFB" w:rsidRDefault="002C0E6B"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75</w:t>
            </w:r>
          </w:p>
        </w:tc>
        <w:tc>
          <w:tcPr>
            <w:tcW w:w="1586" w:type="dxa"/>
            <w:tcBorders>
              <w:top w:val="nil"/>
              <w:left w:val="single" w:sz="6" w:space="0" w:color="auto"/>
              <w:bottom w:val="single" w:sz="6" w:space="0" w:color="auto"/>
              <w:right w:val="single" w:sz="6" w:space="0" w:color="auto"/>
            </w:tcBorders>
            <w:hideMark/>
          </w:tcPr>
          <w:p w14:paraId="3B1C4B10" w14:textId="77777777" w:rsidR="002C0E6B" w:rsidRPr="00401CFB" w:rsidRDefault="002C0E6B"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75</w:t>
            </w:r>
          </w:p>
        </w:tc>
        <w:tc>
          <w:tcPr>
            <w:tcW w:w="1586" w:type="dxa"/>
            <w:tcBorders>
              <w:top w:val="nil"/>
              <w:left w:val="single" w:sz="6" w:space="0" w:color="auto"/>
              <w:bottom w:val="single" w:sz="6" w:space="0" w:color="auto"/>
              <w:right w:val="single" w:sz="6" w:space="0" w:color="auto"/>
            </w:tcBorders>
            <w:hideMark/>
          </w:tcPr>
          <w:p w14:paraId="477877E8" w14:textId="77777777" w:rsidR="002C0E6B" w:rsidRPr="00401CFB" w:rsidRDefault="002C0E6B"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75</w:t>
            </w:r>
          </w:p>
        </w:tc>
      </w:tr>
      <w:tr w:rsidR="002C0E6B" w:rsidRPr="00401CFB" w14:paraId="795DB6B8" w14:textId="77777777" w:rsidTr="00802A47">
        <w:tc>
          <w:tcPr>
            <w:tcW w:w="1872" w:type="dxa"/>
            <w:tcBorders>
              <w:top w:val="single" w:sz="6" w:space="0" w:color="auto"/>
              <w:left w:val="single" w:sz="6" w:space="0" w:color="auto"/>
              <w:bottom w:val="single" w:sz="6" w:space="0" w:color="auto"/>
              <w:right w:val="single" w:sz="6" w:space="0" w:color="auto"/>
            </w:tcBorders>
            <w:hideMark/>
          </w:tcPr>
          <w:p w14:paraId="65C90ED5" w14:textId="77777777" w:rsidR="002C0E6B" w:rsidRPr="00401CFB" w:rsidRDefault="002C0E6B" w:rsidP="00F807F1">
            <w:pPr>
              <w:spacing w:after="0" w:line="240" w:lineRule="auto"/>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Напряженность средней степени</w:t>
            </w:r>
          </w:p>
        </w:tc>
        <w:tc>
          <w:tcPr>
            <w:tcW w:w="1585" w:type="dxa"/>
            <w:tcBorders>
              <w:top w:val="single" w:sz="6" w:space="0" w:color="auto"/>
              <w:left w:val="single" w:sz="6" w:space="0" w:color="auto"/>
              <w:bottom w:val="single" w:sz="6" w:space="0" w:color="auto"/>
              <w:right w:val="single" w:sz="6" w:space="0" w:color="auto"/>
            </w:tcBorders>
            <w:hideMark/>
          </w:tcPr>
          <w:p w14:paraId="6D4AFAAF" w14:textId="77777777" w:rsidR="002C0E6B" w:rsidRPr="00401CFB" w:rsidRDefault="002C0E6B"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70</w:t>
            </w:r>
          </w:p>
        </w:tc>
        <w:tc>
          <w:tcPr>
            <w:tcW w:w="1586" w:type="dxa"/>
            <w:tcBorders>
              <w:top w:val="single" w:sz="6" w:space="0" w:color="auto"/>
              <w:left w:val="single" w:sz="6" w:space="0" w:color="auto"/>
              <w:bottom w:val="single" w:sz="6" w:space="0" w:color="auto"/>
              <w:right w:val="single" w:sz="6" w:space="0" w:color="auto"/>
            </w:tcBorders>
            <w:hideMark/>
          </w:tcPr>
          <w:p w14:paraId="70800EB2" w14:textId="77777777" w:rsidR="002C0E6B" w:rsidRPr="00401CFB" w:rsidRDefault="002C0E6B"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70</w:t>
            </w:r>
          </w:p>
        </w:tc>
        <w:tc>
          <w:tcPr>
            <w:tcW w:w="1585" w:type="dxa"/>
            <w:tcBorders>
              <w:top w:val="single" w:sz="6" w:space="0" w:color="auto"/>
              <w:left w:val="single" w:sz="6" w:space="0" w:color="auto"/>
              <w:bottom w:val="single" w:sz="6" w:space="0" w:color="auto"/>
              <w:right w:val="single" w:sz="6" w:space="0" w:color="auto"/>
            </w:tcBorders>
            <w:hideMark/>
          </w:tcPr>
          <w:p w14:paraId="7BC0BE11" w14:textId="77777777" w:rsidR="002C0E6B" w:rsidRPr="00401CFB" w:rsidRDefault="002C0E6B"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65</w:t>
            </w:r>
          </w:p>
        </w:tc>
        <w:tc>
          <w:tcPr>
            <w:tcW w:w="1586" w:type="dxa"/>
            <w:tcBorders>
              <w:top w:val="single" w:sz="6" w:space="0" w:color="auto"/>
              <w:left w:val="single" w:sz="6" w:space="0" w:color="auto"/>
              <w:bottom w:val="single" w:sz="6" w:space="0" w:color="auto"/>
              <w:right w:val="single" w:sz="6" w:space="0" w:color="auto"/>
            </w:tcBorders>
            <w:hideMark/>
          </w:tcPr>
          <w:p w14:paraId="2C4898AC" w14:textId="77777777" w:rsidR="002C0E6B" w:rsidRPr="00401CFB" w:rsidRDefault="002C0E6B"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65</w:t>
            </w:r>
          </w:p>
        </w:tc>
        <w:tc>
          <w:tcPr>
            <w:tcW w:w="1586" w:type="dxa"/>
            <w:tcBorders>
              <w:top w:val="single" w:sz="6" w:space="0" w:color="auto"/>
              <w:left w:val="single" w:sz="6" w:space="0" w:color="auto"/>
              <w:bottom w:val="single" w:sz="6" w:space="0" w:color="auto"/>
              <w:right w:val="single" w:sz="6" w:space="0" w:color="auto"/>
            </w:tcBorders>
            <w:hideMark/>
          </w:tcPr>
          <w:p w14:paraId="7815DA1E" w14:textId="77777777" w:rsidR="002C0E6B" w:rsidRPr="00401CFB" w:rsidRDefault="002C0E6B"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65</w:t>
            </w:r>
          </w:p>
        </w:tc>
      </w:tr>
      <w:tr w:rsidR="002C0E6B" w:rsidRPr="00401CFB" w14:paraId="19B770C0" w14:textId="77777777" w:rsidTr="00802A47">
        <w:tc>
          <w:tcPr>
            <w:tcW w:w="1872" w:type="dxa"/>
            <w:tcBorders>
              <w:top w:val="single" w:sz="6" w:space="0" w:color="auto"/>
              <w:left w:val="single" w:sz="6" w:space="0" w:color="auto"/>
              <w:bottom w:val="single" w:sz="6" w:space="0" w:color="auto"/>
              <w:right w:val="single" w:sz="6" w:space="0" w:color="auto"/>
            </w:tcBorders>
            <w:hideMark/>
          </w:tcPr>
          <w:p w14:paraId="1B379A92" w14:textId="77777777" w:rsidR="002C0E6B" w:rsidRPr="00401CFB" w:rsidRDefault="002C0E6B" w:rsidP="00F807F1">
            <w:pPr>
              <w:spacing w:after="0" w:line="240" w:lineRule="auto"/>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Напряженный     труд  1 степени</w:t>
            </w:r>
          </w:p>
        </w:tc>
        <w:tc>
          <w:tcPr>
            <w:tcW w:w="1585" w:type="dxa"/>
            <w:tcBorders>
              <w:top w:val="single" w:sz="6" w:space="0" w:color="auto"/>
              <w:left w:val="single" w:sz="6" w:space="0" w:color="auto"/>
              <w:bottom w:val="single" w:sz="6" w:space="0" w:color="auto"/>
              <w:right w:val="single" w:sz="6" w:space="0" w:color="auto"/>
            </w:tcBorders>
            <w:hideMark/>
          </w:tcPr>
          <w:p w14:paraId="3F3191E7" w14:textId="77777777" w:rsidR="002C0E6B" w:rsidRPr="00401CFB" w:rsidRDefault="002C0E6B"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60</w:t>
            </w:r>
          </w:p>
        </w:tc>
        <w:tc>
          <w:tcPr>
            <w:tcW w:w="1586" w:type="dxa"/>
            <w:tcBorders>
              <w:top w:val="single" w:sz="6" w:space="0" w:color="auto"/>
              <w:left w:val="single" w:sz="6" w:space="0" w:color="auto"/>
              <w:bottom w:val="single" w:sz="6" w:space="0" w:color="auto"/>
              <w:right w:val="single" w:sz="6" w:space="0" w:color="auto"/>
            </w:tcBorders>
            <w:hideMark/>
          </w:tcPr>
          <w:p w14:paraId="6BB733F7" w14:textId="77777777" w:rsidR="002C0E6B" w:rsidRPr="00401CFB" w:rsidRDefault="002C0E6B"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60</w:t>
            </w:r>
          </w:p>
        </w:tc>
        <w:tc>
          <w:tcPr>
            <w:tcW w:w="1585" w:type="dxa"/>
            <w:tcBorders>
              <w:top w:val="single" w:sz="6" w:space="0" w:color="auto"/>
              <w:left w:val="single" w:sz="6" w:space="0" w:color="auto"/>
              <w:bottom w:val="single" w:sz="6" w:space="0" w:color="auto"/>
              <w:right w:val="single" w:sz="6" w:space="0" w:color="auto"/>
            </w:tcBorders>
            <w:hideMark/>
          </w:tcPr>
          <w:p w14:paraId="6E517DE5" w14:textId="77777777" w:rsidR="002C0E6B" w:rsidRPr="00401CFB" w:rsidRDefault="002C0E6B"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w:t>
            </w:r>
          </w:p>
        </w:tc>
        <w:tc>
          <w:tcPr>
            <w:tcW w:w="1586" w:type="dxa"/>
            <w:tcBorders>
              <w:top w:val="single" w:sz="6" w:space="0" w:color="auto"/>
              <w:left w:val="single" w:sz="6" w:space="0" w:color="auto"/>
              <w:bottom w:val="single" w:sz="6" w:space="0" w:color="auto"/>
              <w:right w:val="single" w:sz="6" w:space="0" w:color="auto"/>
            </w:tcBorders>
            <w:hideMark/>
          </w:tcPr>
          <w:p w14:paraId="47579B13" w14:textId="77777777" w:rsidR="002C0E6B" w:rsidRPr="00401CFB" w:rsidRDefault="002C0E6B"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w:t>
            </w:r>
          </w:p>
        </w:tc>
        <w:tc>
          <w:tcPr>
            <w:tcW w:w="1586" w:type="dxa"/>
            <w:tcBorders>
              <w:top w:val="single" w:sz="6" w:space="0" w:color="auto"/>
              <w:left w:val="single" w:sz="6" w:space="0" w:color="auto"/>
              <w:bottom w:val="single" w:sz="6" w:space="0" w:color="auto"/>
              <w:right w:val="single" w:sz="6" w:space="0" w:color="auto"/>
            </w:tcBorders>
            <w:hideMark/>
          </w:tcPr>
          <w:p w14:paraId="06E4FC80" w14:textId="77777777" w:rsidR="002C0E6B" w:rsidRPr="00401CFB" w:rsidRDefault="002C0E6B"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w:t>
            </w:r>
          </w:p>
        </w:tc>
      </w:tr>
      <w:tr w:rsidR="002C0E6B" w:rsidRPr="00401CFB" w14:paraId="71305711" w14:textId="77777777" w:rsidTr="00802A47">
        <w:tc>
          <w:tcPr>
            <w:tcW w:w="1872" w:type="dxa"/>
            <w:tcBorders>
              <w:top w:val="single" w:sz="6" w:space="0" w:color="auto"/>
              <w:left w:val="single" w:sz="6" w:space="0" w:color="auto"/>
              <w:bottom w:val="single" w:sz="6" w:space="0" w:color="auto"/>
              <w:right w:val="single" w:sz="6" w:space="0" w:color="auto"/>
            </w:tcBorders>
            <w:hideMark/>
          </w:tcPr>
          <w:p w14:paraId="2D6D3CB5" w14:textId="77777777" w:rsidR="002C0E6B" w:rsidRPr="00401CFB" w:rsidRDefault="002C0E6B" w:rsidP="00F807F1">
            <w:pPr>
              <w:spacing w:after="0" w:line="240" w:lineRule="auto"/>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Напряженный     труд 2 степени</w:t>
            </w:r>
          </w:p>
        </w:tc>
        <w:tc>
          <w:tcPr>
            <w:tcW w:w="1585" w:type="dxa"/>
            <w:tcBorders>
              <w:top w:val="single" w:sz="6" w:space="0" w:color="auto"/>
              <w:left w:val="single" w:sz="6" w:space="0" w:color="auto"/>
              <w:bottom w:val="single" w:sz="6" w:space="0" w:color="auto"/>
              <w:right w:val="single" w:sz="6" w:space="0" w:color="auto"/>
            </w:tcBorders>
            <w:hideMark/>
          </w:tcPr>
          <w:p w14:paraId="52BEC61E" w14:textId="77777777" w:rsidR="002C0E6B" w:rsidRPr="00401CFB" w:rsidRDefault="002C0E6B"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50</w:t>
            </w:r>
          </w:p>
        </w:tc>
        <w:tc>
          <w:tcPr>
            <w:tcW w:w="1586" w:type="dxa"/>
            <w:tcBorders>
              <w:top w:val="single" w:sz="6" w:space="0" w:color="auto"/>
              <w:left w:val="single" w:sz="6" w:space="0" w:color="auto"/>
              <w:bottom w:val="single" w:sz="6" w:space="0" w:color="auto"/>
              <w:right w:val="single" w:sz="6" w:space="0" w:color="auto"/>
            </w:tcBorders>
            <w:hideMark/>
          </w:tcPr>
          <w:p w14:paraId="7BC348FB" w14:textId="77777777" w:rsidR="002C0E6B" w:rsidRPr="00401CFB" w:rsidRDefault="002C0E6B"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50</w:t>
            </w:r>
          </w:p>
        </w:tc>
        <w:tc>
          <w:tcPr>
            <w:tcW w:w="1585" w:type="dxa"/>
            <w:tcBorders>
              <w:top w:val="single" w:sz="6" w:space="0" w:color="auto"/>
              <w:left w:val="single" w:sz="6" w:space="0" w:color="auto"/>
              <w:bottom w:val="single" w:sz="6" w:space="0" w:color="auto"/>
              <w:right w:val="single" w:sz="6" w:space="0" w:color="auto"/>
            </w:tcBorders>
            <w:hideMark/>
          </w:tcPr>
          <w:p w14:paraId="0DD3CE75" w14:textId="77777777" w:rsidR="002C0E6B" w:rsidRPr="00401CFB" w:rsidRDefault="002C0E6B"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w:t>
            </w:r>
          </w:p>
        </w:tc>
        <w:tc>
          <w:tcPr>
            <w:tcW w:w="1586" w:type="dxa"/>
            <w:tcBorders>
              <w:top w:val="single" w:sz="6" w:space="0" w:color="auto"/>
              <w:left w:val="single" w:sz="6" w:space="0" w:color="auto"/>
              <w:bottom w:val="single" w:sz="6" w:space="0" w:color="auto"/>
              <w:right w:val="single" w:sz="6" w:space="0" w:color="auto"/>
            </w:tcBorders>
            <w:hideMark/>
          </w:tcPr>
          <w:p w14:paraId="11A408FE" w14:textId="77777777" w:rsidR="002C0E6B" w:rsidRPr="00401CFB" w:rsidRDefault="002C0E6B"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w:t>
            </w:r>
          </w:p>
        </w:tc>
        <w:tc>
          <w:tcPr>
            <w:tcW w:w="1586" w:type="dxa"/>
            <w:tcBorders>
              <w:top w:val="single" w:sz="6" w:space="0" w:color="auto"/>
              <w:left w:val="single" w:sz="6" w:space="0" w:color="auto"/>
              <w:bottom w:val="single" w:sz="6" w:space="0" w:color="auto"/>
              <w:right w:val="single" w:sz="6" w:space="0" w:color="auto"/>
            </w:tcBorders>
            <w:hideMark/>
          </w:tcPr>
          <w:p w14:paraId="5CF9AB60" w14:textId="77777777" w:rsidR="002C0E6B" w:rsidRPr="00401CFB" w:rsidRDefault="002C0E6B"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w:t>
            </w:r>
          </w:p>
        </w:tc>
      </w:tr>
    </w:tbl>
    <w:p w14:paraId="6689152B" w14:textId="77777777" w:rsidR="002C0E6B" w:rsidRPr="00401CFB" w:rsidRDefault="002C0E6B"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Основные мероприятия по борьбе с шумом – это технические мероприятия, которые проводятся по трем направлениям:</w:t>
      </w:r>
    </w:p>
    <w:p w14:paraId="33FE0556" w14:textId="77777777" w:rsidR="002C0E6B" w:rsidRPr="00401CFB" w:rsidRDefault="002C0E6B"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 устранение причин возникновения шума или снижение его в источнике;</w:t>
      </w:r>
    </w:p>
    <w:p w14:paraId="331F919B" w14:textId="77777777" w:rsidR="002C0E6B" w:rsidRPr="00401CFB" w:rsidRDefault="002C0E6B"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  ослабление шума на путях передачи;</w:t>
      </w:r>
    </w:p>
    <w:p w14:paraId="5D21A739" w14:textId="77777777" w:rsidR="002C0E6B" w:rsidRPr="00401CFB" w:rsidRDefault="002C0E6B"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 непосредственная защита работающих.</w:t>
      </w:r>
    </w:p>
    <w:p w14:paraId="6F190D39" w14:textId="77777777" w:rsidR="002C0E6B" w:rsidRPr="00401CFB" w:rsidRDefault="002C0E6B"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Средства и методы защиты от шума подразделяются на:</w:t>
      </w:r>
    </w:p>
    <w:p w14:paraId="2F1D238B" w14:textId="77777777" w:rsidR="002C0E6B" w:rsidRPr="00401CFB" w:rsidRDefault="002C0E6B"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 акустические;</w:t>
      </w:r>
    </w:p>
    <w:p w14:paraId="0BE94B43" w14:textId="77777777" w:rsidR="002C0E6B" w:rsidRPr="00401CFB" w:rsidRDefault="002C0E6B"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 архитектурно-планировочные;</w:t>
      </w:r>
    </w:p>
    <w:p w14:paraId="0FF912EC" w14:textId="77777777" w:rsidR="002C0E6B" w:rsidRPr="00401CFB" w:rsidRDefault="002C0E6B"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 организационно-технические.</w:t>
      </w:r>
    </w:p>
    <w:p w14:paraId="6157A972" w14:textId="77777777" w:rsidR="002C0E6B" w:rsidRPr="00401CFB" w:rsidRDefault="002C0E6B"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К акустическим средствам относятся: звукоизоляция, например звукоизолирующие ограждения зданий и помещений, кожухи, кабины, экраны, выгородки; средства звукопоглощения - звукопоглощающие облицовки, объемные (штучные) поглотители звука; средства виброизоляции - виброизолирующие опоры, упругие прокладки, конструктивные разрывы; средства демпфирования - элементы с сухим, вязким и внутренним трением; глушители шума - абсорбционные, реактивные и комбинированные.</w:t>
      </w:r>
    </w:p>
    <w:p w14:paraId="7B0C5FB7" w14:textId="77777777" w:rsidR="002C0E6B" w:rsidRPr="00401CFB" w:rsidRDefault="002C0E6B"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К архитектурно-планировочным методам защиты от шума относятся: рациональные акустические решения планировок зданий и генеральных планов объектов, рациональное размещение технологического оборудования, рабочих мест, рациональное акустическое планирование зон и режима работы шумного оборудования, движения транспортных средств и транспортных потоков, создание шумозащитных зон в различных местах нахождения человека.</w:t>
      </w:r>
    </w:p>
    <w:p w14:paraId="24C0DF80" w14:textId="77777777" w:rsidR="002C0E6B" w:rsidRPr="00401CFB" w:rsidRDefault="002C0E6B"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К организационно-техническим методам защиты от шума относятся: применение малошумных  технологических процессов путем изменения технологии производства, способов обработки, транспортирования материала; оснащение шумных машин средствами дистанционного управления; применение малошумных машин, изменение конструктивных элементов машин, их сборочных единиц; совершенствование технологии ремонта и обслуживания машин; использование рациональных режимов труда и отдыха работников на шумных предприятиях.</w:t>
      </w:r>
    </w:p>
    <w:p w14:paraId="164AFA42" w14:textId="77777777" w:rsidR="002C0E6B" w:rsidRPr="00401CFB" w:rsidRDefault="002C0E6B" w:rsidP="005006E4">
      <w:pPr>
        <w:spacing w:after="0" w:line="240" w:lineRule="auto"/>
        <w:ind w:firstLine="709"/>
        <w:jc w:val="both"/>
        <w:rPr>
          <w:rFonts w:ascii="Times New Roman" w:eastAsia="Times New Roman" w:hAnsi="Times New Roman" w:cs="Times New Roman"/>
          <w:sz w:val="24"/>
          <w:szCs w:val="24"/>
          <w:lang w:eastAsia="ru-RU"/>
        </w:rPr>
      </w:pPr>
      <w:r w:rsidRPr="00401CFB">
        <w:rPr>
          <w:rFonts w:ascii="Times New Roman" w:eastAsia="Times New Roman" w:hAnsi="Times New Roman" w:cs="Times New Roman"/>
          <w:sz w:val="24"/>
          <w:szCs w:val="24"/>
          <w:lang w:eastAsia="ru-RU"/>
        </w:rPr>
        <w:t>В тех случаях, когда перечисленные методы не обеспечивают необходимого снижения шума, применяют средства индивидуальной защиты (антифоны, заглушки и др.). Эффективность средств индивидуальной защиты может быть обеспечена их правильным подбором в зависимости от уровней и спектра шума.</w:t>
      </w:r>
    </w:p>
    <w:p w14:paraId="556F77C3" w14:textId="77777777" w:rsidR="002C0E6B" w:rsidRPr="00401CFB" w:rsidRDefault="002C0E6B" w:rsidP="005006E4">
      <w:pPr>
        <w:spacing w:after="0" w:line="240" w:lineRule="auto"/>
        <w:ind w:firstLine="709"/>
        <w:jc w:val="both"/>
        <w:rPr>
          <w:rFonts w:ascii="Times New Roman" w:eastAsia="Times New Roman" w:hAnsi="Times New Roman" w:cs="Times New Roman"/>
          <w:sz w:val="24"/>
          <w:szCs w:val="24"/>
          <w:lang w:eastAsia="ru-RU"/>
        </w:rPr>
      </w:pPr>
    </w:p>
    <w:p w14:paraId="3052601D" w14:textId="77777777" w:rsidR="002C0E6B" w:rsidRPr="00401CFB" w:rsidRDefault="002C0E6B" w:rsidP="005006E4">
      <w:pPr>
        <w:spacing w:line="240" w:lineRule="auto"/>
        <w:ind w:firstLine="709"/>
        <w:rPr>
          <w:rFonts w:ascii="Times New Roman" w:hAnsi="Times New Roman" w:cs="Times New Roman"/>
          <w:sz w:val="24"/>
          <w:szCs w:val="24"/>
          <w:lang w:eastAsia="ru-RU"/>
        </w:rPr>
      </w:pPr>
    </w:p>
    <w:p w14:paraId="633DFE11" w14:textId="77777777" w:rsidR="00D27340" w:rsidRPr="00401CFB" w:rsidRDefault="00D27340" w:rsidP="005006E4">
      <w:pPr>
        <w:pStyle w:val="5"/>
        <w:spacing w:before="0" w:after="0"/>
        <w:ind w:firstLine="709"/>
        <w:jc w:val="both"/>
        <w:rPr>
          <w:b w:val="0"/>
          <w:i w:val="0"/>
          <w:color w:val="004486"/>
          <w:kern w:val="36"/>
          <w:sz w:val="24"/>
          <w:szCs w:val="24"/>
        </w:rPr>
      </w:pPr>
    </w:p>
    <w:p w14:paraId="5C48C198" w14:textId="77777777" w:rsidR="00D27340" w:rsidRPr="00401CFB" w:rsidRDefault="00D27340" w:rsidP="005006E4">
      <w:pPr>
        <w:pStyle w:val="5"/>
        <w:spacing w:before="0" w:after="0"/>
        <w:ind w:firstLine="709"/>
        <w:jc w:val="both"/>
        <w:rPr>
          <w:b w:val="0"/>
          <w:i w:val="0"/>
          <w:kern w:val="36"/>
          <w:sz w:val="24"/>
          <w:szCs w:val="24"/>
        </w:rPr>
      </w:pPr>
      <w:r w:rsidRPr="00401CFB">
        <w:rPr>
          <w:b w:val="0"/>
          <w:i w:val="0"/>
          <w:kern w:val="36"/>
          <w:sz w:val="24"/>
          <w:szCs w:val="24"/>
        </w:rPr>
        <w:lastRenderedPageBreak/>
        <w:t>Защита от ультразвука</w:t>
      </w:r>
    </w:p>
    <w:p w14:paraId="6E37C1E0" w14:textId="77777777" w:rsidR="00D27340" w:rsidRPr="00401CFB" w:rsidRDefault="00D27340" w:rsidP="005006E4">
      <w:pPr>
        <w:pStyle w:val="5"/>
        <w:spacing w:before="0" w:after="0"/>
        <w:ind w:firstLine="709"/>
        <w:jc w:val="both"/>
        <w:rPr>
          <w:b w:val="0"/>
          <w:i w:val="0"/>
          <w:kern w:val="36"/>
          <w:sz w:val="24"/>
          <w:szCs w:val="24"/>
        </w:rPr>
      </w:pPr>
    </w:p>
    <w:p w14:paraId="6C15B086"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Ультразвук – это упругие волны с частотой колебаний от 20 кГц и до 1 ГГц, которые не слышимы человеческим ухом. Источниками ультразвука являются все виды ультразвукового технологического оборудования; ультразвуковые приборы и аппаратура промышленного, медицинского и бытового назначения, которые генерируют ультразвуковые колебания в диапазоне от 18 кГц до 100 МГц и выше.</w:t>
      </w:r>
    </w:p>
    <w:p w14:paraId="1721F227" w14:textId="77777777" w:rsidR="00D27340" w:rsidRPr="00401CFB" w:rsidRDefault="00D27340" w:rsidP="005006E4">
      <w:pPr>
        <w:pStyle w:val="5"/>
        <w:spacing w:before="0" w:after="0"/>
        <w:ind w:firstLine="709"/>
        <w:jc w:val="both"/>
        <w:rPr>
          <w:b w:val="0"/>
          <w:i w:val="0"/>
          <w:color w:val="111111"/>
          <w:sz w:val="24"/>
          <w:szCs w:val="24"/>
        </w:rPr>
      </w:pPr>
    </w:p>
    <w:p w14:paraId="0C53842F"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Различают следующие виды ультразвука:</w:t>
      </w:r>
    </w:p>
    <w:p w14:paraId="7B02B385"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низкочастотные (до 100 кГц) ультразвуковые колебания, которые распространяются контактным и воздушным путем;</w:t>
      </w:r>
    </w:p>
    <w:p w14:paraId="31ADFB37"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высокочастотные (100 кГц-100 МГц и выше) ультразвуковые колебания, которые распространяются исключительно контактным путем.</w:t>
      </w:r>
    </w:p>
    <w:p w14:paraId="7A8B373B" w14:textId="77777777" w:rsidR="00D27340" w:rsidRPr="00401CFB" w:rsidRDefault="00D27340" w:rsidP="005006E4">
      <w:pPr>
        <w:pStyle w:val="5"/>
        <w:spacing w:before="0" w:after="0"/>
        <w:ind w:firstLine="709"/>
        <w:jc w:val="both"/>
        <w:rPr>
          <w:b w:val="0"/>
          <w:i w:val="0"/>
          <w:color w:val="111111"/>
          <w:sz w:val="24"/>
          <w:szCs w:val="24"/>
        </w:rPr>
      </w:pPr>
    </w:p>
    <w:p w14:paraId="49D2D2DC"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Неблагоприятному воздействию ультразвука подвергаются дефектоскописты, операторы очистных, сварочных, ограночных агрегатов, медицинский персонал физиокабинетов и отделений, работники учреждений здравоохранения, проводящие ультразвуковые исследования и др. Установлено, что работающие с технологическими и медицинскими ультразвуковыми источниками подвергаются воздействию ультразвука с частотой колебаний 18 кГц-20 МГц и интенсивностью 50-160 дБ.</w:t>
      </w:r>
    </w:p>
    <w:p w14:paraId="37F028A6" w14:textId="77777777" w:rsidR="00D27340" w:rsidRPr="00401CFB" w:rsidRDefault="00D27340" w:rsidP="005006E4">
      <w:pPr>
        <w:pStyle w:val="5"/>
        <w:spacing w:before="0" w:after="0"/>
        <w:ind w:firstLine="709"/>
        <w:jc w:val="both"/>
        <w:rPr>
          <w:b w:val="0"/>
          <w:i w:val="0"/>
          <w:color w:val="111111"/>
          <w:sz w:val="24"/>
          <w:szCs w:val="24"/>
        </w:rPr>
      </w:pPr>
    </w:p>
    <w:p w14:paraId="13544345" w14:textId="77777777" w:rsidR="00D27340" w:rsidRPr="00401CFB" w:rsidRDefault="00D27340" w:rsidP="005006E4">
      <w:pPr>
        <w:pStyle w:val="5"/>
        <w:spacing w:before="0" w:after="0"/>
        <w:ind w:firstLine="709"/>
        <w:jc w:val="both"/>
        <w:rPr>
          <w:b w:val="0"/>
          <w:i w:val="0"/>
          <w:color w:val="010203"/>
          <w:sz w:val="24"/>
          <w:szCs w:val="24"/>
        </w:rPr>
      </w:pPr>
      <w:r w:rsidRPr="00401CFB">
        <w:rPr>
          <w:b w:val="0"/>
          <w:i w:val="0"/>
          <w:color w:val="010203"/>
          <w:sz w:val="24"/>
          <w:szCs w:val="24"/>
        </w:rPr>
        <w:t>Воздействие ультразвука на организм человека</w:t>
      </w:r>
    </w:p>
    <w:p w14:paraId="22A5752D" w14:textId="77777777" w:rsidR="00D27340" w:rsidRPr="00401CFB" w:rsidRDefault="00D27340" w:rsidP="005006E4">
      <w:pPr>
        <w:pStyle w:val="5"/>
        <w:spacing w:before="0" w:after="0"/>
        <w:ind w:firstLine="709"/>
        <w:jc w:val="both"/>
        <w:rPr>
          <w:b w:val="0"/>
          <w:i w:val="0"/>
          <w:color w:val="010203"/>
          <w:sz w:val="24"/>
          <w:szCs w:val="24"/>
        </w:rPr>
      </w:pPr>
    </w:p>
    <w:p w14:paraId="408D0149"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Ультразвуковые волны способны вызывать разнонаправленные биологические эффекты, характер которых определяется интенсивно</w:t>
      </w:r>
      <w:r w:rsidRPr="00401CFB">
        <w:rPr>
          <w:b w:val="0"/>
          <w:i w:val="0"/>
          <w:color w:val="111111"/>
          <w:sz w:val="24"/>
          <w:szCs w:val="24"/>
        </w:rPr>
        <w:softHyphen/>
        <w:t>стью ультразвуковых колебаний, частотой, временными параметрами колебаний (постоянный, импульсный), длительностью воздействия, чувствительностью тканей.</w:t>
      </w:r>
    </w:p>
    <w:p w14:paraId="7C77215C" w14:textId="77777777" w:rsidR="00D27340" w:rsidRPr="00401CFB" w:rsidRDefault="00D27340" w:rsidP="005006E4">
      <w:pPr>
        <w:pStyle w:val="5"/>
        <w:spacing w:before="0" w:after="0"/>
        <w:ind w:firstLine="709"/>
        <w:jc w:val="both"/>
        <w:rPr>
          <w:b w:val="0"/>
          <w:i w:val="0"/>
          <w:color w:val="111111"/>
          <w:sz w:val="24"/>
          <w:szCs w:val="24"/>
        </w:rPr>
      </w:pPr>
    </w:p>
    <w:p w14:paraId="0147D072"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При систематическом воздействии интенсивного низкочастотного ультразвука, если его уровень превышает предельно допустимый, у работников могут наблюдаться функциональные изменения центральной и периферической нервной системы, сер</w:t>
      </w:r>
      <w:r w:rsidRPr="00401CFB">
        <w:rPr>
          <w:b w:val="0"/>
          <w:i w:val="0"/>
          <w:color w:val="111111"/>
          <w:sz w:val="24"/>
          <w:szCs w:val="24"/>
        </w:rPr>
        <w:softHyphen/>
        <w:t>дечно-сосудистой и эндокринной систем, слухового и вестибулярного анализаторов, гуморальные нарушения. Данные о действии высокочастотного  ультразвука на организм человека свидетельствуют о поли</w:t>
      </w:r>
      <w:r w:rsidRPr="00401CFB">
        <w:rPr>
          <w:b w:val="0"/>
          <w:i w:val="0"/>
          <w:color w:val="111111"/>
          <w:sz w:val="24"/>
          <w:szCs w:val="24"/>
        </w:rPr>
        <w:softHyphen/>
        <w:t>морфных изменениях почти во всех тканях, органах и и системах. Происходящие под воздействием ультразвука (воздушного и контактного) изменения подчиняются общей закономерности: малые интенсивности стимулируют, активируют. Средние и большие – угнетают, тормозят и могут полностью подавлять функции. С 1989 года вегето-сенсорная полиневропатия рук (ангионевроз), развивающаяся у работников при воздействии контактного ультразвука, признана профессиональным заболеванием и внесена в список профзаболеваний.</w:t>
      </w:r>
    </w:p>
    <w:p w14:paraId="3B144901" w14:textId="77777777" w:rsidR="00D27340" w:rsidRPr="00401CFB" w:rsidRDefault="00D27340" w:rsidP="005006E4">
      <w:pPr>
        <w:pStyle w:val="5"/>
        <w:spacing w:before="0" w:after="0"/>
        <w:ind w:firstLine="709"/>
        <w:jc w:val="both"/>
        <w:rPr>
          <w:b w:val="0"/>
          <w:i w:val="0"/>
          <w:color w:val="111111"/>
          <w:sz w:val="24"/>
          <w:szCs w:val="24"/>
        </w:rPr>
      </w:pPr>
    </w:p>
    <w:p w14:paraId="14418FEC" w14:textId="77777777" w:rsidR="00D27340" w:rsidRPr="00401CFB" w:rsidRDefault="00D27340" w:rsidP="005006E4">
      <w:pPr>
        <w:pStyle w:val="5"/>
        <w:spacing w:before="0" w:after="0"/>
        <w:ind w:firstLine="709"/>
        <w:jc w:val="both"/>
        <w:rPr>
          <w:b w:val="0"/>
          <w:i w:val="0"/>
          <w:color w:val="010203"/>
          <w:sz w:val="24"/>
          <w:szCs w:val="24"/>
        </w:rPr>
      </w:pPr>
      <w:r w:rsidRPr="00401CFB">
        <w:rPr>
          <w:b w:val="0"/>
          <w:i w:val="0"/>
          <w:color w:val="010203"/>
          <w:sz w:val="24"/>
          <w:szCs w:val="24"/>
        </w:rPr>
        <w:t>Профилактика неблагоприятного воздействия ультразвука</w:t>
      </w:r>
    </w:p>
    <w:p w14:paraId="323B0689" w14:textId="77777777" w:rsidR="00D27340" w:rsidRPr="00401CFB" w:rsidRDefault="00D27340" w:rsidP="005006E4">
      <w:pPr>
        <w:pStyle w:val="5"/>
        <w:spacing w:before="0" w:after="0"/>
        <w:ind w:firstLine="709"/>
        <w:jc w:val="both"/>
        <w:rPr>
          <w:b w:val="0"/>
          <w:i w:val="0"/>
          <w:color w:val="010203"/>
          <w:sz w:val="24"/>
          <w:szCs w:val="24"/>
        </w:rPr>
      </w:pPr>
    </w:p>
    <w:p w14:paraId="1D767948"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Гигиеническое нормирование воздушного и контактного ультра</w:t>
      </w:r>
      <w:r w:rsidRPr="00401CFB">
        <w:rPr>
          <w:b w:val="0"/>
          <w:i w:val="0"/>
          <w:color w:val="111111"/>
          <w:sz w:val="24"/>
          <w:szCs w:val="24"/>
        </w:rPr>
        <w:softHyphen/>
        <w:t>звука направлено на оптимизацию и оздоровление условий труда работ</w:t>
      </w:r>
      <w:r w:rsidRPr="00401CFB">
        <w:rPr>
          <w:b w:val="0"/>
          <w:i w:val="0"/>
          <w:color w:val="111111"/>
          <w:sz w:val="24"/>
          <w:szCs w:val="24"/>
        </w:rPr>
        <w:softHyphen/>
        <w:t>ников, занятых выполнением трудовых функций с технологическими и медицинскими ультразвуковыми источниками.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устанавливают гигиеническую классификацию ультразвука, воздействующего на чело</w:t>
      </w:r>
      <w:r w:rsidRPr="00401CFB">
        <w:rPr>
          <w:b w:val="0"/>
          <w:i w:val="0"/>
          <w:color w:val="111111"/>
          <w:sz w:val="24"/>
          <w:szCs w:val="24"/>
        </w:rPr>
        <w:softHyphen/>
        <w:t>века – оператора, нормируемые параметры и предельно допустимые уровни ультразвука для работающих и населения, требования к контролю воздушного и контактного ультразвука, а также меры профилактики.</w:t>
      </w:r>
    </w:p>
    <w:p w14:paraId="65178BE2" w14:textId="77777777" w:rsidR="00D27340" w:rsidRPr="00401CFB" w:rsidRDefault="00D27340" w:rsidP="005006E4">
      <w:pPr>
        <w:pStyle w:val="5"/>
        <w:spacing w:before="0" w:after="0"/>
        <w:ind w:firstLine="709"/>
        <w:jc w:val="both"/>
        <w:rPr>
          <w:b w:val="0"/>
          <w:i w:val="0"/>
          <w:color w:val="111111"/>
          <w:sz w:val="24"/>
          <w:szCs w:val="24"/>
        </w:rPr>
      </w:pPr>
    </w:p>
    <w:p w14:paraId="535E36F1"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При совместном воздействии контактного и воздушного ультра</w:t>
      </w:r>
      <w:r w:rsidRPr="00401CFB">
        <w:rPr>
          <w:b w:val="0"/>
          <w:i w:val="0"/>
          <w:color w:val="111111"/>
          <w:sz w:val="24"/>
          <w:szCs w:val="24"/>
        </w:rPr>
        <w:softHyphen/>
        <w:t>звука следует применять понижающую поправку (5 дБ) к предельно допустимому уровню контактного ультразвука, облачающего более вы</w:t>
      </w:r>
      <w:r w:rsidRPr="00401CFB">
        <w:rPr>
          <w:b w:val="0"/>
          <w:i w:val="0"/>
          <w:color w:val="111111"/>
          <w:sz w:val="24"/>
          <w:szCs w:val="24"/>
        </w:rPr>
        <w:softHyphen/>
        <w:t>сокой биологической активностью. Уровни воздушного и контактного ультразвука от источников бытового назначения (стиральные машины, устройства для отпугивания насекомых, грызунов, собак, охранная сигнализация и пр.), которые работают на частотах ниже 100 кГц, не должны превышать 75 дБ на рабочей частоте.</w:t>
      </w:r>
    </w:p>
    <w:p w14:paraId="606E8D39" w14:textId="77777777" w:rsidR="00D27340" w:rsidRPr="00401CFB" w:rsidRDefault="00D27340" w:rsidP="005006E4">
      <w:pPr>
        <w:pStyle w:val="5"/>
        <w:spacing w:before="0" w:after="0"/>
        <w:ind w:firstLine="709"/>
        <w:jc w:val="both"/>
        <w:rPr>
          <w:b w:val="0"/>
          <w:i w:val="0"/>
          <w:color w:val="111111"/>
          <w:sz w:val="24"/>
          <w:szCs w:val="24"/>
        </w:rPr>
      </w:pPr>
    </w:p>
    <w:p w14:paraId="0C2C9D1A" w14:textId="27C840BA" w:rsidR="00D27340" w:rsidRPr="00401CFB" w:rsidRDefault="00C06B4B" w:rsidP="005006E4">
      <w:pPr>
        <w:pStyle w:val="5"/>
        <w:spacing w:before="0" w:after="0"/>
        <w:ind w:firstLine="709"/>
        <w:jc w:val="both"/>
        <w:rPr>
          <w:b w:val="0"/>
          <w:i w:val="0"/>
          <w:color w:val="111111"/>
          <w:sz w:val="24"/>
          <w:szCs w:val="24"/>
        </w:rPr>
      </w:pPr>
      <w:r>
        <w:rPr>
          <w:b w:val="0"/>
          <w:i w:val="0"/>
          <w:color w:val="111111"/>
          <w:sz w:val="24"/>
          <w:szCs w:val="24"/>
        </w:rPr>
        <w:t>В</w:t>
      </w:r>
      <w:r w:rsidR="00D27340" w:rsidRPr="00401CFB">
        <w:rPr>
          <w:b w:val="0"/>
          <w:i w:val="0"/>
          <w:color w:val="111111"/>
          <w:sz w:val="24"/>
          <w:szCs w:val="24"/>
        </w:rPr>
        <w:t xml:space="preserve"> целях профилактики неблагоприятного воздействия на работни</w:t>
      </w:r>
      <w:r w:rsidR="00D27340" w:rsidRPr="00401CFB">
        <w:rPr>
          <w:b w:val="0"/>
          <w:i w:val="0"/>
          <w:color w:val="111111"/>
          <w:sz w:val="24"/>
          <w:szCs w:val="24"/>
        </w:rPr>
        <w:softHyphen/>
        <w:t>ков ультразвука можно также руководствоваться ГОСТ 12.4.077-79 «ССБТ. Ультразвук. Методы измерения звукового давления на рабочих местах», ГОСТ 12.2.051-80 «ССБТ. Оборудование технологическое ультразвуковое. Требования безопасности», ГОСТ 12.1.001-89 «ССБТ. Ультразвук. Общие требования безопасности» и другими нормативно-методическими документами.</w:t>
      </w:r>
    </w:p>
    <w:p w14:paraId="2693964F" w14:textId="77777777" w:rsidR="00D27340" w:rsidRPr="00401CFB" w:rsidRDefault="00D27340" w:rsidP="005006E4">
      <w:pPr>
        <w:pStyle w:val="5"/>
        <w:spacing w:before="0" w:after="0"/>
        <w:ind w:firstLine="709"/>
        <w:jc w:val="both"/>
        <w:rPr>
          <w:b w:val="0"/>
          <w:i w:val="0"/>
          <w:color w:val="111111"/>
          <w:sz w:val="24"/>
          <w:szCs w:val="24"/>
        </w:rPr>
      </w:pPr>
    </w:p>
    <w:p w14:paraId="06FA2075" w14:textId="77777777" w:rsidR="00D27340" w:rsidRPr="00401CFB" w:rsidRDefault="00D27340" w:rsidP="005006E4">
      <w:pPr>
        <w:pStyle w:val="5"/>
        <w:spacing w:before="0" w:after="0"/>
        <w:ind w:firstLine="709"/>
        <w:jc w:val="both"/>
        <w:rPr>
          <w:b w:val="0"/>
          <w:i w:val="0"/>
          <w:color w:val="010203"/>
          <w:sz w:val="24"/>
          <w:szCs w:val="24"/>
        </w:rPr>
      </w:pPr>
      <w:r w:rsidRPr="00401CFB">
        <w:rPr>
          <w:b w:val="0"/>
          <w:i w:val="0"/>
          <w:color w:val="010203"/>
          <w:sz w:val="24"/>
          <w:szCs w:val="24"/>
        </w:rPr>
        <w:t>Защита от неблагоприятного воздействия ультразвука</w:t>
      </w:r>
    </w:p>
    <w:p w14:paraId="44BBCE1E" w14:textId="77777777" w:rsidR="00D27340" w:rsidRPr="00401CFB" w:rsidRDefault="00D27340" w:rsidP="005006E4">
      <w:pPr>
        <w:pStyle w:val="5"/>
        <w:spacing w:before="0" w:after="0"/>
        <w:ind w:firstLine="709"/>
        <w:jc w:val="both"/>
        <w:rPr>
          <w:b w:val="0"/>
          <w:i w:val="0"/>
          <w:color w:val="010203"/>
          <w:sz w:val="24"/>
          <w:szCs w:val="24"/>
        </w:rPr>
      </w:pPr>
    </w:p>
    <w:p w14:paraId="73DF35C7" w14:textId="77777777" w:rsidR="00D27340" w:rsidRPr="00401CFB" w:rsidRDefault="00D27340" w:rsidP="005006E4">
      <w:pPr>
        <w:pStyle w:val="5"/>
        <w:spacing w:before="0" w:after="0"/>
        <w:ind w:firstLine="709"/>
        <w:jc w:val="both"/>
        <w:rPr>
          <w:b w:val="0"/>
          <w:i w:val="0"/>
          <w:color w:val="111111"/>
          <w:sz w:val="24"/>
          <w:szCs w:val="24"/>
        </w:rPr>
      </w:pPr>
      <w:r w:rsidRPr="00401CFB">
        <w:rPr>
          <w:b w:val="0"/>
          <w:i w:val="0"/>
          <w:color w:val="111111"/>
          <w:sz w:val="24"/>
          <w:szCs w:val="24"/>
        </w:rPr>
        <w:t>Защита работников от неблагоприятного воздействия ультразвука достигается путем:</w:t>
      </w:r>
    </w:p>
    <w:p w14:paraId="551F0E2D" w14:textId="77777777" w:rsidR="00D27340" w:rsidRPr="00401CFB" w:rsidRDefault="00D27340" w:rsidP="005006E4">
      <w:pPr>
        <w:pStyle w:val="5"/>
        <w:spacing w:before="0" w:after="0"/>
        <w:ind w:firstLine="709"/>
        <w:jc w:val="both"/>
        <w:rPr>
          <w:rFonts w:eastAsia="Calibri"/>
          <w:b w:val="0"/>
          <w:i w:val="0"/>
          <w:color w:val="111111"/>
          <w:sz w:val="24"/>
          <w:szCs w:val="24"/>
        </w:rPr>
      </w:pPr>
    </w:p>
    <w:p w14:paraId="236FA9FE"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проведения предварительных и периодических медосмотров;</w:t>
      </w:r>
    </w:p>
    <w:p w14:paraId="0DD9405B"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физиопрофилактических процедур (тепловые воздушные с микромассажем и тепловые гидропроцедуры для рук, массаж верхних конечностей и др.),</w:t>
      </w:r>
    </w:p>
    <w:p w14:paraId="628696AF"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рефлексопрофилактики;</w:t>
      </w:r>
    </w:p>
    <w:p w14:paraId="604F972E"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гимнастических упражнений;</w:t>
      </w:r>
    </w:p>
    <w:p w14:paraId="6867B738"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психофизической разгрузки;</w:t>
      </w:r>
    </w:p>
    <w:p w14:paraId="6DECD4AE"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витаминизации, сбалансированного питания;</w:t>
      </w:r>
    </w:p>
    <w:p w14:paraId="31A80249" w14:textId="77777777" w:rsidR="00D27340" w:rsidRPr="00401CFB" w:rsidRDefault="00D27340" w:rsidP="005006E4">
      <w:pPr>
        <w:pStyle w:val="5"/>
        <w:spacing w:before="0" w:after="0"/>
        <w:ind w:firstLine="709"/>
        <w:jc w:val="both"/>
        <w:rPr>
          <w:rFonts w:eastAsia="Calibri"/>
          <w:b w:val="0"/>
          <w:i w:val="0"/>
          <w:color w:val="111111"/>
          <w:sz w:val="24"/>
          <w:szCs w:val="24"/>
        </w:rPr>
      </w:pPr>
      <w:r w:rsidRPr="00401CFB">
        <w:rPr>
          <w:rFonts w:eastAsia="Calibri"/>
          <w:b w:val="0"/>
          <w:i w:val="0"/>
          <w:color w:val="111111"/>
          <w:sz w:val="24"/>
          <w:szCs w:val="24"/>
        </w:rPr>
        <w:t>организации рационального режима труда и отдыха и др.</w:t>
      </w:r>
    </w:p>
    <w:p w14:paraId="156C73BA" w14:textId="77777777" w:rsidR="00D27340" w:rsidRPr="00401CFB" w:rsidRDefault="00D27340" w:rsidP="005006E4">
      <w:pPr>
        <w:pStyle w:val="5"/>
        <w:spacing w:before="0" w:after="0"/>
        <w:ind w:firstLine="709"/>
        <w:jc w:val="both"/>
        <w:rPr>
          <w:rFonts w:eastAsia="Calibri"/>
          <w:b w:val="0"/>
          <w:i w:val="0"/>
          <w:sz w:val="24"/>
          <w:szCs w:val="24"/>
          <w:shd w:val="clear" w:color="auto" w:fill="FFFFFF"/>
        </w:rPr>
      </w:pPr>
    </w:p>
    <w:p w14:paraId="7CA06BCD" w14:textId="77777777" w:rsidR="00D27340" w:rsidRPr="00401CFB" w:rsidRDefault="00D27340" w:rsidP="005006E4">
      <w:pPr>
        <w:pStyle w:val="5"/>
        <w:spacing w:before="0" w:after="0"/>
        <w:ind w:firstLine="709"/>
        <w:jc w:val="both"/>
        <w:rPr>
          <w:rFonts w:eastAsia="Calibri"/>
          <w:sz w:val="24"/>
          <w:szCs w:val="24"/>
          <w:shd w:val="clear" w:color="auto" w:fill="FFFFFF"/>
        </w:rPr>
      </w:pPr>
      <w:r w:rsidRPr="00401CFB">
        <w:rPr>
          <w:rFonts w:eastAsia="Calibri"/>
          <w:sz w:val="24"/>
          <w:szCs w:val="24"/>
          <w:shd w:val="clear" w:color="auto" w:fill="FFFFFF"/>
        </w:rPr>
        <w:t>Знаки безопасности</w:t>
      </w:r>
    </w:p>
    <w:p w14:paraId="31549162" w14:textId="77777777" w:rsidR="00D27340" w:rsidRPr="00401CFB" w:rsidRDefault="00D27340" w:rsidP="005006E4">
      <w:pPr>
        <w:pStyle w:val="5"/>
        <w:spacing w:before="0" w:after="0"/>
        <w:ind w:firstLine="709"/>
        <w:jc w:val="both"/>
        <w:rPr>
          <w:rFonts w:eastAsia="Calibri"/>
          <w:b w:val="0"/>
          <w:i w:val="0"/>
          <w:sz w:val="24"/>
          <w:szCs w:val="24"/>
          <w:shd w:val="clear" w:color="auto" w:fill="FFFFFF"/>
        </w:rPr>
      </w:pPr>
    </w:p>
    <w:p w14:paraId="145A2476" w14:textId="77777777" w:rsidR="00D27340" w:rsidRPr="00401CFB" w:rsidRDefault="00D27340" w:rsidP="005006E4">
      <w:pPr>
        <w:pStyle w:val="5"/>
        <w:spacing w:before="0" w:after="0"/>
        <w:ind w:firstLine="709"/>
        <w:jc w:val="both"/>
        <w:rPr>
          <w:rFonts w:eastAsia="Calibri"/>
          <w:b w:val="0"/>
          <w:i w:val="0"/>
          <w:sz w:val="24"/>
          <w:szCs w:val="24"/>
          <w:shd w:val="clear" w:color="auto" w:fill="FFFFFF"/>
        </w:rPr>
      </w:pPr>
      <w:r w:rsidRPr="00401CFB">
        <w:rPr>
          <w:rFonts w:eastAsia="Calibri"/>
          <w:b w:val="0"/>
          <w:i w:val="0"/>
          <w:sz w:val="24"/>
          <w:szCs w:val="24"/>
          <w:shd w:val="clear" w:color="auto" w:fill="FFFFFF"/>
        </w:rPr>
        <w:t>Как правильно выбрать знаки безопасности по охране труда Знаки безопасности по охране труда — это условные обозначения, которые помогают сохранить жизнь и здоровье работников, не допустить травмы и аварии на предприятии. Такие знаки должны быть в каждой организации: на территории, рабочих местах, в коридорах. Рассказываем, где их взять и какие требования к ним установлены законодательством.</w:t>
      </w:r>
    </w:p>
    <w:p w14:paraId="61357DC2" w14:textId="77777777" w:rsidR="00D27340" w:rsidRPr="00401CFB" w:rsidRDefault="00D27340" w:rsidP="005006E4">
      <w:pPr>
        <w:pStyle w:val="5"/>
        <w:spacing w:before="0" w:after="0"/>
        <w:ind w:firstLine="709"/>
        <w:jc w:val="both"/>
        <w:rPr>
          <w:rFonts w:eastAsia="Calibri"/>
          <w:b w:val="0"/>
          <w:i w:val="0"/>
          <w:sz w:val="24"/>
          <w:szCs w:val="24"/>
          <w:shd w:val="clear" w:color="auto" w:fill="FFFFFF"/>
        </w:rPr>
      </w:pPr>
      <w:r w:rsidRPr="00401CFB">
        <w:rPr>
          <w:rFonts w:eastAsia="Calibri"/>
          <w:b w:val="0"/>
          <w:i w:val="0"/>
          <w:sz w:val="24"/>
          <w:szCs w:val="24"/>
          <w:shd w:val="clear" w:color="auto" w:fill="FFFFFF"/>
        </w:rPr>
        <w:t xml:space="preserve">Для того чтобы обеспечить безопасную работу, нужно своевременно предупреждать работников о возможных опасностях. Расскажем в статье, на какие группы классифицируются предупреждающие знаки безопасности по охране труда, где их можно приобрести и установить, приведем образцы. </w:t>
      </w:r>
    </w:p>
    <w:p w14:paraId="5C2672D6" w14:textId="77777777" w:rsidR="00D27340" w:rsidRPr="00401CFB" w:rsidRDefault="00D27340" w:rsidP="005006E4">
      <w:pPr>
        <w:pStyle w:val="5"/>
        <w:spacing w:before="0" w:after="0"/>
        <w:ind w:firstLine="709"/>
        <w:jc w:val="both"/>
        <w:rPr>
          <w:rFonts w:eastAsia="Calibri"/>
          <w:b w:val="0"/>
          <w:i w:val="0"/>
          <w:sz w:val="24"/>
          <w:szCs w:val="24"/>
          <w:shd w:val="clear" w:color="auto" w:fill="FFFFFF"/>
        </w:rPr>
      </w:pPr>
    </w:p>
    <w:p w14:paraId="4A106325" w14:textId="77777777" w:rsidR="00D27340" w:rsidRPr="00401CFB" w:rsidRDefault="00D27340" w:rsidP="005006E4">
      <w:pPr>
        <w:pStyle w:val="5"/>
        <w:spacing w:before="0" w:after="0"/>
        <w:ind w:firstLine="709"/>
        <w:jc w:val="both"/>
        <w:rPr>
          <w:rFonts w:eastAsia="Calibri"/>
          <w:b w:val="0"/>
          <w:i w:val="0"/>
          <w:sz w:val="24"/>
          <w:szCs w:val="24"/>
          <w:shd w:val="clear" w:color="auto" w:fill="FFFFFF"/>
        </w:rPr>
      </w:pPr>
      <w:r w:rsidRPr="00401CFB">
        <w:rPr>
          <w:rFonts w:eastAsia="Calibri"/>
          <w:b w:val="0"/>
          <w:i w:val="0"/>
          <w:sz w:val="24"/>
          <w:szCs w:val="24"/>
          <w:shd w:val="clear" w:color="auto" w:fill="FFFFFF"/>
        </w:rPr>
        <w:t>Чем предусмотрены</w:t>
      </w:r>
    </w:p>
    <w:p w14:paraId="71B84F64" w14:textId="77777777" w:rsidR="00D27340" w:rsidRPr="00401CFB" w:rsidRDefault="00D27340" w:rsidP="005006E4">
      <w:pPr>
        <w:pStyle w:val="5"/>
        <w:spacing w:before="0" w:after="0"/>
        <w:ind w:firstLine="709"/>
        <w:jc w:val="both"/>
        <w:rPr>
          <w:rFonts w:eastAsia="Calibri"/>
          <w:b w:val="0"/>
          <w:i w:val="0"/>
          <w:sz w:val="24"/>
          <w:szCs w:val="24"/>
          <w:shd w:val="clear" w:color="auto" w:fill="FFFFFF"/>
        </w:rPr>
      </w:pPr>
    </w:p>
    <w:p w14:paraId="46CA9E12" w14:textId="77777777" w:rsidR="00D27340" w:rsidRPr="00401CFB" w:rsidRDefault="00D27340" w:rsidP="005006E4">
      <w:pPr>
        <w:pStyle w:val="5"/>
        <w:spacing w:before="0" w:after="0"/>
        <w:ind w:firstLine="709"/>
        <w:jc w:val="both"/>
        <w:rPr>
          <w:rFonts w:eastAsia="Calibri"/>
          <w:b w:val="0"/>
          <w:i w:val="0"/>
          <w:sz w:val="24"/>
          <w:szCs w:val="24"/>
          <w:shd w:val="clear" w:color="auto" w:fill="FFFFFF"/>
        </w:rPr>
      </w:pPr>
      <w:r w:rsidRPr="00401CFB">
        <w:rPr>
          <w:rFonts w:eastAsia="Calibri"/>
          <w:b w:val="0"/>
          <w:i w:val="0"/>
          <w:sz w:val="24"/>
          <w:szCs w:val="24"/>
          <w:shd w:val="clear" w:color="auto" w:fill="FFFFFF"/>
        </w:rPr>
        <w:t>Знаки по охр</w:t>
      </w:r>
      <w:r w:rsidR="00D546F2" w:rsidRPr="00401CFB">
        <w:rPr>
          <w:rFonts w:eastAsia="Calibri"/>
          <w:b w:val="0"/>
          <w:i w:val="0"/>
          <w:sz w:val="24"/>
          <w:szCs w:val="24"/>
          <w:shd w:val="clear" w:color="auto" w:fill="FFFFFF"/>
        </w:rPr>
        <w:t xml:space="preserve">ане труда </w:t>
      </w:r>
      <w:r w:rsidRPr="00401CFB">
        <w:rPr>
          <w:rFonts w:eastAsia="Calibri"/>
          <w:b w:val="0"/>
          <w:i w:val="0"/>
          <w:sz w:val="24"/>
          <w:szCs w:val="24"/>
          <w:shd w:val="clear" w:color="auto" w:fill="FFFFFF"/>
        </w:rPr>
        <w:t xml:space="preserve"> оформляются по регламенту, утвержденному ГОСТом 12.4.026-2015, с предъявлением единых требований по распределению по видам, назначению, размерам, цвету. </w:t>
      </w:r>
    </w:p>
    <w:p w14:paraId="661F045C" w14:textId="77777777" w:rsidR="00D27340" w:rsidRPr="00401CFB" w:rsidRDefault="00D27340" w:rsidP="005006E4">
      <w:pPr>
        <w:pStyle w:val="5"/>
        <w:spacing w:before="0" w:after="0"/>
        <w:ind w:firstLine="709"/>
        <w:jc w:val="both"/>
        <w:rPr>
          <w:rFonts w:eastAsia="Calibri"/>
          <w:b w:val="0"/>
          <w:i w:val="0"/>
          <w:sz w:val="24"/>
          <w:szCs w:val="24"/>
          <w:shd w:val="clear" w:color="auto" w:fill="FFFFFF"/>
        </w:rPr>
      </w:pPr>
    </w:p>
    <w:p w14:paraId="4EF725DF" w14:textId="77777777" w:rsidR="00D27340" w:rsidRPr="00401CFB" w:rsidRDefault="00D27340" w:rsidP="005006E4">
      <w:pPr>
        <w:pStyle w:val="5"/>
        <w:spacing w:before="0" w:after="0"/>
        <w:ind w:firstLine="709"/>
        <w:jc w:val="both"/>
        <w:rPr>
          <w:rFonts w:eastAsia="Calibri"/>
          <w:b w:val="0"/>
          <w:i w:val="0"/>
          <w:sz w:val="24"/>
          <w:szCs w:val="24"/>
          <w:shd w:val="clear" w:color="auto" w:fill="FFFFFF"/>
        </w:rPr>
      </w:pPr>
      <w:r w:rsidRPr="00401CFB">
        <w:rPr>
          <w:rFonts w:eastAsia="Calibri"/>
          <w:b w:val="0"/>
          <w:i w:val="0"/>
          <w:sz w:val="24"/>
          <w:szCs w:val="24"/>
          <w:shd w:val="clear" w:color="auto" w:fill="FFFFFF"/>
        </w:rPr>
        <w:t xml:space="preserve">Документ подробно определяет: </w:t>
      </w:r>
    </w:p>
    <w:p w14:paraId="7A74BDCA" w14:textId="77777777" w:rsidR="00D27340" w:rsidRPr="00401CFB" w:rsidRDefault="00D27340" w:rsidP="005006E4">
      <w:pPr>
        <w:pStyle w:val="5"/>
        <w:spacing w:before="0" w:after="0"/>
        <w:ind w:firstLine="709"/>
        <w:jc w:val="both"/>
        <w:rPr>
          <w:rFonts w:eastAsia="Calibri"/>
          <w:b w:val="0"/>
          <w:i w:val="0"/>
          <w:sz w:val="24"/>
          <w:szCs w:val="24"/>
          <w:shd w:val="clear" w:color="auto" w:fill="FFFFFF"/>
        </w:rPr>
      </w:pPr>
    </w:p>
    <w:p w14:paraId="6BA1F028" w14:textId="77777777" w:rsidR="00D27340" w:rsidRPr="00401CFB" w:rsidRDefault="00D27340" w:rsidP="005006E4">
      <w:pPr>
        <w:pStyle w:val="5"/>
        <w:spacing w:before="0" w:after="0"/>
        <w:ind w:firstLine="709"/>
        <w:jc w:val="both"/>
        <w:rPr>
          <w:rFonts w:eastAsia="Calibri"/>
          <w:b w:val="0"/>
          <w:i w:val="0"/>
          <w:sz w:val="24"/>
          <w:szCs w:val="24"/>
          <w:shd w:val="clear" w:color="auto" w:fill="FFFFFF"/>
        </w:rPr>
      </w:pPr>
      <w:r w:rsidRPr="00401CFB">
        <w:rPr>
          <w:rFonts w:eastAsia="Calibri"/>
          <w:b w:val="0"/>
          <w:i w:val="0"/>
          <w:sz w:val="24"/>
          <w:szCs w:val="24"/>
          <w:shd w:val="clear" w:color="auto" w:fill="FFFFFF"/>
        </w:rPr>
        <w:t xml:space="preserve">материалы, из которых должны быть сделаны знаки, </w:t>
      </w:r>
    </w:p>
    <w:p w14:paraId="3E871F73" w14:textId="77777777" w:rsidR="00D27340" w:rsidRPr="00401CFB" w:rsidRDefault="00D27340" w:rsidP="005006E4">
      <w:pPr>
        <w:pStyle w:val="5"/>
        <w:spacing w:before="0" w:after="0"/>
        <w:ind w:firstLine="709"/>
        <w:jc w:val="both"/>
        <w:rPr>
          <w:rFonts w:eastAsia="Calibri"/>
          <w:b w:val="0"/>
          <w:i w:val="0"/>
          <w:sz w:val="24"/>
          <w:szCs w:val="24"/>
          <w:shd w:val="clear" w:color="auto" w:fill="FFFFFF"/>
        </w:rPr>
      </w:pPr>
      <w:r w:rsidRPr="00401CFB">
        <w:rPr>
          <w:rFonts w:eastAsia="Calibri"/>
          <w:b w:val="0"/>
          <w:i w:val="0"/>
          <w:sz w:val="24"/>
          <w:szCs w:val="24"/>
          <w:shd w:val="clear" w:color="auto" w:fill="FFFFFF"/>
        </w:rPr>
        <w:t xml:space="preserve">правила использования знаков на объектах. </w:t>
      </w:r>
    </w:p>
    <w:p w14:paraId="60CE4E6D" w14:textId="77777777" w:rsidR="00D27340" w:rsidRPr="00401CFB" w:rsidRDefault="00D27340" w:rsidP="005006E4">
      <w:pPr>
        <w:pStyle w:val="5"/>
        <w:spacing w:before="0" w:after="0"/>
        <w:ind w:firstLine="709"/>
        <w:jc w:val="both"/>
        <w:rPr>
          <w:rFonts w:eastAsia="Calibri"/>
          <w:b w:val="0"/>
          <w:i w:val="0"/>
          <w:sz w:val="24"/>
          <w:szCs w:val="24"/>
          <w:shd w:val="clear" w:color="auto" w:fill="FFFFFF"/>
        </w:rPr>
      </w:pPr>
      <w:r w:rsidRPr="00401CFB">
        <w:rPr>
          <w:rFonts w:eastAsia="Calibri"/>
          <w:b w:val="0"/>
          <w:i w:val="0"/>
          <w:sz w:val="24"/>
          <w:szCs w:val="24"/>
          <w:shd w:val="clear" w:color="auto" w:fill="FFFFFF"/>
        </w:rPr>
        <w:t xml:space="preserve">целевое назначение; </w:t>
      </w:r>
    </w:p>
    <w:p w14:paraId="65A388A8" w14:textId="77777777" w:rsidR="00D27340" w:rsidRPr="00401CFB" w:rsidRDefault="00D27340" w:rsidP="005006E4">
      <w:pPr>
        <w:pStyle w:val="5"/>
        <w:spacing w:before="0" w:after="0"/>
        <w:ind w:firstLine="709"/>
        <w:jc w:val="both"/>
        <w:rPr>
          <w:rFonts w:eastAsia="Calibri"/>
          <w:b w:val="0"/>
          <w:i w:val="0"/>
          <w:sz w:val="24"/>
          <w:szCs w:val="24"/>
          <w:shd w:val="clear" w:color="auto" w:fill="FFFFFF"/>
        </w:rPr>
      </w:pPr>
      <w:r w:rsidRPr="00401CFB">
        <w:rPr>
          <w:rFonts w:eastAsia="Calibri"/>
          <w:b w:val="0"/>
          <w:i w:val="0"/>
          <w:sz w:val="24"/>
          <w:szCs w:val="24"/>
          <w:shd w:val="clear" w:color="auto" w:fill="FFFFFF"/>
        </w:rPr>
        <w:lastRenderedPageBreak/>
        <w:t xml:space="preserve">определяющие особенности сигнальных цветов знаков безопасности; </w:t>
      </w:r>
    </w:p>
    <w:p w14:paraId="4DBE85CC" w14:textId="77777777" w:rsidR="00D27340" w:rsidRPr="00401CFB" w:rsidRDefault="00D27340" w:rsidP="005006E4">
      <w:pPr>
        <w:pStyle w:val="5"/>
        <w:spacing w:before="0" w:after="0"/>
        <w:ind w:firstLine="709"/>
        <w:jc w:val="both"/>
        <w:rPr>
          <w:rFonts w:eastAsia="Calibri"/>
          <w:b w:val="0"/>
          <w:i w:val="0"/>
          <w:sz w:val="24"/>
          <w:szCs w:val="24"/>
          <w:shd w:val="clear" w:color="auto" w:fill="FFFFFF"/>
        </w:rPr>
      </w:pPr>
      <w:r w:rsidRPr="00401CFB">
        <w:rPr>
          <w:rFonts w:eastAsia="Calibri"/>
          <w:b w:val="0"/>
          <w:i w:val="0"/>
          <w:sz w:val="24"/>
          <w:szCs w:val="24"/>
          <w:shd w:val="clear" w:color="auto" w:fill="FFFFFF"/>
        </w:rPr>
        <w:t xml:space="preserve">внешний вид; </w:t>
      </w:r>
    </w:p>
    <w:p w14:paraId="211FCB1D" w14:textId="77777777" w:rsidR="00D27340" w:rsidRPr="00401CFB" w:rsidRDefault="00D27340" w:rsidP="005006E4">
      <w:pPr>
        <w:pStyle w:val="5"/>
        <w:spacing w:before="0" w:after="0"/>
        <w:ind w:firstLine="709"/>
        <w:jc w:val="both"/>
        <w:rPr>
          <w:rFonts w:eastAsia="Calibri"/>
          <w:b w:val="0"/>
          <w:i w:val="0"/>
          <w:sz w:val="24"/>
          <w:szCs w:val="24"/>
          <w:shd w:val="clear" w:color="auto" w:fill="FFFFFF"/>
        </w:rPr>
      </w:pPr>
      <w:r w:rsidRPr="00401CFB">
        <w:rPr>
          <w:rFonts w:eastAsia="Calibri"/>
          <w:b w:val="0"/>
          <w:i w:val="0"/>
          <w:sz w:val="24"/>
          <w:szCs w:val="24"/>
          <w:shd w:val="clear" w:color="auto" w:fill="FFFFFF"/>
        </w:rPr>
        <w:t xml:space="preserve">размер и технические требования к знакам. </w:t>
      </w:r>
    </w:p>
    <w:p w14:paraId="5BBFCF81" w14:textId="77777777" w:rsidR="00D27340" w:rsidRPr="00401CFB" w:rsidRDefault="00D27340" w:rsidP="005006E4">
      <w:pPr>
        <w:pStyle w:val="5"/>
        <w:spacing w:before="0" w:after="0"/>
        <w:ind w:firstLine="709"/>
        <w:jc w:val="both"/>
        <w:rPr>
          <w:rFonts w:eastAsia="Calibri"/>
          <w:b w:val="0"/>
          <w:i w:val="0"/>
          <w:sz w:val="24"/>
          <w:szCs w:val="24"/>
          <w:shd w:val="clear" w:color="auto" w:fill="FFFFFF"/>
        </w:rPr>
      </w:pPr>
    </w:p>
    <w:p w14:paraId="68887C00" w14:textId="77777777" w:rsidR="00D27340" w:rsidRPr="00401CFB" w:rsidRDefault="00D27340" w:rsidP="005006E4">
      <w:pPr>
        <w:pStyle w:val="5"/>
        <w:spacing w:before="0" w:after="0"/>
        <w:ind w:firstLine="709"/>
        <w:jc w:val="both"/>
        <w:rPr>
          <w:rFonts w:eastAsia="Calibri"/>
          <w:b w:val="0"/>
          <w:i w:val="0"/>
          <w:sz w:val="24"/>
          <w:szCs w:val="24"/>
          <w:shd w:val="clear" w:color="auto" w:fill="FFFFFF"/>
        </w:rPr>
      </w:pPr>
      <w:r w:rsidRPr="00401CFB">
        <w:rPr>
          <w:rFonts w:eastAsia="Calibri"/>
          <w:b w:val="0"/>
          <w:i w:val="0"/>
          <w:sz w:val="24"/>
          <w:szCs w:val="24"/>
          <w:shd w:val="clear" w:color="auto" w:fill="FFFFFF"/>
        </w:rPr>
        <w:t xml:space="preserve">ГОСТ полностью отражает систему стандартов и требований к обеспечению безопасности труда. </w:t>
      </w:r>
    </w:p>
    <w:p w14:paraId="5709FAAB" w14:textId="77777777" w:rsidR="00D27340" w:rsidRPr="00401CFB" w:rsidRDefault="00D27340" w:rsidP="005006E4">
      <w:pPr>
        <w:pStyle w:val="5"/>
        <w:spacing w:before="0" w:after="0"/>
        <w:ind w:firstLine="709"/>
        <w:jc w:val="both"/>
        <w:rPr>
          <w:rFonts w:eastAsia="Calibri"/>
          <w:b w:val="0"/>
          <w:i w:val="0"/>
          <w:sz w:val="24"/>
          <w:szCs w:val="24"/>
          <w:shd w:val="clear" w:color="auto" w:fill="FFFFFF"/>
        </w:rPr>
      </w:pPr>
    </w:p>
    <w:p w14:paraId="34E256D3" w14:textId="7850BBC8" w:rsidR="00D27340" w:rsidRPr="00401CFB" w:rsidRDefault="00D27340" w:rsidP="005006E4">
      <w:pPr>
        <w:pStyle w:val="5"/>
        <w:spacing w:before="0" w:after="0"/>
        <w:ind w:firstLine="709"/>
        <w:jc w:val="both"/>
        <w:rPr>
          <w:rFonts w:eastAsia="Calibri"/>
          <w:sz w:val="24"/>
          <w:szCs w:val="24"/>
          <w:shd w:val="clear" w:color="auto" w:fill="FFFFFF"/>
        </w:rPr>
      </w:pPr>
      <w:r w:rsidRPr="00401CFB">
        <w:rPr>
          <w:rFonts w:eastAsia="Calibri"/>
          <w:sz w:val="24"/>
          <w:szCs w:val="24"/>
          <w:shd w:val="clear" w:color="auto" w:fill="FFFFFF"/>
        </w:rPr>
        <w:t>Какие бывают</w:t>
      </w:r>
      <w:r w:rsidR="00802A47" w:rsidRPr="00401CFB">
        <w:rPr>
          <w:sz w:val="24"/>
          <w:szCs w:val="24"/>
        </w:rPr>
        <w:t xml:space="preserve"> </w:t>
      </w:r>
      <w:r w:rsidR="00802A47" w:rsidRPr="00401CFB">
        <w:rPr>
          <w:rFonts w:eastAsia="Calibri"/>
          <w:sz w:val="24"/>
          <w:szCs w:val="24"/>
          <w:shd w:val="clear" w:color="auto" w:fill="FFFFFF"/>
        </w:rPr>
        <w:t>знаки безопасности</w:t>
      </w:r>
    </w:p>
    <w:p w14:paraId="6A29BB49" w14:textId="77777777" w:rsidR="00D27340" w:rsidRPr="00401CFB" w:rsidRDefault="00D27340" w:rsidP="005006E4">
      <w:pPr>
        <w:pStyle w:val="5"/>
        <w:spacing w:before="0" w:after="0"/>
        <w:ind w:firstLine="709"/>
        <w:jc w:val="both"/>
        <w:rPr>
          <w:rFonts w:eastAsia="Calibri"/>
          <w:b w:val="0"/>
          <w:i w:val="0"/>
          <w:sz w:val="24"/>
          <w:szCs w:val="24"/>
          <w:shd w:val="clear" w:color="auto" w:fill="FFFFFF"/>
        </w:rPr>
      </w:pPr>
    </w:p>
    <w:p w14:paraId="5E02C92B" w14:textId="77777777" w:rsidR="00D27340" w:rsidRPr="00401CFB" w:rsidRDefault="00D27340" w:rsidP="005006E4">
      <w:pPr>
        <w:pStyle w:val="5"/>
        <w:spacing w:before="0" w:after="0"/>
        <w:ind w:firstLine="709"/>
        <w:jc w:val="both"/>
        <w:rPr>
          <w:rFonts w:eastAsia="Calibri"/>
          <w:b w:val="0"/>
          <w:i w:val="0"/>
          <w:sz w:val="24"/>
          <w:szCs w:val="24"/>
          <w:shd w:val="clear" w:color="auto" w:fill="FFFFFF"/>
        </w:rPr>
      </w:pPr>
      <w:r w:rsidRPr="00401CFB">
        <w:rPr>
          <w:rFonts w:eastAsia="Calibri"/>
          <w:b w:val="0"/>
          <w:i w:val="0"/>
          <w:sz w:val="24"/>
          <w:szCs w:val="24"/>
          <w:shd w:val="clear" w:color="auto" w:fill="FFFFFF"/>
        </w:rPr>
        <w:t xml:space="preserve">Распределение действующих знаков по группам и видам установлено действующим законодательством о труде, а также указаниями органов государственной власти в сфере охраны труда. </w:t>
      </w:r>
    </w:p>
    <w:p w14:paraId="2BEC54CF" w14:textId="77777777" w:rsidR="00D27340" w:rsidRPr="00401CFB" w:rsidRDefault="00D27340" w:rsidP="005006E4">
      <w:pPr>
        <w:pStyle w:val="5"/>
        <w:spacing w:before="0" w:after="0"/>
        <w:ind w:firstLine="709"/>
        <w:jc w:val="both"/>
        <w:rPr>
          <w:rFonts w:eastAsia="Calibri"/>
          <w:b w:val="0"/>
          <w:i w:val="0"/>
          <w:sz w:val="24"/>
          <w:szCs w:val="24"/>
          <w:shd w:val="clear" w:color="auto" w:fill="FFFFFF"/>
        </w:rPr>
      </w:pPr>
    </w:p>
    <w:p w14:paraId="247E490A" w14:textId="77777777" w:rsidR="00D27340" w:rsidRPr="00401CFB" w:rsidRDefault="00D27340" w:rsidP="005006E4">
      <w:pPr>
        <w:pStyle w:val="5"/>
        <w:spacing w:before="0" w:after="0"/>
        <w:ind w:firstLine="709"/>
        <w:jc w:val="both"/>
        <w:rPr>
          <w:rFonts w:eastAsia="Calibri"/>
          <w:b w:val="0"/>
          <w:i w:val="0"/>
          <w:sz w:val="24"/>
          <w:szCs w:val="24"/>
          <w:shd w:val="clear" w:color="auto" w:fill="FFFFFF"/>
        </w:rPr>
      </w:pPr>
      <w:r w:rsidRPr="00401CFB">
        <w:rPr>
          <w:rFonts w:eastAsia="Calibri"/>
          <w:b w:val="0"/>
          <w:i w:val="0"/>
          <w:sz w:val="24"/>
          <w:szCs w:val="24"/>
          <w:shd w:val="clear" w:color="auto" w:fill="FFFFFF"/>
        </w:rPr>
        <w:t xml:space="preserve">Одна из обязательных установок — наличие требующихся знаков непосредственно в учреждении. Их наносит, размещает и разъясняет назначение специалист по охране труда организации. </w:t>
      </w:r>
    </w:p>
    <w:p w14:paraId="1BC4D52F" w14:textId="77777777" w:rsidR="00D27340" w:rsidRPr="00401CFB" w:rsidRDefault="00D27340" w:rsidP="005006E4">
      <w:pPr>
        <w:pStyle w:val="5"/>
        <w:spacing w:before="0" w:after="0"/>
        <w:ind w:firstLine="709"/>
        <w:jc w:val="both"/>
        <w:rPr>
          <w:rFonts w:eastAsia="Calibri"/>
          <w:b w:val="0"/>
          <w:i w:val="0"/>
          <w:sz w:val="24"/>
          <w:szCs w:val="24"/>
          <w:shd w:val="clear" w:color="auto" w:fill="FFFFFF"/>
        </w:rPr>
      </w:pPr>
    </w:p>
    <w:p w14:paraId="693329AA" w14:textId="77777777" w:rsidR="00D27340" w:rsidRPr="00401CFB" w:rsidRDefault="00D27340" w:rsidP="005006E4">
      <w:pPr>
        <w:pStyle w:val="5"/>
        <w:spacing w:before="0" w:after="0"/>
        <w:ind w:firstLine="709"/>
        <w:jc w:val="both"/>
        <w:rPr>
          <w:rFonts w:eastAsia="Calibri"/>
          <w:b w:val="0"/>
          <w:i w:val="0"/>
          <w:sz w:val="24"/>
          <w:szCs w:val="24"/>
          <w:shd w:val="clear" w:color="auto" w:fill="FFFFFF"/>
        </w:rPr>
      </w:pPr>
      <w:r w:rsidRPr="00401CFB">
        <w:rPr>
          <w:rFonts w:eastAsia="Calibri"/>
          <w:b w:val="0"/>
          <w:i w:val="0"/>
          <w:sz w:val="24"/>
          <w:szCs w:val="24"/>
          <w:shd w:val="clear" w:color="auto" w:fill="FFFFFF"/>
        </w:rPr>
        <w:t xml:space="preserve">Определение вида знака зависит от условий работы, помещений предприятия, требований законодателя. Видов несколько, и различаются они по основаниям применения и информации, которую содержат. </w:t>
      </w:r>
    </w:p>
    <w:p w14:paraId="6AD2446F" w14:textId="77777777" w:rsidR="00D27340" w:rsidRPr="00401CFB" w:rsidRDefault="00D27340" w:rsidP="005006E4">
      <w:pPr>
        <w:pStyle w:val="5"/>
        <w:spacing w:before="0" w:after="0"/>
        <w:ind w:firstLine="709"/>
        <w:jc w:val="both"/>
        <w:rPr>
          <w:rFonts w:eastAsia="Calibri"/>
          <w:b w:val="0"/>
          <w:i w:val="0"/>
          <w:sz w:val="24"/>
          <w:szCs w:val="24"/>
          <w:shd w:val="clear" w:color="auto" w:fill="FFFFFF"/>
        </w:rPr>
      </w:pPr>
    </w:p>
    <w:p w14:paraId="1F9842D3" w14:textId="77777777" w:rsidR="00D27340" w:rsidRPr="00401CFB" w:rsidRDefault="00D27340" w:rsidP="005006E4">
      <w:pPr>
        <w:pStyle w:val="5"/>
        <w:spacing w:before="0" w:after="0"/>
        <w:ind w:firstLine="709"/>
        <w:jc w:val="both"/>
        <w:rPr>
          <w:rFonts w:eastAsia="Calibri"/>
          <w:b w:val="0"/>
          <w:i w:val="0"/>
          <w:sz w:val="24"/>
          <w:szCs w:val="24"/>
          <w:shd w:val="clear" w:color="auto" w:fill="FFFFFF"/>
        </w:rPr>
      </w:pPr>
      <w:r w:rsidRPr="00401CFB">
        <w:rPr>
          <w:rFonts w:eastAsia="Calibri"/>
          <w:b w:val="0"/>
          <w:i w:val="0"/>
          <w:sz w:val="24"/>
          <w:szCs w:val="24"/>
          <w:shd w:val="clear" w:color="auto" w:fill="FFFFFF"/>
        </w:rPr>
        <w:t xml:space="preserve">Основные знаки необходимо классифицировать по группам: </w:t>
      </w:r>
    </w:p>
    <w:p w14:paraId="2F484CBB" w14:textId="77777777" w:rsidR="00D27340" w:rsidRPr="00401CFB" w:rsidRDefault="00D27340" w:rsidP="005006E4">
      <w:pPr>
        <w:pStyle w:val="5"/>
        <w:spacing w:before="0" w:after="0"/>
        <w:ind w:firstLine="709"/>
        <w:jc w:val="both"/>
        <w:rPr>
          <w:rFonts w:eastAsia="Calibri"/>
          <w:b w:val="0"/>
          <w:i w:val="0"/>
          <w:sz w:val="24"/>
          <w:szCs w:val="24"/>
          <w:shd w:val="clear" w:color="auto" w:fill="FFFFFF"/>
        </w:rPr>
      </w:pPr>
    </w:p>
    <w:tbl>
      <w:tblPr>
        <w:tblStyle w:val="52"/>
        <w:tblW w:w="0" w:type="auto"/>
        <w:tblLook w:val="04A0" w:firstRow="1" w:lastRow="0" w:firstColumn="1" w:lastColumn="0" w:noHBand="0" w:noVBand="1"/>
      </w:tblPr>
      <w:tblGrid>
        <w:gridCol w:w="4672"/>
        <w:gridCol w:w="4673"/>
      </w:tblGrid>
      <w:tr w:rsidR="00D27340" w:rsidRPr="00401CFB" w14:paraId="23A601DE" w14:textId="77777777" w:rsidTr="00D27340">
        <w:tc>
          <w:tcPr>
            <w:tcW w:w="4672" w:type="dxa"/>
            <w:shd w:val="clear" w:color="auto" w:fill="DEEAF6"/>
          </w:tcPr>
          <w:p w14:paraId="03B45EA1" w14:textId="77777777" w:rsidR="00D27340" w:rsidRPr="00401CFB" w:rsidRDefault="00D27340" w:rsidP="005006E4">
            <w:pPr>
              <w:pStyle w:val="5"/>
              <w:spacing w:before="0" w:after="0"/>
              <w:ind w:firstLine="709"/>
              <w:outlineLvl w:val="4"/>
              <w:rPr>
                <w:rFonts w:eastAsia="Calibri"/>
                <w:b w:val="0"/>
                <w:i w:val="0"/>
                <w:sz w:val="24"/>
                <w:szCs w:val="24"/>
              </w:rPr>
            </w:pPr>
            <w:r w:rsidRPr="00401CFB">
              <w:rPr>
                <w:rFonts w:eastAsia="Calibri"/>
                <w:b w:val="0"/>
                <w:i w:val="0"/>
                <w:sz w:val="24"/>
                <w:szCs w:val="24"/>
              </w:rPr>
              <w:t>Вид знака</w:t>
            </w:r>
          </w:p>
        </w:tc>
        <w:tc>
          <w:tcPr>
            <w:tcW w:w="4673" w:type="dxa"/>
            <w:shd w:val="clear" w:color="auto" w:fill="DEEAF6"/>
          </w:tcPr>
          <w:p w14:paraId="399EFEE9" w14:textId="77777777" w:rsidR="00D27340" w:rsidRPr="00401CFB" w:rsidRDefault="00D27340" w:rsidP="005006E4">
            <w:pPr>
              <w:pStyle w:val="5"/>
              <w:spacing w:before="0" w:after="0"/>
              <w:ind w:firstLine="709"/>
              <w:outlineLvl w:val="4"/>
              <w:rPr>
                <w:rFonts w:eastAsia="Calibri"/>
                <w:b w:val="0"/>
                <w:i w:val="0"/>
                <w:sz w:val="24"/>
                <w:szCs w:val="24"/>
              </w:rPr>
            </w:pPr>
            <w:r w:rsidRPr="00401CFB">
              <w:rPr>
                <w:rFonts w:eastAsia="Calibri"/>
                <w:b w:val="0"/>
                <w:i w:val="0"/>
                <w:sz w:val="24"/>
                <w:szCs w:val="24"/>
              </w:rPr>
              <w:t>Целевое назначение</w:t>
            </w:r>
          </w:p>
        </w:tc>
      </w:tr>
      <w:tr w:rsidR="00D27340" w:rsidRPr="00401CFB" w14:paraId="7D02388C" w14:textId="77777777" w:rsidTr="00D27340">
        <w:tc>
          <w:tcPr>
            <w:tcW w:w="4672" w:type="dxa"/>
          </w:tcPr>
          <w:p w14:paraId="32A27798" w14:textId="77777777" w:rsidR="00D27340" w:rsidRPr="00401CFB" w:rsidRDefault="00D27340" w:rsidP="005006E4">
            <w:pPr>
              <w:pStyle w:val="5"/>
              <w:spacing w:before="0" w:after="0"/>
              <w:ind w:firstLine="709"/>
              <w:outlineLvl w:val="4"/>
              <w:rPr>
                <w:rFonts w:eastAsia="Calibri"/>
                <w:b w:val="0"/>
                <w:i w:val="0"/>
                <w:sz w:val="24"/>
                <w:szCs w:val="24"/>
                <w:shd w:val="clear" w:color="auto" w:fill="FFFFFF"/>
              </w:rPr>
            </w:pPr>
            <w:r w:rsidRPr="00401CFB">
              <w:rPr>
                <w:rFonts w:eastAsia="Calibri"/>
                <w:b w:val="0"/>
                <w:i w:val="0"/>
                <w:sz w:val="24"/>
                <w:szCs w:val="24"/>
                <w:shd w:val="clear" w:color="auto" w:fill="FFFFFF"/>
              </w:rPr>
              <w:t>Запрещающие</w:t>
            </w:r>
          </w:p>
        </w:tc>
        <w:tc>
          <w:tcPr>
            <w:tcW w:w="4673" w:type="dxa"/>
          </w:tcPr>
          <w:p w14:paraId="1DD2C2CF" w14:textId="77777777" w:rsidR="00D27340" w:rsidRPr="00401CFB" w:rsidRDefault="00D27340" w:rsidP="005006E4">
            <w:pPr>
              <w:pStyle w:val="5"/>
              <w:spacing w:before="0" w:after="0"/>
              <w:ind w:firstLine="709"/>
              <w:outlineLvl w:val="4"/>
              <w:rPr>
                <w:rFonts w:eastAsia="Calibri"/>
                <w:b w:val="0"/>
                <w:i w:val="0"/>
                <w:sz w:val="24"/>
                <w:szCs w:val="24"/>
                <w:shd w:val="clear" w:color="auto" w:fill="FFFFFF"/>
              </w:rPr>
            </w:pPr>
            <w:r w:rsidRPr="00401CFB">
              <w:rPr>
                <w:rFonts w:eastAsia="Calibri"/>
                <w:b w:val="0"/>
                <w:i w:val="0"/>
                <w:sz w:val="24"/>
                <w:szCs w:val="24"/>
                <w:shd w:val="clear" w:color="auto" w:fill="FFFFFF"/>
              </w:rPr>
              <w:t xml:space="preserve">Содержат запрет на опасное поведение. Не допускают ситуаций аварийного характера. Призваны предупредить сотрудников учреждения об опасности в работе. Такими являются, к примеру, «Доступ запрещен», «Курение запрещено». </w:t>
            </w:r>
          </w:p>
          <w:p w14:paraId="398848B4" w14:textId="77777777" w:rsidR="00D27340" w:rsidRPr="00401CFB" w:rsidRDefault="00D27340" w:rsidP="005006E4">
            <w:pPr>
              <w:pStyle w:val="5"/>
              <w:spacing w:before="0" w:after="0"/>
              <w:ind w:firstLine="709"/>
              <w:outlineLvl w:val="4"/>
              <w:rPr>
                <w:rFonts w:eastAsia="Calibri"/>
                <w:b w:val="0"/>
                <w:i w:val="0"/>
                <w:sz w:val="24"/>
                <w:szCs w:val="24"/>
                <w:shd w:val="clear" w:color="auto" w:fill="FFFFFF"/>
              </w:rPr>
            </w:pPr>
          </w:p>
          <w:p w14:paraId="3C5A0280" w14:textId="77777777" w:rsidR="00D27340" w:rsidRPr="00401CFB" w:rsidRDefault="00D27340" w:rsidP="005006E4">
            <w:pPr>
              <w:pStyle w:val="5"/>
              <w:spacing w:before="0" w:after="0"/>
              <w:ind w:firstLine="709"/>
              <w:outlineLvl w:val="4"/>
              <w:rPr>
                <w:rFonts w:eastAsia="Calibri"/>
                <w:b w:val="0"/>
                <w:i w:val="0"/>
                <w:sz w:val="24"/>
                <w:szCs w:val="24"/>
                <w:shd w:val="clear" w:color="auto" w:fill="FFFFFF"/>
              </w:rPr>
            </w:pPr>
            <w:r w:rsidRPr="00401CFB">
              <w:rPr>
                <w:rFonts w:eastAsia="Calibri"/>
                <w:b w:val="0"/>
                <w:i w:val="0"/>
                <w:sz w:val="24"/>
                <w:szCs w:val="24"/>
                <w:shd w:val="clear" w:color="auto" w:fill="FFFFFF"/>
              </w:rPr>
              <w:t xml:space="preserve">Особенность — запрещение на определенные действия: движение, применение конкретных предметов. </w:t>
            </w:r>
          </w:p>
          <w:p w14:paraId="641EAB8F" w14:textId="77777777" w:rsidR="00D27340" w:rsidRPr="00401CFB" w:rsidRDefault="00D27340" w:rsidP="005006E4">
            <w:pPr>
              <w:pStyle w:val="5"/>
              <w:spacing w:before="0" w:after="0"/>
              <w:ind w:firstLine="709"/>
              <w:outlineLvl w:val="4"/>
              <w:rPr>
                <w:rFonts w:eastAsia="Calibri"/>
                <w:b w:val="0"/>
                <w:i w:val="0"/>
                <w:sz w:val="24"/>
                <w:szCs w:val="24"/>
                <w:shd w:val="clear" w:color="auto" w:fill="FFFFFF"/>
              </w:rPr>
            </w:pPr>
          </w:p>
          <w:p w14:paraId="07A87C99" w14:textId="77777777" w:rsidR="00D27340" w:rsidRPr="00401CFB" w:rsidRDefault="00D27340" w:rsidP="005006E4">
            <w:pPr>
              <w:pStyle w:val="5"/>
              <w:spacing w:before="0" w:after="0"/>
              <w:ind w:firstLine="709"/>
              <w:outlineLvl w:val="4"/>
              <w:rPr>
                <w:rFonts w:eastAsia="Calibri"/>
                <w:b w:val="0"/>
                <w:i w:val="0"/>
                <w:sz w:val="24"/>
                <w:szCs w:val="24"/>
                <w:shd w:val="clear" w:color="auto" w:fill="FFFFFF"/>
              </w:rPr>
            </w:pPr>
            <w:r w:rsidRPr="00401CFB">
              <w:rPr>
                <w:rFonts w:eastAsia="Calibri"/>
                <w:b w:val="0"/>
                <w:i w:val="0"/>
                <w:sz w:val="24"/>
                <w:szCs w:val="24"/>
                <w:shd w:val="clear" w:color="auto" w:fill="FFFFFF"/>
              </w:rPr>
              <w:t xml:space="preserve">В случае нарушения запретов, предусмотренных такими знаками, сотрудник может быть подвергнут наказанию, зависящему от тяжести наступивших последствий. </w:t>
            </w:r>
          </w:p>
          <w:p w14:paraId="65C09F6B" w14:textId="77777777" w:rsidR="00D27340" w:rsidRPr="00401CFB" w:rsidRDefault="00D27340" w:rsidP="005006E4">
            <w:pPr>
              <w:pStyle w:val="5"/>
              <w:spacing w:before="0" w:after="0"/>
              <w:ind w:firstLine="709"/>
              <w:outlineLvl w:val="4"/>
              <w:rPr>
                <w:rFonts w:eastAsia="Calibri"/>
                <w:b w:val="0"/>
                <w:i w:val="0"/>
                <w:sz w:val="24"/>
                <w:szCs w:val="24"/>
                <w:shd w:val="clear" w:color="auto" w:fill="FFFFFF"/>
              </w:rPr>
            </w:pPr>
          </w:p>
          <w:p w14:paraId="29B0C1A9" w14:textId="77777777" w:rsidR="00D27340" w:rsidRPr="00401CFB" w:rsidRDefault="00D27340" w:rsidP="005006E4">
            <w:pPr>
              <w:pStyle w:val="5"/>
              <w:spacing w:before="0" w:after="0"/>
              <w:ind w:firstLine="709"/>
              <w:outlineLvl w:val="4"/>
              <w:rPr>
                <w:rFonts w:eastAsia="Calibri"/>
                <w:b w:val="0"/>
                <w:i w:val="0"/>
                <w:sz w:val="24"/>
                <w:szCs w:val="24"/>
                <w:shd w:val="clear" w:color="auto" w:fill="FFFFFF"/>
              </w:rPr>
            </w:pPr>
            <w:r w:rsidRPr="00401CFB">
              <w:rPr>
                <w:rFonts w:eastAsia="Calibri"/>
                <w:b w:val="0"/>
                <w:i w:val="0"/>
                <w:sz w:val="24"/>
                <w:szCs w:val="24"/>
                <w:shd w:val="clear" w:color="auto" w:fill="FFFFFF"/>
              </w:rPr>
              <w:t xml:space="preserve">Пристальное внимание этим знакам важно уделять в организациях, имеющих дело с веществами опасного и вредного характера. </w:t>
            </w:r>
          </w:p>
        </w:tc>
      </w:tr>
      <w:tr w:rsidR="00D27340" w:rsidRPr="00401CFB" w14:paraId="6861E449" w14:textId="77777777" w:rsidTr="00D27340">
        <w:tc>
          <w:tcPr>
            <w:tcW w:w="4672" w:type="dxa"/>
          </w:tcPr>
          <w:p w14:paraId="59404FFD" w14:textId="77777777" w:rsidR="00D27340" w:rsidRPr="00401CFB" w:rsidRDefault="00D27340" w:rsidP="005006E4">
            <w:pPr>
              <w:pStyle w:val="5"/>
              <w:spacing w:before="0" w:after="0"/>
              <w:ind w:firstLine="709"/>
              <w:outlineLvl w:val="4"/>
              <w:rPr>
                <w:rFonts w:eastAsia="Calibri"/>
                <w:b w:val="0"/>
                <w:i w:val="0"/>
                <w:sz w:val="24"/>
                <w:szCs w:val="24"/>
                <w:shd w:val="clear" w:color="auto" w:fill="FFFFFF"/>
              </w:rPr>
            </w:pPr>
            <w:r w:rsidRPr="00401CFB">
              <w:rPr>
                <w:rFonts w:eastAsia="Calibri"/>
                <w:b w:val="0"/>
                <w:i w:val="0"/>
                <w:sz w:val="24"/>
                <w:szCs w:val="24"/>
                <w:shd w:val="clear" w:color="auto" w:fill="FFFFFF"/>
              </w:rPr>
              <w:t>Предупреждащие</w:t>
            </w:r>
          </w:p>
        </w:tc>
        <w:tc>
          <w:tcPr>
            <w:tcW w:w="4673" w:type="dxa"/>
          </w:tcPr>
          <w:p w14:paraId="134983F1" w14:textId="77777777" w:rsidR="00D27340" w:rsidRPr="00401CFB" w:rsidRDefault="00D27340" w:rsidP="005006E4">
            <w:pPr>
              <w:pStyle w:val="5"/>
              <w:spacing w:before="0" w:after="0"/>
              <w:ind w:firstLine="709"/>
              <w:outlineLvl w:val="4"/>
              <w:rPr>
                <w:rFonts w:eastAsia="Calibri"/>
                <w:b w:val="0"/>
                <w:i w:val="0"/>
                <w:sz w:val="24"/>
                <w:szCs w:val="24"/>
                <w:shd w:val="clear" w:color="auto" w:fill="FFFFFF"/>
              </w:rPr>
            </w:pPr>
            <w:r w:rsidRPr="00401CFB">
              <w:rPr>
                <w:rFonts w:eastAsia="Calibri"/>
                <w:b w:val="0"/>
                <w:i w:val="0"/>
                <w:sz w:val="24"/>
                <w:szCs w:val="24"/>
                <w:shd w:val="clear" w:color="auto" w:fill="FFFFFF"/>
              </w:rPr>
              <w:t xml:space="preserve">Информируют о возможной опасности, призывают к осторожности и вниманию. </w:t>
            </w:r>
          </w:p>
          <w:p w14:paraId="06575EAA" w14:textId="77777777" w:rsidR="00D27340" w:rsidRPr="00401CFB" w:rsidRDefault="00D27340" w:rsidP="005006E4">
            <w:pPr>
              <w:pStyle w:val="5"/>
              <w:spacing w:before="0" w:after="0"/>
              <w:ind w:firstLine="709"/>
              <w:outlineLvl w:val="4"/>
              <w:rPr>
                <w:rFonts w:eastAsia="Calibri"/>
                <w:b w:val="0"/>
                <w:i w:val="0"/>
                <w:sz w:val="24"/>
                <w:szCs w:val="24"/>
                <w:shd w:val="clear" w:color="auto" w:fill="FFFFFF"/>
              </w:rPr>
            </w:pPr>
          </w:p>
          <w:p w14:paraId="60D75661" w14:textId="77777777" w:rsidR="00D27340" w:rsidRPr="00401CFB" w:rsidRDefault="00D27340" w:rsidP="005006E4">
            <w:pPr>
              <w:pStyle w:val="5"/>
              <w:spacing w:before="0" w:after="0"/>
              <w:ind w:firstLine="709"/>
              <w:outlineLvl w:val="4"/>
              <w:rPr>
                <w:rFonts w:eastAsia="Calibri"/>
                <w:b w:val="0"/>
                <w:i w:val="0"/>
                <w:sz w:val="24"/>
                <w:szCs w:val="24"/>
                <w:shd w:val="clear" w:color="auto" w:fill="FFFFFF"/>
              </w:rPr>
            </w:pPr>
            <w:r w:rsidRPr="00401CFB">
              <w:rPr>
                <w:rFonts w:eastAsia="Calibri"/>
                <w:b w:val="0"/>
                <w:i w:val="0"/>
                <w:sz w:val="24"/>
                <w:szCs w:val="24"/>
                <w:shd w:val="clear" w:color="auto" w:fill="FFFFFF"/>
              </w:rPr>
              <w:t xml:space="preserve">Предупреждают сотрудников о возможных негативных последствиях, </w:t>
            </w:r>
            <w:r w:rsidRPr="00401CFB">
              <w:rPr>
                <w:rFonts w:eastAsia="Calibri"/>
                <w:b w:val="0"/>
                <w:i w:val="0"/>
                <w:sz w:val="24"/>
                <w:szCs w:val="24"/>
                <w:shd w:val="clear" w:color="auto" w:fill="FFFFFF"/>
              </w:rPr>
              <w:lastRenderedPageBreak/>
              <w:t xml:space="preserve">проявляющихся в зависимости от условий работы и особенностей направлений деятельности организации. Информируют о характере возможных рисков. К таким знакам, к примеру, относятся предупреждающие об угрозах биологического вида, ядах, горючих веществах. </w:t>
            </w:r>
          </w:p>
          <w:p w14:paraId="4019B10A" w14:textId="77777777" w:rsidR="00D27340" w:rsidRPr="00401CFB" w:rsidRDefault="00D27340" w:rsidP="005006E4">
            <w:pPr>
              <w:pStyle w:val="5"/>
              <w:spacing w:before="0" w:after="0"/>
              <w:ind w:firstLine="709"/>
              <w:outlineLvl w:val="4"/>
              <w:rPr>
                <w:rFonts w:eastAsia="Calibri"/>
                <w:b w:val="0"/>
                <w:i w:val="0"/>
                <w:sz w:val="24"/>
                <w:szCs w:val="24"/>
                <w:shd w:val="clear" w:color="auto" w:fill="FFFFFF"/>
              </w:rPr>
            </w:pPr>
          </w:p>
          <w:p w14:paraId="34A99264" w14:textId="77777777" w:rsidR="00D27340" w:rsidRPr="00401CFB" w:rsidRDefault="00D27340" w:rsidP="005006E4">
            <w:pPr>
              <w:pStyle w:val="5"/>
              <w:spacing w:before="0" w:after="0"/>
              <w:ind w:firstLine="709"/>
              <w:outlineLvl w:val="4"/>
              <w:rPr>
                <w:rFonts w:eastAsia="Calibri"/>
                <w:b w:val="0"/>
                <w:i w:val="0"/>
                <w:sz w:val="24"/>
                <w:szCs w:val="24"/>
                <w:shd w:val="clear" w:color="auto" w:fill="FFFFFF"/>
              </w:rPr>
            </w:pPr>
            <w:r w:rsidRPr="00401CFB">
              <w:rPr>
                <w:rFonts w:eastAsia="Calibri"/>
                <w:b w:val="0"/>
                <w:i w:val="0"/>
                <w:sz w:val="24"/>
                <w:szCs w:val="24"/>
                <w:shd w:val="clear" w:color="auto" w:fill="FFFFFF"/>
              </w:rPr>
              <w:t xml:space="preserve">Сотрудник в обязательном порядке должен внимательно относиться к таким знакам, ведь они уберегут его от негативных последствий. </w:t>
            </w:r>
          </w:p>
        </w:tc>
      </w:tr>
      <w:tr w:rsidR="00D27340" w:rsidRPr="00401CFB" w14:paraId="36CA70AB" w14:textId="77777777" w:rsidTr="00D27340">
        <w:tc>
          <w:tcPr>
            <w:tcW w:w="4672" w:type="dxa"/>
          </w:tcPr>
          <w:p w14:paraId="0E7FBC2F" w14:textId="77777777" w:rsidR="00D27340" w:rsidRPr="00401CFB" w:rsidRDefault="00D27340" w:rsidP="005006E4">
            <w:pPr>
              <w:pStyle w:val="5"/>
              <w:spacing w:before="0" w:after="0"/>
              <w:ind w:firstLine="709"/>
              <w:outlineLvl w:val="4"/>
              <w:rPr>
                <w:rFonts w:eastAsia="Calibri"/>
                <w:b w:val="0"/>
                <w:i w:val="0"/>
                <w:sz w:val="24"/>
                <w:szCs w:val="24"/>
                <w:shd w:val="clear" w:color="auto" w:fill="FFFFFF"/>
              </w:rPr>
            </w:pPr>
            <w:r w:rsidRPr="00401CFB">
              <w:rPr>
                <w:rFonts w:eastAsia="Calibri"/>
                <w:b w:val="0"/>
                <w:i w:val="0"/>
                <w:sz w:val="24"/>
                <w:szCs w:val="24"/>
                <w:shd w:val="clear" w:color="auto" w:fill="FFFFFF"/>
              </w:rPr>
              <w:lastRenderedPageBreak/>
              <w:t>Пожарная безопасность</w:t>
            </w:r>
          </w:p>
        </w:tc>
        <w:tc>
          <w:tcPr>
            <w:tcW w:w="4673" w:type="dxa"/>
          </w:tcPr>
          <w:p w14:paraId="55630D9F" w14:textId="77777777" w:rsidR="00D27340" w:rsidRPr="00401CFB" w:rsidRDefault="00D27340" w:rsidP="005006E4">
            <w:pPr>
              <w:pStyle w:val="5"/>
              <w:spacing w:before="0" w:after="0"/>
              <w:ind w:firstLine="709"/>
              <w:outlineLvl w:val="4"/>
              <w:rPr>
                <w:rFonts w:eastAsia="Calibri"/>
                <w:b w:val="0"/>
                <w:i w:val="0"/>
                <w:sz w:val="24"/>
                <w:szCs w:val="24"/>
                <w:shd w:val="clear" w:color="auto" w:fill="FFFFFF"/>
              </w:rPr>
            </w:pPr>
            <w:r w:rsidRPr="00401CFB">
              <w:rPr>
                <w:rFonts w:eastAsia="Calibri"/>
                <w:b w:val="0"/>
                <w:i w:val="0"/>
                <w:sz w:val="24"/>
                <w:szCs w:val="24"/>
                <w:shd w:val="clear" w:color="auto" w:fill="FFFFFF"/>
              </w:rPr>
              <w:t xml:space="preserve">Информируют о местах, где размещены средства противопожарной защиты: гидранты, огнетушители, краны, кнопки тревоги. </w:t>
            </w:r>
          </w:p>
          <w:p w14:paraId="540E6F97" w14:textId="77777777" w:rsidR="00D27340" w:rsidRPr="00401CFB" w:rsidRDefault="00D27340" w:rsidP="005006E4">
            <w:pPr>
              <w:pStyle w:val="5"/>
              <w:spacing w:before="0" w:after="0"/>
              <w:ind w:firstLine="709"/>
              <w:outlineLvl w:val="4"/>
              <w:rPr>
                <w:rFonts w:eastAsia="Calibri"/>
                <w:b w:val="0"/>
                <w:i w:val="0"/>
                <w:sz w:val="24"/>
                <w:szCs w:val="24"/>
                <w:shd w:val="clear" w:color="auto" w:fill="FFFFFF"/>
              </w:rPr>
            </w:pPr>
          </w:p>
          <w:p w14:paraId="48DBE419" w14:textId="77777777" w:rsidR="00D27340" w:rsidRPr="00401CFB" w:rsidRDefault="00D27340" w:rsidP="005006E4">
            <w:pPr>
              <w:pStyle w:val="5"/>
              <w:spacing w:before="0" w:after="0"/>
              <w:ind w:firstLine="709"/>
              <w:outlineLvl w:val="4"/>
              <w:rPr>
                <w:rFonts w:eastAsia="Calibri"/>
                <w:b w:val="0"/>
                <w:i w:val="0"/>
                <w:sz w:val="24"/>
                <w:szCs w:val="24"/>
                <w:shd w:val="clear" w:color="auto" w:fill="FFFFFF"/>
              </w:rPr>
            </w:pPr>
            <w:r w:rsidRPr="00401CFB">
              <w:rPr>
                <w:rFonts w:eastAsia="Calibri"/>
                <w:b w:val="0"/>
                <w:i w:val="0"/>
                <w:sz w:val="24"/>
                <w:szCs w:val="24"/>
                <w:shd w:val="clear" w:color="auto" w:fill="FFFFFF"/>
              </w:rPr>
              <w:t>Эти знаки укажут на риск пожара, обрыва электроцепи, дадут сведения о телефонных номерах служб спасения, порядке действий при возникновении пожара или обрыва цепей.</w:t>
            </w:r>
          </w:p>
        </w:tc>
      </w:tr>
      <w:tr w:rsidR="00D27340" w:rsidRPr="00401CFB" w14:paraId="57212CCF" w14:textId="77777777" w:rsidTr="00D27340">
        <w:tc>
          <w:tcPr>
            <w:tcW w:w="4672" w:type="dxa"/>
          </w:tcPr>
          <w:p w14:paraId="0F5124F1" w14:textId="77777777" w:rsidR="00D27340" w:rsidRPr="00401CFB" w:rsidRDefault="00D27340" w:rsidP="005006E4">
            <w:pPr>
              <w:pStyle w:val="5"/>
              <w:spacing w:before="0" w:after="0"/>
              <w:ind w:firstLine="709"/>
              <w:outlineLvl w:val="4"/>
              <w:rPr>
                <w:rFonts w:eastAsia="Calibri"/>
                <w:b w:val="0"/>
                <w:i w:val="0"/>
                <w:sz w:val="24"/>
                <w:szCs w:val="24"/>
                <w:shd w:val="clear" w:color="auto" w:fill="FFFFFF"/>
              </w:rPr>
            </w:pPr>
            <w:r w:rsidRPr="00401CFB">
              <w:rPr>
                <w:rFonts w:eastAsia="Calibri"/>
                <w:b w:val="0"/>
                <w:i w:val="0"/>
                <w:sz w:val="24"/>
                <w:szCs w:val="24"/>
                <w:shd w:val="clear" w:color="auto" w:fill="FFFFFF"/>
              </w:rPr>
              <w:t>Предписывающие</w:t>
            </w:r>
          </w:p>
        </w:tc>
        <w:tc>
          <w:tcPr>
            <w:tcW w:w="4673" w:type="dxa"/>
          </w:tcPr>
          <w:p w14:paraId="3702FCB4" w14:textId="77777777" w:rsidR="00D27340" w:rsidRPr="00401CFB" w:rsidRDefault="00D27340" w:rsidP="005006E4">
            <w:pPr>
              <w:pStyle w:val="5"/>
              <w:spacing w:before="0" w:after="0"/>
              <w:ind w:firstLine="709"/>
              <w:outlineLvl w:val="4"/>
              <w:rPr>
                <w:rFonts w:eastAsia="Calibri"/>
                <w:b w:val="0"/>
                <w:i w:val="0"/>
                <w:sz w:val="24"/>
                <w:szCs w:val="24"/>
                <w:shd w:val="clear" w:color="auto" w:fill="FFFFFF"/>
              </w:rPr>
            </w:pPr>
            <w:r w:rsidRPr="00401CFB">
              <w:rPr>
                <w:rFonts w:eastAsia="Calibri"/>
                <w:b w:val="0"/>
                <w:i w:val="0"/>
                <w:sz w:val="24"/>
                <w:szCs w:val="24"/>
                <w:shd w:val="clear" w:color="auto" w:fill="FFFFFF"/>
              </w:rPr>
              <w:t xml:space="preserve">Предусматривают обязательные действия во избежание опасности, то есть такие, которые работник обязан предпринимать в процессе работы, чтобы не допустить опасной ситуации, нарушения установленных норм безопасности. К таким относятся, например, те, которые обязывают работать в шлемах, защитных масках. </w:t>
            </w:r>
          </w:p>
          <w:p w14:paraId="08A5665A" w14:textId="77777777" w:rsidR="00D27340" w:rsidRPr="00401CFB" w:rsidRDefault="00D27340" w:rsidP="005006E4">
            <w:pPr>
              <w:pStyle w:val="5"/>
              <w:spacing w:before="0" w:after="0"/>
              <w:ind w:firstLine="709"/>
              <w:outlineLvl w:val="4"/>
              <w:rPr>
                <w:rFonts w:eastAsia="Calibri"/>
                <w:b w:val="0"/>
                <w:i w:val="0"/>
                <w:sz w:val="24"/>
                <w:szCs w:val="24"/>
                <w:shd w:val="clear" w:color="auto" w:fill="FFFFFF"/>
              </w:rPr>
            </w:pPr>
          </w:p>
          <w:p w14:paraId="4C543FD2" w14:textId="77777777" w:rsidR="00D27340" w:rsidRPr="00401CFB" w:rsidRDefault="00D27340" w:rsidP="005006E4">
            <w:pPr>
              <w:pStyle w:val="5"/>
              <w:spacing w:before="0" w:after="0"/>
              <w:ind w:firstLine="709"/>
              <w:outlineLvl w:val="4"/>
              <w:rPr>
                <w:rFonts w:eastAsia="Calibri"/>
                <w:b w:val="0"/>
                <w:i w:val="0"/>
                <w:sz w:val="24"/>
                <w:szCs w:val="24"/>
                <w:shd w:val="clear" w:color="auto" w:fill="FFFFFF"/>
              </w:rPr>
            </w:pPr>
            <w:r w:rsidRPr="00401CFB">
              <w:rPr>
                <w:rFonts w:eastAsia="Calibri"/>
                <w:b w:val="0"/>
                <w:i w:val="0"/>
                <w:sz w:val="24"/>
                <w:szCs w:val="24"/>
                <w:shd w:val="clear" w:color="auto" w:fill="FFFFFF"/>
              </w:rPr>
              <w:t>Такие знаки являются обязательными к исполнению всеми работниками на определенном участке.</w:t>
            </w:r>
          </w:p>
        </w:tc>
      </w:tr>
      <w:tr w:rsidR="00D27340" w:rsidRPr="00401CFB" w14:paraId="637146BC" w14:textId="77777777" w:rsidTr="00D27340">
        <w:tc>
          <w:tcPr>
            <w:tcW w:w="4672" w:type="dxa"/>
          </w:tcPr>
          <w:p w14:paraId="2EC0F304" w14:textId="77777777" w:rsidR="00D27340" w:rsidRPr="00401CFB" w:rsidRDefault="00D27340" w:rsidP="005006E4">
            <w:pPr>
              <w:pStyle w:val="5"/>
              <w:spacing w:before="0" w:after="0"/>
              <w:ind w:firstLine="709"/>
              <w:outlineLvl w:val="4"/>
              <w:rPr>
                <w:rFonts w:eastAsia="Calibri"/>
                <w:b w:val="0"/>
                <w:i w:val="0"/>
                <w:sz w:val="24"/>
                <w:szCs w:val="24"/>
                <w:shd w:val="clear" w:color="auto" w:fill="FFFFFF"/>
              </w:rPr>
            </w:pPr>
            <w:r w:rsidRPr="00401CFB">
              <w:rPr>
                <w:rFonts w:eastAsia="Calibri"/>
                <w:b w:val="0"/>
                <w:i w:val="0"/>
                <w:sz w:val="24"/>
                <w:szCs w:val="24"/>
                <w:shd w:val="clear" w:color="auto" w:fill="FFFFFF"/>
              </w:rPr>
              <w:t xml:space="preserve">Эвакуационные и медицинского и санитарного назначения </w:t>
            </w:r>
          </w:p>
        </w:tc>
        <w:tc>
          <w:tcPr>
            <w:tcW w:w="4673" w:type="dxa"/>
          </w:tcPr>
          <w:p w14:paraId="3B37B6EC" w14:textId="77777777" w:rsidR="00D27340" w:rsidRPr="00401CFB" w:rsidRDefault="00D27340" w:rsidP="005006E4">
            <w:pPr>
              <w:pStyle w:val="5"/>
              <w:spacing w:before="0" w:after="0"/>
              <w:ind w:firstLine="709"/>
              <w:outlineLvl w:val="4"/>
              <w:rPr>
                <w:rFonts w:eastAsia="Calibri"/>
                <w:b w:val="0"/>
                <w:i w:val="0"/>
                <w:sz w:val="24"/>
                <w:szCs w:val="24"/>
                <w:shd w:val="clear" w:color="auto" w:fill="FFFFFF"/>
              </w:rPr>
            </w:pPr>
            <w:r w:rsidRPr="00401CFB">
              <w:rPr>
                <w:rFonts w:eastAsia="Calibri"/>
                <w:b w:val="0"/>
                <w:i w:val="0"/>
                <w:sz w:val="24"/>
                <w:szCs w:val="24"/>
                <w:shd w:val="clear" w:color="auto" w:fill="FFFFFF"/>
              </w:rPr>
              <w:t>Указывают, куда направляться в случае эвакуации, где искать спасение, первую помощь. В состоянии опасности бывает нелегко ориентироваться, и такие знаки несут в себе понятный на уровне интуиции смысл. Сотрудники предприятия при реализации рисков ориентируются в процессе эвакуации именно на них.</w:t>
            </w:r>
          </w:p>
        </w:tc>
      </w:tr>
      <w:tr w:rsidR="00D27340" w:rsidRPr="00401CFB" w14:paraId="3161B753" w14:textId="77777777" w:rsidTr="00D27340">
        <w:tc>
          <w:tcPr>
            <w:tcW w:w="4672" w:type="dxa"/>
          </w:tcPr>
          <w:p w14:paraId="0BB393AF" w14:textId="77777777" w:rsidR="00D27340" w:rsidRPr="00401CFB" w:rsidRDefault="00D27340" w:rsidP="005006E4">
            <w:pPr>
              <w:pStyle w:val="5"/>
              <w:spacing w:before="0" w:after="0"/>
              <w:ind w:firstLine="709"/>
              <w:outlineLvl w:val="4"/>
              <w:rPr>
                <w:rFonts w:eastAsia="Calibri"/>
                <w:b w:val="0"/>
                <w:i w:val="0"/>
                <w:sz w:val="24"/>
                <w:szCs w:val="24"/>
                <w:shd w:val="clear" w:color="auto" w:fill="FFFFFF"/>
              </w:rPr>
            </w:pPr>
            <w:r w:rsidRPr="00401CFB">
              <w:rPr>
                <w:rFonts w:eastAsia="Calibri"/>
                <w:b w:val="0"/>
                <w:i w:val="0"/>
                <w:sz w:val="24"/>
                <w:szCs w:val="24"/>
                <w:shd w:val="clear" w:color="auto" w:fill="FFFFFF"/>
              </w:rPr>
              <w:t>Указательные</w:t>
            </w:r>
          </w:p>
        </w:tc>
        <w:tc>
          <w:tcPr>
            <w:tcW w:w="4673" w:type="dxa"/>
          </w:tcPr>
          <w:p w14:paraId="03355DF2" w14:textId="77777777" w:rsidR="00D27340" w:rsidRPr="00401CFB" w:rsidRDefault="00D27340" w:rsidP="005006E4">
            <w:pPr>
              <w:pStyle w:val="5"/>
              <w:spacing w:before="0" w:after="0"/>
              <w:ind w:firstLine="709"/>
              <w:outlineLvl w:val="4"/>
              <w:rPr>
                <w:rFonts w:eastAsia="Calibri"/>
                <w:b w:val="0"/>
                <w:i w:val="0"/>
                <w:sz w:val="24"/>
                <w:szCs w:val="24"/>
                <w:shd w:val="clear" w:color="auto" w:fill="FFFFFF"/>
              </w:rPr>
            </w:pPr>
            <w:r w:rsidRPr="00401CFB">
              <w:rPr>
                <w:rFonts w:eastAsia="Calibri"/>
                <w:b w:val="0"/>
                <w:i w:val="0"/>
                <w:sz w:val="24"/>
                <w:szCs w:val="24"/>
                <w:shd w:val="clear" w:color="auto" w:fill="FFFFFF"/>
              </w:rPr>
              <w:t xml:space="preserve">Информируют, разрешают действие. Помогают дать работникам сведения о расположении служб организации, служебных входов, выходов, мест для курения, других помещений. </w:t>
            </w:r>
          </w:p>
        </w:tc>
      </w:tr>
    </w:tbl>
    <w:p w14:paraId="0CC2BDA7" w14:textId="77777777" w:rsidR="00D27340" w:rsidRPr="00401CFB" w:rsidRDefault="00D27340" w:rsidP="005006E4">
      <w:pPr>
        <w:pStyle w:val="5"/>
        <w:ind w:firstLine="709"/>
        <w:jc w:val="both"/>
        <w:rPr>
          <w:rFonts w:eastAsia="Calibri"/>
          <w:b w:val="0"/>
          <w:i w:val="0"/>
          <w:sz w:val="24"/>
          <w:szCs w:val="24"/>
          <w:shd w:val="clear" w:color="auto" w:fill="FFFFFF"/>
        </w:rPr>
      </w:pPr>
    </w:p>
    <w:p w14:paraId="25F279A0" w14:textId="77777777" w:rsidR="00D27340" w:rsidRPr="00401CFB" w:rsidRDefault="00D27340" w:rsidP="005006E4">
      <w:pPr>
        <w:pStyle w:val="5"/>
        <w:spacing w:before="0" w:after="0"/>
        <w:ind w:firstLine="709"/>
        <w:jc w:val="both"/>
        <w:rPr>
          <w:rFonts w:eastAsia="Calibri"/>
          <w:b w:val="0"/>
          <w:i w:val="0"/>
          <w:sz w:val="24"/>
          <w:szCs w:val="24"/>
          <w:shd w:val="clear" w:color="auto" w:fill="FFFFFF"/>
        </w:rPr>
      </w:pPr>
      <w:r w:rsidRPr="00401CFB">
        <w:rPr>
          <w:rFonts w:eastAsia="Calibri"/>
          <w:b w:val="0"/>
          <w:i w:val="0"/>
          <w:sz w:val="24"/>
          <w:szCs w:val="24"/>
          <w:shd w:val="clear" w:color="auto" w:fill="FFFFFF"/>
        </w:rPr>
        <w:lastRenderedPageBreak/>
        <w:t xml:space="preserve">ГОСТ определяет цветовое решение элементов, призванных обеспечить безопасную работу сотрудника. Это значит, что каждому виду элементов соответствует свой определенный цветовой формат, максимально комфортный для зрительного восприятия и понимания. </w:t>
      </w:r>
    </w:p>
    <w:p w14:paraId="6230AD50" w14:textId="77777777" w:rsidR="00D27340" w:rsidRPr="00401CFB" w:rsidRDefault="00D27340" w:rsidP="005006E4">
      <w:pPr>
        <w:pStyle w:val="5"/>
        <w:spacing w:before="0" w:after="0"/>
        <w:ind w:firstLine="709"/>
        <w:jc w:val="both"/>
        <w:rPr>
          <w:rFonts w:eastAsia="Calibri"/>
          <w:b w:val="0"/>
          <w:i w:val="0"/>
          <w:sz w:val="24"/>
          <w:szCs w:val="24"/>
          <w:shd w:val="clear" w:color="auto" w:fill="FFFFFF"/>
        </w:rPr>
      </w:pPr>
      <w:r w:rsidRPr="00401CFB">
        <w:rPr>
          <w:rFonts w:eastAsia="Calibri"/>
          <w:b w:val="0"/>
          <w:i w:val="0"/>
          <w:sz w:val="24"/>
          <w:szCs w:val="24"/>
          <w:shd w:val="clear" w:color="auto" w:fill="FFFFFF"/>
        </w:rPr>
        <w:t xml:space="preserve">Все виды элементов изображаются в ярких цветовых решениях, а вот обозначения на них должны быть черного или белого цвета, что обеспечит максимальный контраст. </w:t>
      </w:r>
    </w:p>
    <w:p w14:paraId="0075CD21" w14:textId="77777777" w:rsidR="00D27340" w:rsidRPr="00401CFB" w:rsidRDefault="00D27340" w:rsidP="005006E4">
      <w:pPr>
        <w:pStyle w:val="5"/>
        <w:spacing w:before="0" w:after="0"/>
        <w:ind w:firstLine="709"/>
        <w:jc w:val="both"/>
        <w:rPr>
          <w:rFonts w:eastAsia="Calibri"/>
          <w:b w:val="0"/>
          <w:i w:val="0"/>
          <w:sz w:val="24"/>
          <w:szCs w:val="24"/>
          <w:shd w:val="clear" w:color="auto" w:fill="FFFFFF"/>
        </w:rPr>
      </w:pPr>
    </w:p>
    <w:p w14:paraId="424B1027" w14:textId="77777777" w:rsidR="00D27340" w:rsidRPr="00401CFB" w:rsidRDefault="00D27340" w:rsidP="005006E4">
      <w:pPr>
        <w:pStyle w:val="5"/>
        <w:spacing w:before="0" w:after="0"/>
        <w:ind w:firstLine="709"/>
        <w:jc w:val="both"/>
        <w:rPr>
          <w:rFonts w:eastAsia="Calibri"/>
          <w:b w:val="0"/>
          <w:i w:val="0"/>
          <w:sz w:val="24"/>
          <w:szCs w:val="24"/>
          <w:shd w:val="clear" w:color="auto" w:fill="FFFFFF"/>
        </w:rPr>
      </w:pPr>
      <w:r w:rsidRPr="00401CFB">
        <w:rPr>
          <w:rFonts w:eastAsia="Calibri"/>
          <w:b w:val="0"/>
          <w:i w:val="0"/>
          <w:sz w:val="24"/>
          <w:szCs w:val="24"/>
          <w:shd w:val="clear" w:color="auto" w:fill="FFFFFF"/>
        </w:rPr>
        <w:t xml:space="preserve">Каждому цвету соответствует свой формат. </w:t>
      </w:r>
    </w:p>
    <w:p w14:paraId="54B7859B" w14:textId="77777777" w:rsidR="00D27340" w:rsidRPr="00401CFB" w:rsidRDefault="00D27340" w:rsidP="005006E4">
      <w:pPr>
        <w:pStyle w:val="5"/>
        <w:spacing w:before="0" w:after="0"/>
        <w:ind w:firstLine="709"/>
        <w:jc w:val="both"/>
        <w:rPr>
          <w:rFonts w:eastAsia="Calibri"/>
          <w:b w:val="0"/>
          <w:i w:val="0"/>
          <w:sz w:val="24"/>
          <w:szCs w:val="24"/>
          <w:shd w:val="clear" w:color="auto" w:fill="FFFFFF"/>
        </w:rPr>
      </w:pPr>
    </w:p>
    <w:p w14:paraId="1F8D5DA8" w14:textId="77777777" w:rsidR="00D27340" w:rsidRPr="00401CFB" w:rsidRDefault="00D27340" w:rsidP="005006E4">
      <w:pPr>
        <w:pStyle w:val="5"/>
        <w:spacing w:before="0" w:after="0"/>
        <w:ind w:firstLine="709"/>
        <w:jc w:val="both"/>
        <w:rPr>
          <w:rFonts w:eastAsia="Calibri"/>
          <w:b w:val="0"/>
          <w:i w:val="0"/>
          <w:sz w:val="24"/>
          <w:szCs w:val="24"/>
          <w:shd w:val="clear" w:color="auto" w:fill="FFFFFF"/>
        </w:rPr>
      </w:pPr>
      <w:r w:rsidRPr="00401CFB">
        <w:rPr>
          <w:rFonts w:eastAsia="Calibri"/>
          <w:b w:val="0"/>
          <w:i w:val="0"/>
          <w:sz w:val="24"/>
          <w:szCs w:val="24"/>
          <w:shd w:val="clear" w:color="auto" w:fill="FFFFFF"/>
        </w:rPr>
        <w:t xml:space="preserve">По сигнальным цветам делятся на: </w:t>
      </w:r>
    </w:p>
    <w:p w14:paraId="0D4EC16A" w14:textId="77777777" w:rsidR="00D27340" w:rsidRPr="00401CFB" w:rsidRDefault="00D27340" w:rsidP="005006E4">
      <w:pPr>
        <w:pStyle w:val="5"/>
        <w:spacing w:before="0" w:after="0"/>
        <w:ind w:firstLine="709"/>
        <w:jc w:val="both"/>
        <w:rPr>
          <w:rFonts w:eastAsia="Calibri"/>
          <w:b w:val="0"/>
          <w:i w:val="0"/>
          <w:sz w:val="24"/>
          <w:szCs w:val="24"/>
          <w:shd w:val="clear" w:color="auto" w:fill="FFFFFF"/>
        </w:rPr>
      </w:pPr>
    </w:p>
    <w:p w14:paraId="215EA8A5" w14:textId="04964941" w:rsidR="00D27340" w:rsidRPr="00401CFB" w:rsidRDefault="00802A47" w:rsidP="005006E4">
      <w:pPr>
        <w:pStyle w:val="5"/>
        <w:spacing w:before="0" w:after="0"/>
        <w:ind w:firstLine="709"/>
        <w:jc w:val="both"/>
        <w:rPr>
          <w:rFonts w:eastAsia="Calibri"/>
          <w:b w:val="0"/>
          <w:i w:val="0"/>
          <w:sz w:val="24"/>
          <w:szCs w:val="24"/>
          <w:shd w:val="clear" w:color="auto" w:fill="FFFFFF"/>
        </w:rPr>
      </w:pPr>
      <w:r w:rsidRPr="00401CFB">
        <w:rPr>
          <w:rFonts w:eastAsia="Calibri"/>
          <w:b w:val="0"/>
          <w:i w:val="0"/>
          <w:sz w:val="24"/>
          <w:szCs w:val="24"/>
          <w:shd w:val="clear" w:color="auto" w:fill="FFFFFF"/>
        </w:rPr>
        <w:t xml:space="preserve">- </w:t>
      </w:r>
      <w:r w:rsidR="00D27340" w:rsidRPr="00401CFB">
        <w:rPr>
          <w:rFonts w:eastAsia="Calibri"/>
          <w:b w:val="0"/>
          <w:i w:val="0"/>
          <w:sz w:val="24"/>
          <w:szCs w:val="24"/>
          <w:shd w:val="clear" w:color="auto" w:fill="FFFFFF"/>
        </w:rPr>
        <w:t xml:space="preserve">красные; </w:t>
      </w:r>
    </w:p>
    <w:p w14:paraId="47789111" w14:textId="1484FCFC" w:rsidR="00D27340" w:rsidRPr="00401CFB" w:rsidRDefault="00802A47" w:rsidP="005006E4">
      <w:pPr>
        <w:pStyle w:val="5"/>
        <w:spacing w:before="0" w:after="0"/>
        <w:ind w:firstLine="709"/>
        <w:jc w:val="both"/>
        <w:rPr>
          <w:rFonts w:eastAsia="Calibri"/>
          <w:b w:val="0"/>
          <w:i w:val="0"/>
          <w:sz w:val="24"/>
          <w:szCs w:val="24"/>
          <w:shd w:val="clear" w:color="auto" w:fill="FFFFFF"/>
        </w:rPr>
      </w:pPr>
      <w:r w:rsidRPr="00401CFB">
        <w:rPr>
          <w:rFonts w:eastAsia="Calibri"/>
          <w:b w:val="0"/>
          <w:i w:val="0"/>
          <w:sz w:val="24"/>
          <w:szCs w:val="24"/>
          <w:shd w:val="clear" w:color="auto" w:fill="FFFFFF"/>
        </w:rPr>
        <w:t xml:space="preserve">- </w:t>
      </w:r>
      <w:r w:rsidR="00D27340" w:rsidRPr="00401CFB">
        <w:rPr>
          <w:rFonts w:eastAsia="Calibri"/>
          <w:b w:val="0"/>
          <w:i w:val="0"/>
          <w:sz w:val="24"/>
          <w:szCs w:val="24"/>
          <w:shd w:val="clear" w:color="auto" w:fill="FFFFFF"/>
        </w:rPr>
        <w:t xml:space="preserve">желтые; </w:t>
      </w:r>
    </w:p>
    <w:p w14:paraId="77620BD2" w14:textId="4CEA1621" w:rsidR="00D27340" w:rsidRPr="00401CFB" w:rsidRDefault="00802A47" w:rsidP="005006E4">
      <w:pPr>
        <w:pStyle w:val="5"/>
        <w:spacing w:before="0" w:after="0"/>
        <w:ind w:firstLine="709"/>
        <w:jc w:val="both"/>
        <w:rPr>
          <w:rFonts w:eastAsia="Calibri"/>
          <w:b w:val="0"/>
          <w:i w:val="0"/>
          <w:sz w:val="24"/>
          <w:szCs w:val="24"/>
          <w:shd w:val="clear" w:color="auto" w:fill="FFFFFF"/>
        </w:rPr>
      </w:pPr>
      <w:r w:rsidRPr="00401CFB">
        <w:rPr>
          <w:rFonts w:eastAsia="Calibri"/>
          <w:b w:val="0"/>
          <w:i w:val="0"/>
          <w:sz w:val="24"/>
          <w:szCs w:val="24"/>
          <w:shd w:val="clear" w:color="auto" w:fill="FFFFFF"/>
        </w:rPr>
        <w:t xml:space="preserve">- </w:t>
      </w:r>
      <w:r w:rsidR="00D27340" w:rsidRPr="00401CFB">
        <w:rPr>
          <w:rFonts w:eastAsia="Calibri"/>
          <w:b w:val="0"/>
          <w:i w:val="0"/>
          <w:sz w:val="24"/>
          <w:szCs w:val="24"/>
          <w:shd w:val="clear" w:color="auto" w:fill="FFFFFF"/>
        </w:rPr>
        <w:t xml:space="preserve">зеленые; </w:t>
      </w:r>
    </w:p>
    <w:p w14:paraId="076C5E8B" w14:textId="4B5FCDE0" w:rsidR="00D27340" w:rsidRPr="00401CFB" w:rsidRDefault="00802A47" w:rsidP="005006E4">
      <w:pPr>
        <w:pStyle w:val="5"/>
        <w:spacing w:before="0" w:after="0"/>
        <w:ind w:firstLine="709"/>
        <w:jc w:val="both"/>
        <w:rPr>
          <w:rFonts w:eastAsia="Calibri"/>
          <w:b w:val="0"/>
          <w:i w:val="0"/>
          <w:sz w:val="24"/>
          <w:szCs w:val="24"/>
          <w:shd w:val="clear" w:color="auto" w:fill="FFFFFF"/>
        </w:rPr>
      </w:pPr>
      <w:r w:rsidRPr="00401CFB">
        <w:rPr>
          <w:rFonts w:eastAsia="Calibri"/>
          <w:b w:val="0"/>
          <w:i w:val="0"/>
          <w:sz w:val="24"/>
          <w:szCs w:val="24"/>
          <w:shd w:val="clear" w:color="auto" w:fill="FFFFFF"/>
        </w:rPr>
        <w:t xml:space="preserve">- </w:t>
      </w:r>
      <w:r w:rsidR="00D27340" w:rsidRPr="00401CFB">
        <w:rPr>
          <w:rFonts w:eastAsia="Calibri"/>
          <w:b w:val="0"/>
          <w:i w:val="0"/>
          <w:sz w:val="24"/>
          <w:szCs w:val="24"/>
          <w:shd w:val="clear" w:color="auto" w:fill="FFFFFF"/>
        </w:rPr>
        <w:t xml:space="preserve">синие. </w:t>
      </w:r>
    </w:p>
    <w:p w14:paraId="6373B9A9" w14:textId="77777777" w:rsidR="00D27340" w:rsidRPr="00401CFB" w:rsidRDefault="00D27340" w:rsidP="005006E4">
      <w:pPr>
        <w:pStyle w:val="5"/>
        <w:spacing w:before="0" w:after="0"/>
        <w:ind w:firstLine="709"/>
        <w:jc w:val="both"/>
        <w:rPr>
          <w:rFonts w:eastAsia="Calibri"/>
          <w:b w:val="0"/>
          <w:i w:val="0"/>
          <w:sz w:val="24"/>
          <w:szCs w:val="24"/>
          <w:shd w:val="clear" w:color="auto" w:fill="FFFFFF"/>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07"/>
        <w:gridCol w:w="2911"/>
        <w:gridCol w:w="5829"/>
      </w:tblGrid>
      <w:tr w:rsidR="00D27340" w:rsidRPr="00401CFB" w14:paraId="7A67C38B" w14:textId="77777777" w:rsidTr="00D27340">
        <w:trPr>
          <w:tblHeader/>
          <w:tblCellSpacing w:w="15" w:type="dxa"/>
        </w:trPr>
        <w:tc>
          <w:tcPr>
            <w:tcW w:w="0" w:type="auto"/>
            <w:shd w:val="clear" w:color="auto" w:fill="DEEAF6"/>
            <w:vAlign w:val="center"/>
            <w:hideMark/>
          </w:tcPr>
          <w:p w14:paraId="69A666F4" w14:textId="77777777" w:rsidR="00D27340" w:rsidRPr="00401CFB" w:rsidRDefault="00D27340" w:rsidP="00E54A71">
            <w:pPr>
              <w:pStyle w:val="5"/>
              <w:spacing w:before="0" w:after="0"/>
              <w:jc w:val="both"/>
              <w:rPr>
                <w:b w:val="0"/>
                <w:i w:val="0"/>
                <w:sz w:val="24"/>
                <w:szCs w:val="24"/>
              </w:rPr>
            </w:pPr>
            <w:r w:rsidRPr="00401CFB">
              <w:rPr>
                <w:b w:val="0"/>
                <w:i w:val="0"/>
                <w:sz w:val="24"/>
                <w:szCs w:val="24"/>
              </w:rPr>
              <w:t>Цвет</w:t>
            </w:r>
          </w:p>
        </w:tc>
        <w:tc>
          <w:tcPr>
            <w:tcW w:w="0" w:type="auto"/>
            <w:shd w:val="clear" w:color="auto" w:fill="DEEAF6"/>
            <w:vAlign w:val="center"/>
            <w:hideMark/>
          </w:tcPr>
          <w:p w14:paraId="2FC88153" w14:textId="77777777" w:rsidR="00D27340" w:rsidRPr="00401CFB" w:rsidRDefault="00D27340" w:rsidP="005006E4">
            <w:pPr>
              <w:pStyle w:val="5"/>
              <w:spacing w:before="0" w:after="0"/>
              <w:ind w:firstLine="709"/>
              <w:jc w:val="both"/>
              <w:rPr>
                <w:b w:val="0"/>
                <w:i w:val="0"/>
                <w:sz w:val="24"/>
                <w:szCs w:val="24"/>
              </w:rPr>
            </w:pPr>
            <w:r w:rsidRPr="00401CFB">
              <w:rPr>
                <w:b w:val="0"/>
                <w:i w:val="0"/>
                <w:sz w:val="24"/>
                <w:szCs w:val="24"/>
              </w:rPr>
              <w:t>Вид знака</w:t>
            </w:r>
          </w:p>
        </w:tc>
        <w:tc>
          <w:tcPr>
            <w:tcW w:w="0" w:type="auto"/>
            <w:shd w:val="clear" w:color="auto" w:fill="DEEAF6"/>
            <w:vAlign w:val="center"/>
            <w:hideMark/>
          </w:tcPr>
          <w:p w14:paraId="3A160918" w14:textId="77777777" w:rsidR="00D27340" w:rsidRPr="00401CFB" w:rsidRDefault="00D27340" w:rsidP="005006E4">
            <w:pPr>
              <w:pStyle w:val="5"/>
              <w:spacing w:before="0" w:after="0"/>
              <w:ind w:firstLine="709"/>
              <w:jc w:val="both"/>
              <w:rPr>
                <w:b w:val="0"/>
                <w:i w:val="0"/>
                <w:sz w:val="24"/>
                <w:szCs w:val="24"/>
              </w:rPr>
            </w:pPr>
            <w:r w:rsidRPr="00401CFB">
              <w:rPr>
                <w:b w:val="0"/>
                <w:i w:val="0"/>
                <w:sz w:val="24"/>
                <w:szCs w:val="24"/>
              </w:rPr>
              <w:t>Назначение</w:t>
            </w:r>
          </w:p>
        </w:tc>
      </w:tr>
      <w:tr w:rsidR="00D27340" w:rsidRPr="00401CFB" w14:paraId="6C520222" w14:textId="77777777" w:rsidTr="00D27340">
        <w:trPr>
          <w:tblCellSpacing w:w="15" w:type="dxa"/>
        </w:trPr>
        <w:tc>
          <w:tcPr>
            <w:tcW w:w="0" w:type="auto"/>
            <w:vMerge w:val="restart"/>
            <w:shd w:val="clear" w:color="auto" w:fill="FFFFFF"/>
            <w:vAlign w:val="center"/>
            <w:hideMark/>
          </w:tcPr>
          <w:p w14:paraId="79C5A5ED" w14:textId="77777777" w:rsidR="00D27340" w:rsidRPr="00401CFB" w:rsidRDefault="00D27340" w:rsidP="00E54A71">
            <w:pPr>
              <w:pStyle w:val="5"/>
              <w:spacing w:before="0" w:after="0"/>
              <w:jc w:val="both"/>
              <w:rPr>
                <w:b w:val="0"/>
                <w:i w:val="0"/>
                <w:sz w:val="24"/>
                <w:szCs w:val="24"/>
              </w:rPr>
            </w:pPr>
            <w:r w:rsidRPr="00401CFB">
              <w:rPr>
                <w:b w:val="0"/>
                <w:i w:val="0"/>
                <w:sz w:val="24"/>
                <w:szCs w:val="24"/>
              </w:rPr>
              <w:t>Красный</w:t>
            </w:r>
          </w:p>
        </w:tc>
        <w:tc>
          <w:tcPr>
            <w:tcW w:w="0" w:type="auto"/>
            <w:shd w:val="clear" w:color="auto" w:fill="FFFFFF"/>
            <w:vAlign w:val="center"/>
            <w:hideMark/>
          </w:tcPr>
          <w:p w14:paraId="2E7B6DCF" w14:textId="77777777" w:rsidR="00D27340" w:rsidRPr="00401CFB" w:rsidRDefault="00D27340" w:rsidP="00E54A71">
            <w:pPr>
              <w:pStyle w:val="5"/>
              <w:spacing w:before="0" w:after="0"/>
              <w:jc w:val="both"/>
              <w:rPr>
                <w:b w:val="0"/>
                <w:i w:val="0"/>
                <w:sz w:val="24"/>
                <w:szCs w:val="24"/>
              </w:rPr>
            </w:pPr>
            <w:r w:rsidRPr="00401CFB">
              <w:rPr>
                <w:b w:val="0"/>
                <w:i w:val="0"/>
                <w:sz w:val="24"/>
                <w:szCs w:val="24"/>
              </w:rPr>
              <w:t>Запрещающий</w:t>
            </w:r>
          </w:p>
        </w:tc>
        <w:tc>
          <w:tcPr>
            <w:tcW w:w="0" w:type="auto"/>
            <w:shd w:val="clear" w:color="auto" w:fill="FFFFFF"/>
            <w:vAlign w:val="center"/>
            <w:hideMark/>
          </w:tcPr>
          <w:p w14:paraId="503069A7" w14:textId="77777777" w:rsidR="00D27340" w:rsidRPr="00401CFB" w:rsidRDefault="00D27340" w:rsidP="005006E4">
            <w:pPr>
              <w:pStyle w:val="5"/>
              <w:spacing w:before="0" w:after="0"/>
              <w:ind w:firstLine="709"/>
              <w:jc w:val="both"/>
              <w:rPr>
                <w:b w:val="0"/>
                <w:i w:val="0"/>
                <w:sz w:val="24"/>
                <w:szCs w:val="24"/>
              </w:rPr>
            </w:pPr>
            <w:r w:rsidRPr="00401CFB">
              <w:rPr>
                <w:b w:val="0"/>
                <w:i w:val="0"/>
                <w:sz w:val="24"/>
                <w:szCs w:val="24"/>
              </w:rPr>
              <w:t>Максимально заметный цвет, подчеркивает опасность. Привлекает наибольшее внимание. Предмет или действие, находящееся под запретом, выделяется черным. Контрастный цвет — белый.</w:t>
            </w:r>
          </w:p>
        </w:tc>
      </w:tr>
      <w:tr w:rsidR="00D27340" w:rsidRPr="00401CFB" w14:paraId="74C2AA1D" w14:textId="77777777" w:rsidTr="00D27340">
        <w:trPr>
          <w:tblCellSpacing w:w="15" w:type="dxa"/>
        </w:trPr>
        <w:tc>
          <w:tcPr>
            <w:tcW w:w="0" w:type="auto"/>
            <w:vMerge/>
            <w:shd w:val="clear" w:color="auto" w:fill="FFFFFF"/>
            <w:vAlign w:val="center"/>
            <w:hideMark/>
          </w:tcPr>
          <w:p w14:paraId="2128C3B8" w14:textId="77777777" w:rsidR="00D27340" w:rsidRPr="00401CFB" w:rsidRDefault="00D27340" w:rsidP="005006E4">
            <w:pPr>
              <w:pStyle w:val="5"/>
              <w:spacing w:before="0" w:after="0"/>
              <w:ind w:firstLine="709"/>
              <w:jc w:val="both"/>
              <w:rPr>
                <w:b w:val="0"/>
                <w:i w:val="0"/>
                <w:sz w:val="24"/>
                <w:szCs w:val="24"/>
              </w:rPr>
            </w:pPr>
          </w:p>
        </w:tc>
        <w:tc>
          <w:tcPr>
            <w:tcW w:w="0" w:type="auto"/>
            <w:shd w:val="clear" w:color="auto" w:fill="FFFFFF"/>
            <w:vAlign w:val="center"/>
            <w:hideMark/>
          </w:tcPr>
          <w:p w14:paraId="33E93CF1" w14:textId="77777777" w:rsidR="00D27340" w:rsidRPr="00401CFB" w:rsidRDefault="00D27340" w:rsidP="00E54A71">
            <w:pPr>
              <w:pStyle w:val="5"/>
              <w:spacing w:before="0" w:after="0"/>
              <w:jc w:val="both"/>
              <w:rPr>
                <w:b w:val="0"/>
                <w:i w:val="0"/>
                <w:sz w:val="24"/>
                <w:szCs w:val="24"/>
              </w:rPr>
            </w:pPr>
            <w:r w:rsidRPr="00401CFB">
              <w:rPr>
                <w:b w:val="0"/>
                <w:i w:val="0"/>
                <w:sz w:val="24"/>
                <w:szCs w:val="24"/>
              </w:rPr>
              <w:t>Пожарной безопасности</w:t>
            </w:r>
          </w:p>
        </w:tc>
        <w:tc>
          <w:tcPr>
            <w:tcW w:w="0" w:type="auto"/>
            <w:shd w:val="clear" w:color="auto" w:fill="FFFFFF"/>
            <w:vAlign w:val="center"/>
            <w:hideMark/>
          </w:tcPr>
          <w:p w14:paraId="15D3ADE3" w14:textId="77777777" w:rsidR="00D27340" w:rsidRPr="00401CFB" w:rsidRDefault="00D27340" w:rsidP="005006E4">
            <w:pPr>
              <w:pStyle w:val="5"/>
              <w:spacing w:before="0" w:after="0"/>
              <w:ind w:firstLine="709"/>
              <w:jc w:val="both"/>
              <w:rPr>
                <w:b w:val="0"/>
                <w:i w:val="0"/>
                <w:sz w:val="24"/>
                <w:szCs w:val="24"/>
              </w:rPr>
            </w:pPr>
            <w:r w:rsidRPr="00401CFB">
              <w:rPr>
                <w:b w:val="0"/>
                <w:i w:val="0"/>
                <w:sz w:val="24"/>
                <w:szCs w:val="24"/>
              </w:rPr>
              <w:t>Выделяется красным фоном с указателями белого цвета.</w:t>
            </w:r>
          </w:p>
        </w:tc>
      </w:tr>
      <w:tr w:rsidR="00D27340" w:rsidRPr="00401CFB" w14:paraId="79C7FA15" w14:textId="77777777" w:rsidTr="00D27340">
        <w:trPr>
          <w:tblCellSpacing w:w="15" w:type="dxa"/>
        </w:trPr>
        <w:tc>
          <w:tcPr>
            <w:tcW w:w="0" w:type="auto"/>
            <w:shd w:val="clear" w:color="auto" w:fill="FFFFFF"/>
            <w:vAlign w:val="center"/>
            <w:hideMark/>
          </w:tcPr>
          <w:p w14:paraId="6B0513C4" w14:textId="77777777" w:rsidR="00D27340" w:rsidRPr="00401CFB" w:rsidRDefault="00D27340" w:rsidP="00E54A71">
            <w:pPr>
              <w:pStyle w:val="5"/>
              <w:spacing w:before="0" w:after="0"/>
              <w:jc w:val="both"/>
              <w:rPr>
                <w:b w:val="0"/>
                <w:i w:val="0"/>
                <w:sz w:val="24"/>
                <w:szCs w:val="24"/>
              </w:rPr>
            </w:pPr>
            <w:r w:rsidRPr="00401CFB">
              <w:rPr>
                <w:b w:val="0"/>
                <w:i w:val="0"/>
                <w:sz w:val="24"/>
                <w:szCs w:val="24"/>
              </w:rPr>
              <w:t>Желтый</w:t>
            </w:r>
          </w:p>
        </w:tc>
        <w:tc>
          <w:tcPr>
            <w:tcW w:w="0" w:type="auto"/>
            <w:shd w:val="clear" w:color="auto" w:fill="FFFFFF"/>
            <w:vAlign w:val="center"/>
            <w:hideMark/>
          </w:tcPr>
          <w:p w14:paraId="3CD44282" w14:textId="77777777" w:rsidR="00D27340" w:rsidRPr="00401CFB" w:rsidRDefault="00D27340" w:rsidP="00E54A71">
            <w:pPr>
              <w:pStyle w:val="5"/>
              <w:spacing w:before="0" w:after="0"/>
              <w:jc w:val="both"/>
              <w:rPr>
                <w:b w:val="0"/>
                <w:i w:val="0"/>
                <w:sz w:val="24"/>
                <w:szCs w:val="24"/>
              </w:rPr>
            </w:pPr>
            <w:r w:rsidRPr="00401CFB">
              <w:rPr>
                <w:b w:val="0"/>
                <w:i w:val="0"/>
                <w:sz w:val="24"/>
                <w:szCs w:val="24"/>
              </w:rPr>
              <w:t>Предупреждающий</w:t>
            </w:r>
          </w:p>
        </w:tc>
        <w:tc>
          <w:tcPr>
            <w:tcW w:w="0" w:type="auto"/>
            <w:shd w:val="clear" w:color="auto" w:fill="FFFFFF"/>
            <w:vAlign w:val="center"/>
            <w:hideMark/>
          </w:tcPr>
          <w:p w14:paraId="36085C41" w14:textId="77777777" w:rsidR="00D27340" w:rsidRPr="00401CFB" w:rsidRDefault="00D27340" w:rsidP="005006E4">
            <w:pPr>
              <w:pStyle w:val="5"/>
              <w:spacing w:before="0" w:after="0"/>
              <w:ind w:firstLine="709"/>
              <w:jc w:val="both"/>
              <w:rPr>
                <w:b w:val="0"/>
                <w:i w:val="0"/>
                <w:sz w:val="24"/>
                <w:szCs w:val="24"/>
              </w:rPr>
            </w:pPr>
            <w:r w:rsidRPr="00401CFB">
              <w:rPr>
                <w:b w:val="0"/>
                <w:i w:val="0"/>
                <w:sz w:val="24"/>
                <w:szCs w:val="24"/>
              </w:rPr>
              <w:t>Показывают на возникновение возможной опасности и рисков. Имеют черную окантовку и черные указания.</w:t>
            </w:r>
          </w:p>
        </w:tc>
      </w:tr>
      <w:tr w:rsidR="00D27340" w:rsidRPr="00401CFB" w14:paraId="40400D2B" w14:textId="77777777" w:rsidTr="00D27340">
        <w:trPr>
          <w:tblCellSpacing w:w="15" w:type="dxa"/>
        </w:trPr>
        <w:tc>
          <w:tcPr>
            <w:tcW w:w="0" w:type="auto"/>
            <w:shd w:val="clear" w:color="auto" w:fill="FFFFFF"/>
            <w:vAlign w:val="center"/>
            <w:hideMark/>
          </w:tcPr>
          <w:p w14:paraId="07D1FAFB" w14:textId="77777777" w:rsidR="00D27340" w:rsidRPr="00401CFB" w:rsidRDefault="00D27340" w:rsidP="00E54A71">
            <w:pPr>
              <w:pStyle w:val="5"/>
              <w:spacing w:before="0" w:after="0"/>
              <w:jc w:val="both"/>
              <w:rPr>
                <w:b w:val="0"/>
                <w:i w:val="0"/>
                <w:sz w:val="24"/>
                <w:szCs w:val="24"/>
              </w:rPr>
            </w:pPr>
            <w:r w:rsidRPr="00401CFB">
              <w:rPr>
                <w:b w:val="0"/>
                <w:i w:val="0"/>
                <w:sz w:val="24"/>
                <w:szCs w:val="24"/>
              </w:rPr>
              <w:t>Зеленый</w:t>
            </w:r>
          </w:p>
        </w:tc>
        <w:tc>
          <w:tcPr>
            <w:tcW w:w="0" w:type="auto"/>
            <w:shd w:val="clear" w:color="auto" w:fill="FFFFFF"/>
            <w:vAlign w:val="center"/>
            <w:hideMark/>
          </w:tcPr>
          <w:p w14:paraId="1D9632B2" w14:textId="77777777" w:rsidR="00D27340" w:rsidRPr="00401CFB" w:rsidRDefault="00D27340" w:rsidP="00E54A71">
            <w:pPr>
              <w:pStyle w:val="5"/>
              <w:spacing w:before="0" w:after="0"/>
              <w:rPr>
                <w:b w:val="0"/>
                <w:i w:val="0"/>
                <w:sz w:val="24"/>
                <w:szCs w:val="24"/>
              </w:rPr>
            </w:pPr>
            <w:r w:rsidRPr="00401CFB">
              <w:rPr>
                <w:b w:val="0"/>
                <w:i w:val="0"/>
                <w:sz w:val="24"/>
                <w:szCs w:val="24"/>
              </w:rPr>
              <w:t>Эвакуационные и медицинского и санитарного назначения</w:t>
            </w:r>
          </w:p>
        </w:tc>
        <w:tc>
          <w:tcPr>
            <w:tcW w:w="0" w:type="auto"/>
            <w:shd w:val="clear" w:color="auto" w:fill="FFFFFF"/>
            <w:vAlign w:val="center"/>
            <w:hideMark/>
          </w:tcPr>
          <w:p w14:paraId="2623A364" w14:textId="77777777" w:rsidR="00D27340" w:rsidRPr="00401CFB" w:rsidRDefault="00D27340" w:rsidP="005006E4">
            <w:pPr>
              <w:pStyle w:val="5"/>
              <w:spacing w:before="0" w:after="0"/>
              <w:ind w:firstLine="709"/>
              <w:jc w:val="both"/>
              <w:rPr>
                <w:b w:val="0"/>
                <w:i w:val="0"/>
                <w:sz w:val="24"/>
                <w:szCs w:val="24"/>
              </w:rPr>
            </w:pPr>
            <w:r w:rsidRPr="00401CFB">
              <w:rPr>
                <w:b w:val="0"/>
                <w:i w:val="0"/>
                <w:sz w:val="24"/>
                <w:szCs w:val="24"/>
              </w:rPr>
              <w:t>Наиболее комфортный цвет, имеющий «доброжелательный» характер. Контрастный цвет — белый.</w:t>
            </w:r>
          </w:p>
        </w:tc>
      </w:tr>
      <w:tr w:rsidR="00D27340" w:rsidRPr="00401CFB" w14:paraId="1CCE3BAD" w14:textId="77777777" w:rsidTr="00D27340">
        <w:trPr>
          <w:tblCellSpacing w:w="15" w:type="dxa"/>
        </w:trPr>
        <w:tc>
          <w:tcPr>
            <w:tcW w:w="0" w:type="auto"/>
            <w:shd w:val="clear" w:color="auto" w:fill="FFFFFF"/>
            <w:vAlign w:val="center"/>
            <w:hideMark/>
          </w:tcPr>
          <w:p w14:paraId="7445FC4A" w14:textId="77777777" w:rsidR="00D27340" w:rsidRPr="00401CFB" w:rsidRDefault="00D27340" w:rsidP="00E54A71">
            <w:pPr>
              <w:pStyle w:val="5"/>
              <w:spacing w:before="0" w:after="0"/>
              <w:jc w:val="both"/>
              <w:rPr>
                <w:b w:val="0"/>
                <w:i w:val="0"/>
                <w:sz w:val="24"/>
                <w:szCs w:val="24"/>
              </w:rPr>
            </w:pPr>
            <w:r w:rsidRPr="00401CFB">
              <w:rPr>
                <w:b w:val="0"/>
                <w:i w:val="0"/>
                <w:sz w:val="24"/>
                <w:szCs w:val="24"/>
              </w:rPr>
              <w:t>Синий</w:t>
            </w:r>
          </w:p>
        </w:tc>
        <w:tc>
          <w:tcPr>
            <w:tcW w:w="0" w:type="auto"/>
            <w:shd w:val="clear" w:color="auto" w:fill="FFFFFF"/>
            <w:vAlign w:val="center"/>
            <w:hideMark/>
          </w:tcPr>
          <w:p w14:paraId="3BECA2A3" w14:textId="77777777" w:rsidR="00D27340" w:rsidRPr="00401CFB" w:rsidRDefault="00D27340" w:rsidP="00E54A71">
            <w:pPr>
              <w:pStyle w:val="5"/>
              <w:spacing w:before="0" w:after="0"/>
              <w:rPr>
                <w:b w:val="0"/>
                <w:i w:val="0"/>
                <w:sz w:val="24"/>
                <w:szCs w:val="24"/>
              </w:rPr>
            </w:pPr>
            <w:r w:rsidRPr="00401CFB">
              <w:rPr>
                <w:b w:val="0"/>
                <w:i w:val="0"/>
                <w:sz w:val="24"/>
                <w:szCs w:val="24"/>
              </w:rPr>
              <w:t>Предписывающие и указательные</w:t>
            </w:r>
          </w:p>
        </w:tc>
        <w:tc>
          <w:tcPr>
            <w:tcW w:w="0" w:type="auto"/>
            <w:shd w:val="clear" w:color="auto" w:fill="FFFFFF"/>
            <w:vAlign w:val="center"/>
            <w:hideMark/>
          </w:tcPr>
          <w:p w14:paraId="00281585" w14:textId="77777777" w:rsidR="00D27340" w:rsidRPr="00401CFB" w:rsidRDefault="00D27340" w:rsidP="005006E4">
            <w:pPr>
              <w:pStyle w:val="5"/>
              <w:spacing w:before="0" w:after="0"/>
              <w:ind w:firstLine="709"/>
              <w:jc w:val="both"/>
              <w:rPr>
                <w:b w:val="0"/>
                <w:i w:val="0"/>
                <w:sz w:val="24"/>
                <w:szCs w:val="24"/>
              </w:rPr>
            </w:pPr>
            <w:r w:rsidRPr="00401CFB">
              <w:rPr>
                <w:b w:val="0"/>
                <w:i w:val="0"/>
                <w:sz w:val="24"/>
                <w:szCs w:val="24"/>
              </w:rPr>
              <w:t>Используется синий фон с белыми указаниями.</w:t>
            </w:r>
          </w:p>
        </w:tc>
      </w:tr>
    </w:tbl>
    <w:p w14:paraId="2ED423B5" w14:textId="77777777" w:rsidR="00D27340" w:rsidRPr="00401CFB" w:rsidRDefault="00D27340" w:rsidP="005006E4">
      <w:pPr>
        <w:pStyle w:val="5"/>
        <w:spacing w:before="0" w:after="0"/>
        <w:ind w:firstLine="709"/>
        <w:jc w:val="both"/>
        <w:rPr>
          <w:rFonts w:eastAsia="Calibri"/>
          <w:b w:val="0"/>
          <w:i w:val="0"/>
          <w:sz w:val="24"/>
          <w:szCs w:val="24"/>
          <w:shd w:val="clear" w:color="auto" w:fill="FFFFFF"/>
        </w:rPr>
      </w:pPr>
    </w:p>
    <w:p w14:paraId="1B6AA009" w14:textId="77777777" w:rsidR="00D27340" w:rsidRPr="00401CFB" w:rsidRDefault="00D27340" w:rsidP="005006E4">
      <w:pPr>
        <w:pStyle w:val="5"/>
        <w:spacing w:before="0" w:after="0"/>
        <w:ind w:firstLine="709"/>
        <w:jc w:val="both"/>
        <w:rPr>
          <w:rFonts w:eastAsia="Calibri"/>
          <w:b w:val="0"/>
          <w:i w:val="0"/>
          <w:sz w:val="24"/>
          <w:szCs w:val="24"/>
        </w:rPr>
      </w:pPr>
      <w:r w:rsidRPr="00401CFB">
        <w:rPr>
          <w:rFonts w:eastAsia="Calibri"/>
          <w:b w:val="0"/>
          <w:i w:val="0"/>
          <w:sz w:val="24"/>
          <w:szCs w:val="24"/>
        </w:rPr>
        <w:t>Таким образом, в целях защиты сотрудников ГОСТ подробно прописывает как конкретные цвета, обозначающие принадлежность к той или иной группе элементов, так и их внешний формат. Цель такого подробного описания — сделать информацию в максимальной степени доступной и единообразной.</w:t>
      </w:r>
    </w:p>
    <w:p w14:paraId="648A4578" w14:textId="77777777" w:rsidR="00D27340" w:rsidRPr="00401CFB" w:rsidRDefault="00D27340" w:rsidP="005006E4">
      <w:pPr>
        <w:pStyle w:val="5"/>
        <w:spacing w:before="0" w:after="0"/>
        <w:ind w:firstLine="709"/>
        <w:jc w:val="both"/>
        <w:rPr>
          <w:rFonts w:eastAsia="Calibri"/>
          <w:b w:val="0"/>
          <w:i w:val="0"/>
          <w:sz w:val="24"/>
          <w:szCs w:val="24"/>
        </w:rPr>
      </w:pPr>
    </w:p>
    <w:p w14:paraId="27980262" w14:textId="77777777" w:rsidR="00D27340" w:rsidRPr="00401CFB" w:rsidRDefault="00D27340" w:rsidP="005006E4">
      <w:pPr>
        <w:pStyle w:val="5"/>
        <w:spacing w:before="0" w:after="0"/>
        <w:ind w:firstLine="709"/>
        <w:jc w:val="both"/>
        <w:rPr>
          <w:rFonts w:eastAsia="Calibri"/>
          <w:b w:val="0"/>
          <w:i w:val="0"/>
          <w:sz w:val="24"/>
          <w:szCs w:val="24"/>
        </w:rPr>
      </w:pPr>
      <w:r w:rsidRPr="00401CFB">
        <w:rPr>
          <w:rFonts w:eastAsia="Calibri"/>
          <w:b w:val="0"/>
          <w:i w:val="0"/>
          <w:sz w:val="24"/>
          <w:szCs w:val="24"/>
        </w:rPr>
        <w:t>По назначению сигнальные цвета используются в знаках для обозначения:</w:t>
      </w:r>
    </w:p>
    <w:p w14:paraId="0DA031C3" w14:textId="77777777" w:rsidR="00D27340" w:rsidRPr="00401CFB" w:rsidRDefault="00D27340" w:rsidP="005006E4">
      <w:pPr>
        <w:pStyle w:val="5"/>
        <w:spacing w:before="0" w:after="0"/>
        <w:ind w:firstLine="709"/>
        <w:jc w:val="both"/>
        <w:rPr>
          <w:rFonts w:eastAsia="Calibri"/>
          <w:b w:val="0"/>
          <w:i w:val="0"/>
          <w:sz w:val="24"/>
          <w:szCs w:val="24"/>
        </w:rPr>
      </w:pPr>
    </w:p>
    <w:p w14:paraId="55A1B63E" w14:textId="77777777" w:rsidR="00D27340" w:rsidRPr="00401CFB" w:rsidRDefault="00D27340" w:rsidP="005006E4">
      <w:pPr>
        <w:pStyle w:val="5"/>
        <w:spacing w:before="0" w:after="0"/>
        <w:ind w:firstLine="709"/>
        <w:jc w:val="both"/>
        <w:rPr>
          <w:rFonts w:eastAsia="Calibri"/>
          <w:b w:val="0"/>
          <w:i w:val="0"/>
          <w:sz w:val="24"/>
          <w:szCs w:val="24"/>
        </w:rPr>
      </w:pPr>
      <w:r w:rsidRPr="00401CFB">
        <w:rPr>
          <w:rFonts w:eastAsia="Calibri"/>
          <w:b w:val="0"/>
          <w:i w:val="0"/>
          <w:sz w:val="24"/>
          <w:szCs w:val="24"/>
        </w:rPr>
        <w:t>объектов, которые могут стать источниками опасности (различные конструкции, машины);</w:t>
      </w:r>
    </w:p>
    <w:p w14:paraId="37D94F67" w14:textId="77777777" w:rsidR="00D27340" w:rsidRPr="00401CFB" w:rsidRDefault="00D27340" w:rsidP="005006E4">
      <w:pPr>
        <w:pStyle w:val="5"/>
        <w:spacing w:before="0" w:after="0"/>
        <w:ind w:firstLine="709"/>
        <w:jc w:val="both"/>
        <w:rPr>
          <w:rFonts w:eastAsia="Calibri"/>
          <w:b w:val="0"/>
          <w:i w:val="0"/>
          <w:sz w:val="24"/>
          <w:szCs w:val="24"/>
        </w:rPr>
      </w:pPr>
      <w:r w:rsidRPr="00401CFB">
        <w:rPr>
          <w:rFonts w:eastAsia="Calibri"/>
          <w:b w:val="0"/>
          <w:i w:val="0"/>
          <w:sz w:val="24"/>
          <w:szCs w:val="24"/>
        </w:rPr>
        <w:t>пожарной техники и ее элементов;</w:t>
      </w:r>
    </w:p>
    <w:p w14:paraId="26C7E4F5" w14:textId="77777777" w:rsidR="00D27340" w:rsidRPr="00401CFB" w:rsidRDefault="00D27340" w:rsidP="005006E4">
      <w:pPr>
        <w:pStyle w:val="5"/>
        <w:spacing w:before="0" w:after="0"/>
        <w:ind w:firstLine="709"/>
        <w:jc w:val="both"/>
        <w:rPr>
          <w:rFonts w:eastAsia="Calibri"/>
          <w:b w:val="0"/>
          <w:i w:val="0"/>
          <w:sz w:val="24"/>
          <w:szCs w:val="24"/>
        </w:rPr>
      </w:pPr>
      <w:r w:rsidRPr="00401CFB">
        <w:rPr>
          <w:rFonts w:eastAsia="Calibri"/>
          <w:b w:val="0"/>
          <w:i w:val="0"/>
          <w:sz w:val="24"/>
          <w:szCs w:val="24"/>
        </w:rPr>
        <w:t>сигналов опасности, сигнальной разметки, планов эвакуации;</w:t>
      </w:r>
    </w:p>
    <w:p w14:paraId="5DA749DE" w14:textId="77777777" w:rsidR="00D27340" w:rsidRPr="00401CFB" w:rsidRDefault="00D27340" w:rsidP="005006E4">
      <w:pPr>
        <w:pStyle w:val="5"/>
        <w:spacing w:before="0" w:after="0"/>
        <w:ind w:firstLine="709"/>
        <w:jc w:val="both"/>
        <w:rPr>
          <w:rFonts w:eastAsia="Calibri"/>
          <w:b w:val="0"/>
          <w:i w:val="0"/>
          <w:sz w:val="24"/>
          <w:szCs w:val="24"/>
        </w:rPr>
      </w:pPr>
      <w:r w:rsidRPr="00401CFB">
        <w:rPr>
          <w:rFonts w:eastAsia="Calibri"/>
          <w:b w:val="0"/>
          <w:i w:val="0"/>
          <w:sz w:val="24"/>
          <w:szCs w:val="24"/>
        </w:rPr>
        <w:t>светящихся средств обеспечения безопасности (табло, лампы);</w:t>
      </w:r>
    </w:p>
    <w:p w14:paraId="75C9B2B2" w14:textId="77777777" w:rsidR="00D27340" w:rsidRPr="00401CFB" w:rsidRDefault="00D27340" w:rsidP="005006E4">
      <w:pPr>
        <w:pStyle w:val="5"/>
        <w:ind w:firstLine="709"/>
        <w:jc w:val="both"/>
        <w:rPr>
          <w:rFonts w:eastAsia="Calibri"/>
          <w:b w:val="0"/>
          <w:i w:val="0"/>
          <w:sz w:val="24"/>
          <w:szCs w:val="24"/>
        </w:rPr>
      </w:pPr>
      <w:r w:rsidRPr="00401CFB">
        <w:rPr>
          <w:rFonts w:eastAsia="Calibri"/>
          <w:b w:val="0"/>
          <w:i w:val="0"/>
          <w:sz w:val="24"/>
          <w:szCs w:val="24"/>
        </w:rPr>
        <w:t>путей эвакуации.</w:t>
      </w:r>
    </w:p>
    <w:p w14:paraId="55D949D4" w14:textId="77777777" w:rsidR="00D27340" w:rsidRPr="00401CFB" w:rsidRDefault="00D27340" w:rsidP="005006E4">
      <w:pPr>
        <w:pStyle w:val="5"/>
        <w:ind w:firstLine="709"/>
        <w:jc w:val="both"/>
        <w:rPr>
          <w:rFonts w:eastAsia="Calibri"/>
          <w:b w:val="0"/>
          <w:i w:val="0"/>
          <w:sz w:val="24"/>
          <w:szCs w:val="24"/>
          <w:shd w:val="clear" w:color="auto" w:fill="FFFFFF"/>
        </w:rPr>
      </w:pPr>
    </w:p>
    <w:p w14:paraId="0BF22AE7" w14:textId="77777777" w:rsidR="00D27340" w:rsidRPr="00401CFB" w:rsidRDefault="00D27340" w:rsidP="005006E4">
      <w:pPr>
        <w:pStyle w:val="5"/>
        <w:ind w:firstLine="709"/>
        <w:jc w:val="both"/>
        <w:rPr>
          <w:rFonts w:eastAsia="Calibri"/>
          <w:b w:val="0"/>
          <w:i w:val="0"/>
          <w:sz w:val="24"/>
          <w:szCs w:val="24"/>
          <w:shd w:val="clear" w:color="auto" w:fill="FFFFFF"/>
        </w:rPr>
      </w:pPr>
      <w:r w:rsidRPr="00401CFB">
        <w:rPr>
          <w:rFonts w:eastAsia="Calibri"/>
          <w:b w:val="0"/>
          <w:i w:val="0"/>
          <w:noProof/>
          <w:sz w:val="24"/>
          <w:szCs w:val="24"/>
        </w:rPr>
        <w:lastRenderedPageBreak/>
        <w:drawing>
          <wp:inline distT="0" distB="0" distL="0" distR="0" wp14:anchorId="0D598D46" wp14:editId="3F8D699B">
            <wp:extent cx="3936697" cy="3936697"/>
            <wp:effectExtent l="0" t="0" r="6985" b="6985"/>
            <wp:docPr id="1" name="Рисунок 1" descr="/fls/4378/u114290-20180327112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s/4378/u114290-2018032711210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44193" cy="3944193"/>
                    </a:xfrm>
                    <a:prstGeom prst="rect">
                      <a:avLst/>
                    </a:prstGeom>
                    <a:noFill/>
                    <a:ln>
                      <a:noFill/>
                    </a:ln>
                  </pic:spPr>
                </pic:pic>
              </a:graphicData>
            </a:graphic>
          </wp:inline>
        </w:drawing>
      </w:r>
    </w:p>
    <w:p w14:paraId="64648E12" w14:textId="77777777" w:rsidR="00D27340" w:rsidRPr="00401CFB" w:rsidRDefault="00D27340" w:rsidP="005006E4">
      <w:pPr>
        <w:pStyle w:val="5"/>
        <w:ind w:firstLine="709"/>
        <w:jc w:val="both"/>
        <w:rPr>
          <w:rFonts w:eastAsia="Calibri"/>
          <w:b w:val="0"/>
          <w:i w:val="0"/>
          <w:sz w:val="24"/>
          <w:szCs w:val="24"/>
          <w:shd w:val="clear" w:color="auto" w:fill="FFFFFF"/>
        </w:rPr>
      </w:pPr>
    </w:p>
    <w:p w14:paraId="00AB448D" w14:textId="77777777" w:rsidR="00D27340" w:rsidRPr="00401CFB" w:rsidRDefault="00D27340" w:rsidP="005006E4">
      <w:pPr>
        <w:pStyle w:val="5"/>
        <w:spacing w:before="0" w:after="0"/>
        <w:ind w:firstLine="709"/>
        <w:jc w:val="both"/>
        <w:rPr>
          <w:rFonts w:eastAsia="Calibri"/>
          <w:b w:val="0"/>
          <w:i w:val="0"/>
          <w:sz w:val="24"/>
          <w:szCs w:val="24"/>
        </w:rPr>
      </w:pPr>
      <w:r w:rsidRPr="00401CFB">
        <w:rPr>
          <w:rFonts w:eastAsia="Calibri"/>
          <w:b w:val="0"/>
          <w:i w:val="0"/>
          <w:sz w:val="24"/>
          <w:szCs w:val="24"/>
        </w:rPr>
        <w:t>Знаки по охране труда делятся на основные, дополнительные, комбинированные и групповые.</w:t>
      </w:r>
    </w:p>
    <w:p w14:paraId="457179F0" w14:textId="77777777" w:rsidR="00D27340" w:rsidRPr="00401CFB" w:rsidRDefault="00D27340" w:rsidP="005006E4">
      <w:pPr>
        <w:pStyle w:val="5"/>
        <w:spacing w:before="0" w:after="0"/>
        <w:ind w:firstLine="709"/>
        <w:jc w:val="both"/>
        <w:rPr>
          <w:rFonts w:eastAsia="Calibri"/>
          <w:b w:val="0"/>
          <w:i w:val="0"/>
          <w:sz w:val="24"/>
          <w:szCs w:val="24"/>
        </w:rPr>
      </w:pPr>
    </w:p>
    <w:p w14:paraId="2D5FC62E" w14:textId="77777777" w:rsidR="00D27340" w:rsidRPr="00401CFB" w:rsidRDefault="00D27340" w:rsidP="005006E4">
      <w:pPr>
        <w:pStyle w:val="5"/>
        <w:spacing w:before="0" w:after="0"/>
        <w:ind w:firstLine="709"/>
        <w:jc w:val="both"/>
        <w:rPr>
          <w:rFonts w:eastAsia="Calibri"/>
          <w:b w:val="0"/>
          <w:i w:val="0"/>
          <w:sz w:val="24"/>
          <w:szCs w:val="24"/>
        </w:rPr>
      </w:pPr>
      <w:r w:rsidRPr="00401CFB">
        <w:rPr>
          <w:rFonts w:eastAsia="Calibri"/>
          <w:b w:val="0"/>
          <w:i w:val="0"/>
          <w:sz w:val="24"/>
          <w:szCs w:val="24"/>
        </w:rPr>
        <w:t>Основные однозначно выражают требование по обеспечению безопасности, могут использоваться как самостоятельные или включаются в состав комбинированных и групповых. Для них строго установлены цвет для оформления и соотношение включенных элементов. Так, в предупреждающих обозначениях площадь желтого цвета не менее 50 % от поверхности, в запрещающих красного — не меньше 35 %.</w:t>
      </w:r>
    </w:p>
    <w:p w14:paraId="4E42976B" w14:textId="77777777" w:rsidR="00D27340" w:rsidRPr="00401CFB" w:rsidRDefault="00D27340" w:rsidP="005006E4">
      <w:pPr>
        <w:pStyle w:val="5"/>
        <w:spacing w:before="0" w:after="0"/>
        <w:ind w:firstLine="709"/>
        <w:jc w:val="both"/>
        <w:rPr>
          <w:rFonts w:eastAsia="Calibri"/>
          <w:b w:val="0"/>
          <w:i w:val="0"/>
          <w:sz w:val="24"/>
          <w:szCs w:val="24"/>
        </w:rPr>
      </w:pPr>
    </w:p>
    <w:p w14:paraId="6BB7D35D" w14:textId="77777777" w:rsidR="00D27340" w:rsidRPr="00401CFB" w:rsidRDefault="00D27340" w:rsidP="005006E4">
      <w:pPr>
        <w:pStyle w:val="5"/>
        <w:spacing w:before="0" w:after="0"/>
        <w:ind w:firstLine="709"/>
        <w:jc w:val="both"/>
        <w:rPr>
          <w:rFonts w:eastAsia="Calibri"/>
          <w:b w:val="0"/>
          <w:i w:val="0"/>
          <w:sz w:val="24"/>
          <w:szCs w:val="24"/>
        </w:rPr>
      </w:pPr>
      <w:r w:rsidRPr="00401CFB">
        <w:rPr>
          <w:rFonts w:eastAsia="Calibri"/>
          <w:b w:val="0"/>
          <w:i w:val="0"/>
          <w:sz w:val="24"/>
          <w:szCs w:val="24"/>
        </w:rPr>
        <w:t>В дополнительных содержится поясняющая надпись, предусмотрено их использование в сочетании с основными.</w:t>
      </w:r>
    </w:p>
    <w:p w14:paraId="06347B6B" w14:textId="77777777" w:rsidR="00D27340" w:rsidRPr="00401CFB" w:rsidRDefault="00D27340" w:rsidP="005006E4">
      <w:pPr>
        <w:pStyle w:val="5"/>
        <w:spacing w:before="0" w:after="0"/>
        <w:ind w:firstLine="709"/>
        <w:jc w:val="both"/>
        <w:rPr>
          <w:rFonts w:eastAsia="Calibri"/>
          <w:b w:val="0"/>
          <w:i w:val="0"/>
          <w:sz w:val="24"/>
          <w:szCs w:val="24"/>
        </w:rPr>
      </w:pPr>
    </w:p>
    <w:p w14:paraId="266F6940" w14:textId="77777777" w:rsidR="00D27340" w:rsidRPr="00401CFB" w:rsidRDefault="00D27340" w:rsidP="005006E4">
      <w:pPr>
        <w:pStyle w:val="5"/>
        <w:spacing w:before="0" w:after="0"/>
        <w:ind w:firstLine="709"/>
        <w:jc w:val="both"/>
        <w:rPr>
          <w:rFonts w:eastAsia="Calibri"/>
          <w:b w:val="0"/>
          <w:i w:val="0"/>
          <w:sz w:val="24"/>
          <w:szCs w:val="24"/>
        </w:rPr>
      </w:pPr>
      <w:r w:rsidRPr="00401CFB">
        <w:rPr>
          <w:rFonts w:eastAsia="Calibri"/>
          <w:b w:val="0"/>
          <w:i w:val="0"/>
          <w:sz w:val="24"/>
          <w:szCs w:val="24"/>
        </w:rPr>
        <w:t>Комбинированные и групповые включают в состав основные и дополнительные и содержат комплексные требования по обеспечению безопасной работы. Совместное использование основных и дополнительных элементов требуется для наиболее точного и полного информирования сотрудников для обеспечения надлежащего уровня защиты их здоровья. Комбинированное обозначение может одновременно предписывать, запрещать и предупреждать. Их отличительная особенность — прямоугольная форма, белый фон.</w:t>
      </w:r>
    </w:p>
    <w:p w14:paraId="1B258AA1" w14:textId="77777777" w:rsidR="00D27340" w:rsidRPr="00401CFB" w:rsidRDefault="00D27340" w:rsidP="005006E4">
      <w:pPr>
        <w:pStyle w:val="5"/>
        <w:tabs>
          <w:tab w:val="left" w:pos="4335"/>
        </w:tabs>
        <w:spacing w:before="0" w:after="0"/>
        <w:ind w:firstLine="709"/>
        <w:jc w:val="both"/>
        <w:rPr>
          <w:rFonts w:eastAsia="Calibri"/>
          <w:b w:val="0"/>
          <w:i w:val="0"/>
          <w:sz w:val="24"/>
          <w:szCs w:val="24"/>
        </w:rPr>
      </w:pPr>
      <w:r w:rsidRPr="00401CFB">
        <w:rPr>
          <w:rFonts w:eastAsia="Calibri"/>
          <w:b w:val="0"/>
          <w:i w:val="0"/>
          <w:sz w:val="24"/>
          <w:szCs w:val="24"/>
        </w:rPr>
        <w:t>Ответственность за отсутствие</w:t>
      </w:r>
    </w:p>
    <w:p w14:paraId="0A43F5D1" w14:textId="77777777" w:rsidR="00D27340" w:rsidRPr="00401CFB" w:rsidRDefault="00D27340" w:rsidP="005006E4">
      <w:pPr>
        <w:pStyle w:val="5"/>
        <w:spacing w:before="0" w:after="0"/>
        <w:ind w:firstLine="709"/>
        <w:jc w:val="both"/>
        <w:rPr>
          <w:rFonts w:eastAsia="Calibri"/>
          <w:b w:val="0"/>
          <w:i w:val="0"/>
          <w:sz w:val="24"/>
          <w:szCs w:val="24"/>
        </w:rPr>
      </w:pPr>
    </w:p>
    <w:p w14:paraId="6C3A16A9" w14:textId="77777777" w:rsidR="00D27340" w:rsidRPr="00401CFB" w:rsidRDefault="00D27340" w:rsidP="005006E4">
      <w:pPr>
        <w:pStyle w:val="5"/>
        <w:spacing w:before="0" w:after="0"/>
        <w:ind w:firstLine="709"/>
        <w:jc w:val="both"/>
        <w:rPr>
          <w:rFonts w:eastAsia="Calibri"/>
          <w:b w:val="0"/>
          <w:i w:val="0"/>
          <w:sz w:val="24"/>
          <w:szCs w:val="24"/>
        </w:rPr>
      </w:pPr>
      <w:r w:rsidRPr="00401CFB">
        <w:rPr>
          <w:rFonts w:eastAsia="Calibri"/>
          <w:b w:val="0"/>
          <w:i w:val="0"/>
          <w:sz w:val="24"/>
          <w:szCs w:val="24"/>
        </w:rPr>
        <w:t>Руководитель любой организации обязан наладить систему охраны работы сотрудников и создать условия для их безопасной деятельности. Один из элементов такой системы — наличие обозначений в зонах опасности. Если обозначения отсутствуют или размещены с нарушением требований, руководство может быть привлечено к ответственности в виде штрафа и предписания к устранению выявленных нарушений. Наниматель должен закрыть зоны опасности, провести инструктажи с сотрудниками, зафиксировать сведения в специальном журнале.</w:t>
      </w:r>
    </w:p>
    <w:p w14:paraId="0B843308" w14:textId="77777777" w:rsidR="00D27340" w:rsidRPr="00401CFB" w:rsidRDefault="00D27340" w:rsidP="005006E4">
      <w:pPr>
        <w:pStyle w:val="5"/>
        <w:spacing w:before="0" w:after="0"/>
        <w:ind w:firstLine="709"/>
        <w:jc w:val="both"/>
        <w:rPr>
          <w:rFonts w:eastAsia="Calibri"/>
          <w:b w:val="0"/>
          <w:i w:val="0"/>
          <w:sz w:val="24"/>
          <w:szCs w:val="24"/>
        </w:rPr>
      </w:pPr>
    </w:p>
    <w:p w14:paraId="69A66117" w14:textId="77777777" w:rsidR="00D27340" w:rsidRPr="00401CFB" w:rsidRDefault="00D27340" w:rsidP="005006E4">
      <w:pPr>
        <w:pStyle w:val="5"/>
        <w:spacing w:before="0" w:after="0"/>
        <w:ind w:firstLine="709"/>
        <w:jc w:val="both"/>
        <w:rPr>
          <w:rFonts w:eastAsia="Calibri"/>
          <w:b w:val="0"/>
          <w:i w:val="0"/>
          <w:sz w:val="24"/>
          <w:szCs w:val="24"/>
        </w:rPr>
      </w:pPr>
      <w:r w:rsidRPr="00401CFB">
        <w:rPr>
          <w:rFonts w:eastAsia="Calibri"/>
          <w:b w:val="0"/>
          <w:i w:val="0"/>
          <w:sz w:val="24"/>
          <w:szCs w:val="24"/>
        </w:rPr>
        <w:t>Таким образом, обозначения, касающиеся безопасной работы сотрудников, должны присутствовать не только в местах с повышенной степенью риска — на стройплощадках, объектах промышленности, но и в тех помещениях, где проводятся мероприятия, к примеру, общественно-массового характера. Эти обозначения должны быть изготовлены в строгом соответствии с требованиями ГОСТа. При несоблюдении последних ответственное лицо ожидает наказание.</w:t>
      </w:r>
    </w:p>
    <w:p w14:paraId="2EE7AF7C" w14:textId="77777777" w:rsidR="00D27340" w:rsidRPr="00401CFB" w:rsidRDefault="00D27340" w:rsidP="005006E4">
      <w:pPr>
        <w:pStyle w:val="5"/>
        <w:spacing w:before="0" w:after="0"/>
        <w:ind w:firstLine="709"/>
        <w:jc w:val="both"/>
        <w:rPr>
          <w:rFonts w:eastAsia="Calibri"/>
          <w:b w:val="0"/>
          <w:i w:val="0"/>
          <w:sz w:val="24"/>
          <w:szCs w:val="24"/>
        </w:rPr>
      </w:pPr>
    </w:p>
    <w:p w14:paraId="0943F2C1" w14:textId="77777777" w:rsidR="00D27340" w:rsidRPr="00401CFB" w:rsidRDefault="00D27340" w:rsidP="005006E4">
      <w:pPr>
        <w:pStyle w:val="5"/>
        <w:spacing w:before="0" w:after="0"/>
        <w:ind w:firstLine="709"/>
        <w:jc w:val="both"/>
        <w:rPr>
          <w:rFonts w:eastAsia="Calibri"/>
          <w:b w:val="0"/>
          <w:i w:val="0"/>
          <w:sz w:val="24"/>
          <w:szCs w:val="24"/>
        </w:rPr>
      </w:pPr>
      <w:r w:rsidRPr="00401CFB">
        <w:rPr>
          <w:rFonts w:eastAsia="Calibri"/>
          <w:b w:val="0"/>
          <w:i w:val="0"/>
          <w:sz w:val="24"/>
          <w:szCs w:val="24"/>
        </w:rPr>
        <w:t>Образцы знаков</w:t>
      </w:r>
    </w:p>
    <w:p w14:paraId="0EC48D44" w14:textId="77777777" w:rsidR="00D27340" w:rsidRPr="00401CFB" w:rsidRDefault="00D27340" w:rsidP="005006E4">
      <w:pPr>
        <w:pStyle w:val="5"/>
        <w:spacing w:before="0" w:after="0"/>
        <w:ind w:firstLine="709"/>
        <w:jc w:val="both"/>
        <w:rPr>
          <w:rFonts w:eastAsia="Calibri"/>
          <w:b w:val="0"/>
          <w:i w:val="0"/>
          <w:sz w:val="24"/>
          <w:szCs w:val="24"/>
        </w:rPr>
      </w:pPr>
    </w:p>
    <w:p w14:paraId="256C1131" w14:textId="77777777" w:rsidR="00D27340" w:rsidRPr="00401CFB" w:rsidRDefault="00D27340" w:rsidP="005006E4">
      <w:pPr>
        <w:pStyle w:val="5"/>
        <w:spacing w:before="0" w:after="0"/>
        <w:ind w:firstLine="709"/>
        <w:jc w:val="both"/>
        <w:rPr>
          <w:rFonts w:eastAsia="Calibri"/>
          <w:b w:val="0"/>
          <w:i w:val="0"/>
          <w:sz w:val="24"/>
          <w:szCs w:val="24"/>
        </w:rPr>
      </w:pPr>
      <w:r w:rsidRPr="00401CFB">
        <w:rPr>
          <w:rFonts w:eastAsia="Calibri"/>
          <w:b w:val="0"/>
          <w:i w:val="0"/>
          <w:sz w:val="24"/>
          <w:szCs w:val="24"/>
        </w:rPr>
        <w:t>Распределение образцов по группам, форме и цветам, установленное ГОСТом. Сохраните картинку и используйте как памятку.</w:t>
      </w:r>
    </w:p>
    <w:p w14:paraId="3DDC5413" w14:textId="77777777" w:rsidR="00D27340" w:rsidRPr="00401CFB" w:rsidRDefault="00D27340" w:rsidP="005006E4">
      <w:pPr>
        <w:pStyle w:val="5"/>
        <w:spacing w:before="0" w:after="0"/>
        <w:ind w:firstLine="709"/>
        <w:jc w:val="both"/>
        <w:rPr>
          <w:rFonts w:eastAsia="Calibri"/>
          <w:b w:val="0"/>
          <w:i w:val="0"/>
          <w:sz w:val="24"/>
          <w:szCs w:val="24"/>
        </w:rPr>
      </w:pPr>
    </w:p>
    <w:p w14:paraId="48923D7C" w14:textId="77777777" w:rsidR="00D27340" w:rsidRPr="00401CFB" w:rsidRDefault="00D27340" w:rsidP="005006E4">
      <w:pPr>
        <w:pStyle w:val="5"/>
        <w:ind w:firstLine="709"/>
        <w:jc w:val="both"/>
        <w:rPr>
          <w:rFonts w:eastAsia="Calibri"/>
          <w:b w:val="0"/>
          <w:i w:val="0"/>
          <w:sz w:val="24"/>
          <w:szCs w:val="24"/>
        </w:rPr>
      </w:pPr>
      <w:r w:rsidRPr="00401CFB">
        <w:rPr>
          <w:rFonts w:eastAsia="Calibri"/>
          <w:b w:val="0"/>
          <w:i w:val="0"/>
          <w:noProof/>
          <w:sz w:val="24"/>
          <w:szCs w:val="24"/>
        </w:rPr>
        <w:drawing>
          <wp:inline distT="0" distB="0" distL="0" distR="0" wp14:anchorId="2F193B79" wp14:editId="760B5477">
            <wp:extent cx="5216304" cy="4224899"/>
            <wp:effectExtent l="0" t="0" r="3810" b="4445"/>
            <wp:docPr id="2" name="Рисунок 2" descr="https://gosuchetnik.ru/fls/4378/u114290-20180327105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gosuchetnik.ru/fls/4378/u114290-2018032710590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23316" cy="4230578"/>
                    </a:xfrm>
                    <a:prstGeom prst="rect">
                      <a:avLst/>
                    </a:prstGeom>
                    <a:noFill/>
                    <a:ln>
                      <a:noFill/>
                    </a:ln>
                  </pic:spPr>
                </pic:pic>
              </a:graphicData>
            </a:graphic>
          </wp:inline>
        </w:drawing>
      </w:r>
    </w:p>
    <w:p w14:paraId="6215DB43" w14:textId="77777777" w:rsidR="00170476" w:rsidRPr="00401CFB" w:rsidRDefault="00170476" w:rsidP="005006E4">
      <w:pPr>
        <w:spacing w:after="0" w:line="240" w:lineRule="auto"/>
        <w:ind w:firstLine="709"/>
        <w:rPr>
          <w:rFonts w:ascii="Times New Roman" w:eastAsia="Calibri" w:hAnsi="Times New Roman" w:cs="Times New Roman"/>
          <w:b/>
          <w:color w:val="0070C0"/>
          <w:sz w:val="24"/>
          <w:szCs w:val="24"/>
        </w:rPr>
      </w:pPr>
    </w:p>
    <w:p w14:paraId="436DEAD4" w14:textId="2990F5A2" w:rsidR="009A1545" w:rsidRPr="00401CFB" w:rsidRDefault="009A1545" w:rsidP="00467DF0">
      <w:pPr>
        <w:spacing w:after="0" w:line="240" w:lineRule="auto"/>
        <w:ind w:firstLine="709"/>
        <w:rPr>
          <w:rFonts w:ascii="Times New Roman" w:eastAsia="Calibri" w:hAnsi="Times New Roman" w:cs="Times New Roman"/>
          <w:b/>
          <w:color w:val="0070C0"/>
          <w:sz w:val="24"/>
          <w:szCs w:val="24"/>
        </w:rPr>
      </w:pPr>
      <w:r w:rsidRPr="00401CFB">
        <w:rPr>
          <w:rFonts w:ascii="Times New Roman" w:eastAsia="Calibri" w:hAnsi="Times New Roman" w:cs="Times New Roman"/>
          <w:b/>
          <w:color w:val="0070C0"/>
          <w:sz w:val="24"/>
          <w:szCs w:val="24"/>
        </w:rPr>
        <w:t>Тема 5. Разработка мероприятий по снижению уровней профессиональных рисков по результатам СОУТ</w:t>
      </w:r>
    </w:p>
    <w:p w14:paraId="6AD6959D"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p>
    <w:p w14:paraId="7B8981DD" w14:textId="77777777" w:rsidR="00170476" w:rsidRPr="00401CFB" w:rsidRDefault="00170476" w:rsidP="005006E4">
      <w:pPr>
        <w:spacing w:after="0" w:line="240" w:lineRule="auto"/>
        <w:ind w:firstLine="709"/>
        <w:jc w:val="both"/>
        <w:rPr>
          <w:rFonts w:ascii="Times New Roman" w:eastAsia="Calibri" w:hAnsi="Times New Roman" w:cs="Times New Roman"/>
          <w:sz w:val="24"/>
          <w:szCs w:val="24"/>
        </w:rPr>
      </w:pPr>
    </w:p>
    <w:p w14:paraId="453696A1" w14:textId="77777777" w:rsidR="009A1545" w:rsidRPr="00401CFB" w:rsidRDefault="009A1545" w:rsidP="005006E4">
      <w:pPr>
        <w:spacing w:after="0" w:line="240" w:lineRule="auto"/>
        <w:ind w:firstLine="709"/>
        <w:jc w:val="both"/>
        <w:rPr>
          <w:rFonts w:ascii="Times New Roman" w:eastAsia="Calibri" w:hAnsi="Times New Roman" w:cs="Times New Roman"/>
          <w:b/>
          <w:sz w:val="24"/>
          <w:szCs w:val="24"/>
        </w:rPr>
      </w:pPr>
      <w:r w:rsidRPr="00401CFB">
        <w:rPr>
          <w:rFonts w:ascii="Times New Roman" w:eastAsia="Calibri" w:hAnsi="Times New Roman" w:cs="Times New Roman"/>
          <w:b/>
          <w:sz w:val="24"/>
          <w:szCs w:val="24"/>
        </w:rPr>
        <w:t>Работодателем разрабатываются и утверждаются:</w:t>
      </w:r>
    </w:p>
    <w:p w14:paraId="5A3D7C39" w14:textId="77777777" w:rsidR="009A1545" w:rsidRPr="00401CFB" w:rsidRDefault="009A1545" w:rsidP="005006E4">
      <w:pPr>
        <w:spacing w:after="0" w:line="240" w:lineRule="auto"/>
        <w:ind w:firstLine="709"/>
        <w:jc w:val="both"/>
        <w:rPr>
          <w:rFonts w:ascii="Times New Roman" w:eastAsia="Calibri" w:hAnsi="Times New Roman" w:cs="Times New Roman"/>
          <w:b/>
          <w:sz w:val="24"/>
          <w:szCs w:val="24"/>
        </w:rPr>
      </w:pPr>
    </w:p>
    <w:p w14:paraId="03D37977" w14:textId="77777777" w:rsidR="009A1545" w:rsidRPr="00401CFB" w:rsidRDefault="009A1545" w:rsidP="005006E4">
      <w:pPr>
        <w:numPr>
          <w:ilvl w:val="0"/>
          <w:numId w:val="63"/>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план мероприятий по улучшению условий и охраны труда, ликвидации или снижению уровней профессиональных рисков и недопущению повышения их уровней;</w:t>
      </w:r>
    </w:p>
    <w:p w14:paraId="62E78D24" w14:textId="77777777" w:rsidR="009A1545" w:rsidRPr="00401CFB" w:rsidRDefault="009A1545" w:rsidP="005006E4">
      <w:pPr>
        <w:numPr>
          <w:ilvl w:val="0"/>
          <w:numId w:val="63"/>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план ликвидации аварий на случай возникновения аварийной ситуации;</w:t>
      </w:r>
    </w:p>
    <w:p w14:paraId="681E7FC8" w14:textId="77777777" w:rsidR="009A1545" w:rsidRPr="00401CFB" w:rsidRDefault="009A1545" w:rsidP="005006E4">
      <w:pPr>
        <w:numPr>
          <w:ilvl w:val="0"/>
          <w:numId w:val="63"/>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инструкции о мерах пожарной безопасности с указанием действий работников на случай возникновения пожара;</w:t>
      </w:r>
    </w:p>
    <w:p w14:paraId="75191676" w14:textId="77777777" w:rsidR="009A1545" w:rsidRPr="00401CFB" w:rsidRDefault="009A1545" w:rsidP="005006E4">
      <w:pPr>
        <w:numPr>
          <w:ilvl w:val="0"/>
          <w:numId w:val="63"/>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lastRenderedPageBreak/>
        <w:t>инструкции по охране труда, в которых указываются: перечень основных возможных аварийных ситуаций и причины, их вызывающие, действия работников при возникновении аварий и ситуаций, которые могут привести к нежелательным последствиям, действия по оказанию первой помощи пострадавшим при несчастных случаях, травмах, отравлениях и других состояниях, и заболеваниях, угрожающих жизни и здоровью;</w:t>
      </w:r>
    </w:p>
    <w:p w14:paraId="5E7FA1E7" w14:textId="77777777" w:rsidR="009A1545" w:rsidRPr="00401CFB" w:rsidRDefault="009A1545" w:rsidP="005006E4">
      <w:pPr>
        <w:numPr>
          <w:ilvl w:val="0"/>
          <w:numId w:val="63"/>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перечень опасностей на рабочих местах.</w:t>
      </w:r>
    </w:p>
    <w:p w14:paraId="617310A1"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p>
    <w:p w14:paraId="1651D80B"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Работодатель обязан ежегодно обеспечивать реализацию мероприятий, направленных на улучшение условий труда, в том числе разработанных по результатам специальной оценки условий труда и оценки профессиональных рисков, и направлять на эти цели, согласно ст. 225 Трудового кодекса РФ (далее — ТК РФ), не менее 0,2 % суммы затрат на производство продукции (работ, услуг).</w:t>
      </w:r>
    </w:p>
    <w:p w14:paraId="5CD9D285" w14:textId="77777777" w:rsidR="009A1545" w:rsidRPr="00401CFB" w:rsidRDefault="009A1545" w:rsidP="005006E4">
      <w:pPr>
        <w:spacing w:after="0" w:line="240" w:lineRule="auto"/>
        <w:ind w:firstLine="709"/>
        <w:jc w:val="both"/>
        <w:rPr>
          <w:rFonts w:ascii="Times New Roman" w:eastAsia="Calibri" w:hAnsi="Times New Roman" w:cs="Times New Roman"/>
          <w:color w:val="5A5A5A"/>
          <w:sz w:val="24"/>
          <w:szCs w:val="24"/>
          <w:shd w:val="clear" w:color="auto" w:fill="FFFFFF"/>
        </w:rPr>
      </w:pPr>
    </w:p>
    <w:p w14:paraId="2B6E1ED2"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Типовой перечень мероприятий по улучшению условий и охраны труда и снижению уровней профессиональных рисков (далее — Перечень) утвержден Приказом Минтруда РФ от 29.10.2021 N 771Н.</w:t>
      </w:r>
    </w:p>
    <w:p w14:paraId="3AA12459"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p>
    <w:p w14:paraId="52FC3DCD"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Проводить все мероприятия из Перечня предприятиям не обязательно, возможный и оптимальный вариант — выбрать несколько мероприятий и в соответствии с положениями ТК РФ и необходимостью реализации процедур, изложенных в положении о системе управления охраной труда (СУОТ), утвердить конкретный Перечень исходя из специфики деятельности организации.</w:t>
      </w:r>
    </w:p>
    <w:p w14:paraId="31DBC8A6"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p>
    <w:p w14:paraId="5AAE45E7" w14:textId="77777777" w:rsidR="00170476" w:rsidRPr="00401CFB" w:rsidRDefault="00170476" w:rsidP="005006E4">
      <w:pPr>
        <w:spacing w:after="0" w:line="240" w:lineRule="auto"/>
        <w:ind w:firstLine="709"/>
        <w:jc w:val="both"/>
        <w:rPr>
          <w:rFonts w:ascii="Times New Roman" w:eastAsia="Calibri" w:hAnsi="Times New Roman" w:cs="Times New Roman"/>
          <w:sz w:val="24"/>
          <w:szCs w:val="24"/>
        </w:rPr>
      </w:pPr>
    </w:p>
    <w:p w14:paraId="6ABCA514" w14:textId="77777777" w:rsidR="00170476" w:rsidRPr="00401CFB" w:rsidRDefault="00170476" w:rsidP="005006E4">
      <w:pPr>
        <w:spacing w:after="0" w:line="240" w:lineRule="auto"/>
        <w:ind w:firstLine="709"/>
        <w:jc w:val="both"/>
        <w:rPr>
          <w:rFonts w:ascii="Times New Roman" w:eastAsia="Calibri" w:hAnsi="Times New Roman" w:cs="Times New Roman"/>
          <w:sz w:val="24"/>
          <w:szCs w:val="24"/>
        </w:rPr>
      </w:pPr>
    </w:p>
    <w:p w14:paraId="57AD66B7" w14:textId="77777777" w:rsidR="009A1545" w:rsidRPr="00401CFB" w:rsidRDefault="009A1545" w:rsidP="005006E4">
      <w:pPr>
        <w:spacing w:after="0" w:line="240" w:lineRule="auto"/>
        <w:ind w:firstLine="709"/>
        <w:jc w:val="center"/>
        <w:rPr>
          <w:rFonts w:ascii="Times New Roman" w:eastAsia="Calibri" w:hAnsi="Times New Roman" w:cs="Times New Roman"/>
          <w:b/>
          <w:sz w:val="24"/>
          <w:szCs w:val="24"/>
        </w:rPr>
      </w:pPr>
      <w:r w:rsidRPr="00401CFB">
        <w:rPr>
          <w:rFonts w:ascii="Times New Roman" w:eastAsia="Calibri" w:hAnsi="Times New Roman" w:cs="Times New Roman"/>
          <w:b/>
          <w:sz w:val="24"/>
          <w:szCs w:val="24"/>
        </w:rPr>
        <w:t>Разработка плана мероприятий по снижению уровня риска и контроля его исполнения</w:t>
      </w:r>
    </w:p>
    <w:p w14:paraId="324A4F3A"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p>
    <w:p w14:paraId="67CE2841"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На этом этапе заканчивается процесс непосредственно оценки, и наступает завершающий этап — этап принятия решения о снижении риска или отказа от него (исключение из технологической цепочки) и замену на приемлемый уровень риска. Это этап разработки плана мероприятий по снижению рисков.</w:t>
      </w:r>
    </w:p>
    <w:p w14:paraId="6AEB2AB0"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p>
    <w:p w14:paraId="5AD1A36A" w14:textId="77777777" w:rsidR="009A1545" w:rsidRPr="00401CFB" w:rsidRDefault="009A1545" w:rsidP="005006E4">
      <w:pPr>
        <w:spacing w:after="0" w:line="240" w:lineRule="auto"/>
        <w:ind w:firstLine="709"/>
        <w:jc w:val="both"/>
        <w:rPr>
          <w:rFonts w:ascii="Times New Roman" w:eastAsia="Calibri" w:hAnsi="Times New Roman" w:cs="Times New Roman"/>
          <w:b/>
          <w:sz w:val="24"/>
          <w:szCs w:val="24"/>
        </w:rPr>
      </w:pPr>
      <w:r w:rsidRPr="00401CFB">
        <w:rPr>
          <w:rFonts w:ascii="Times New Roman" w:eastAsia="Calibri" w:hAnsi="Times New Roman" w:cs="Times New Roman"/>
          <w:b/>
          <w:sz w:val="24"/>
          <w:szCs w:val="24"/>
        </w:rPr>
        <w:t>По завершению работ по оценке профессиональных рисков, разрабатывают, утверждают и доводят до работников следующие локальные нормативные акты:</w:t>
      </w:r>
    </w:p>
    <w:p w14:paraId="3776EE8D"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p>
    <w:p w14:paraId="68AA7747" w14:textId="77777777" w:rsidR="009A1545" w:rsidRPr="00401CFB" w:rsidRDefault="009A1545" w:rsidP="005006E4">
      <w:pPr>
        <w:numPr>
          <w:ilvl w:val="0"/>
          <w:numId w:val="61"/>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реестр опасностей;</w:t>
      </w:r>
    </w:p>
    <w:p w14:paraId="6EAED9BF" w14:textId="77777777" w:rsidR="009A1545" w:rsidRPr="00401CFB" w:rsidRDefault="009A1545" w:rsidP="005006E4">
      <w:pPr>
        <w:numPr>
          <w:ilvl w:val="0"/>
          <w:numId w:val="61"/>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отчет о проведении оценки уровней рисков, с указанием установленных уровней по каждому риску;</w:t>
      </w:r>
    </w:p>
    <w:p w14:paraId="44E4775D" w14:textId="77777777" w:rsidR="009A1545" w:rsidRPr="00401CFB" w:rsidRDefault="009A1545" w:rsidP="005006E4">
      <w:pPr>
        <w:numPr>
          <w:ilvl w:val="0"/>
          <w:numId w:val="61"/>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план мероприятий по снижению уровней профессиональных рисков.</w:t>
      </w:r>
    </w:p>
    <w:p w14:paraId="0BC3F1BF"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p>
    <w:p w14:paraId="771DE062"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Все выявленные (идентифицированные) опасности должны быть учтены при проведении инструктажей на рабочем месте и стажировке.</w:t>
      </w:r>
    </w:p>
    <w:p w14:paraId="5036120D"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Все средства индивидуальной защиты нужно выдавать, а средства коллективной защиты устанавливать с учетом выявленных опасностей.</w:t>
      </w:r>
    </w:p>
    <w:p w14:paraId="455F5FB4"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p>
    <w:p w14:paraId="76E75434" w14:textId="77777777" w:rsidR="009A1545" w:rsidRPr="00401CFB" w:rsidRDefault="009A1545" w:rsidP="005006E4">
      <w:pPr>
        <w:spacing w:after="0" w:line="240" w:lineRule="auto"/>
        <w:ind w:firstLine="709"/>
        <w:jc w:val="center"/>
        <w:rPr>
          <w:rFonts w:ascii="Times New Roman" w:eastAsia="Calibri" w:hAnsi="Times New Roman" w:cs="Times New Roman"/>
          <w:b/>
          <w:sz w:val="24"/>
          <w:szCs w:val="24"/>
        </w:rPr>
      </w:pPr>
      <w:r w:rsidRPr="00401CFB">
        <w:rPr>
          <w:rFonts w:ascii="Times New Roman" w:eastAsia="Calibri" w:hAnsi="Times New Roman" w:cs="Times New Roman"/>
          <w:b/>
          <w:sz w:val="24"/>
          <w:szCs w:val="24"/>
        </w:rPr>
        <w:t>Приказ Минтруда РФ от 29.10.2021 N 771Н</w:t>
      </w:r>
    </w:p>
    <w:p w14:paraId="23964A99" w14:textId="77777777" w:rsidR="009A1545" w:rsidRPr="00401CFB" w:rsidRDefault="009A1545" w:rsidP="005006E4">
      <w:pPr>
        <w:spacing w:after="0" w:line="240" w:lineRule="auto"/>
        <w:ind w:firstLine="709"/>
        <w:jc w:val="center"/>
        <w:rPr>
          <w:rFonts w:ascii="Times New Roman" w:eastAsia="Calibri" w:hAnsi="Times New Roman" w:cs="Times New Roman"/>
          <w:b/>
          <w:sz w:val="24"/>
          <w:szCs w:val="24"/>
        </w:rPr>
      </w:pPr>
    </w:p>
    <w:p w14:paraId="57B8A539" w14:textId="77777777" w:rsidR="009A1545" w:rsidRPr="00401CFB" w:rsidRDefault="009A1545" w:rsidP="005006E4">
      <w:pPr>
        <w:spacing w:after="0" w:line="240" w:lineRule="auto"/>
        <w:ind w:firstLine="709"/>
        <w:jc w:val="center"/>
        <w:rPr>
          <w:rFonts w:ascii="Times New Roman" w:eastAsia="Calibri" w:hAnsi="Times New Roman" w:cs="Times New Roman"/>
          <w:b/>
          <w:sz w:val="24"/>
          <w:szCs w:val="24"/>
        </w:rPr>
      </w:pPr>
      <w:r w:rsidRPr="00401CFB">
        <w:rPr>
          <w:rFonts w:ascii="Times New Roman" w:eastAsia="Calibri" w:hAnsi="Times New Roman" w:cs="Times New Roman"/>
          <w:b/>
          <w:sz w:val="24"/>
          <w:szCs w:val="24"/>
        </w:rPr>
        <w:t>Примерный перечень ежегодно реализуемых работодателем мероприятий по улучшению условий и охраны труда, ликвидации или снижению уровней профессиональных рисков либо недопущению повышения их уровней</w:t>
      </w:r>
      <w:bookmarkStart w:id="73" w:name="l24"/>
      <w:bookmarkEnd w:id="73"/>
      <w:r w:rsidRPr="00401CFB">
        <w:rPr>
          <w:rFonts w:ascii="Times New Roman" w:eastAsia="Calibri" w:hAnsi="Times New Roman" w:cs="Times New Roman"/>
          <w:b/>
          <w:sz w:val="24"/>
          <w:szCs w:val="24"/>
        </w:rPr>
        <w:t xml:space="preserve"> </w:t>
      </w:r>
    </w:p>
    <w:p w14:paraId="61A76D26" w14:textId="77777777" w:rsidR="009A1545" w:rsidRPr="00401CFB" w:rsidRDefault="009A1545" w:rsidP="005006E4">
      <w:pPr>
        <w:spacing w:after="0" w:line="240" w:lineRule="auto"/>
        <w:ind w:firstLine="709"/>
        <w:jc w:val="both"/>
        <w:rPr>
          <w:rFonts w:ascii="Times New Roman" w:eastAsia="Calibri" w:hAnsi="Times New Roman" w:cs="Times New Roman"/>
          <w:b/>
          <w:sz w:val="24"/>
          <w:szCs w:val="24"/>
        </w:rPr>
      </w:pPr>
    </w:p>
    <w:p w14:paraId="6F1324CB"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1. Проведение специальной оценки условий труда, выявления и оценки опасностей, оценки уровней профессиональных рисков, реализация мер, разработанных по результатам их проведения.</w:t>
      </w:r>
      <w:bookmarkStart w:id="74" w:name="l5"/>
      <w:bookmarkEnd w:id="74"/>
    </w:p>
    <w:p w14:paraId="4C775F5B"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p>
    <w:p w14:paraId="1A91F735"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2. Внедрение систем (устройств) автоматического и дистанционного управления и регулирования производственным оборудованием, технологическими процессами, подъемными и транспортными устройствами.</w:t>
      </w:r>
    </w:p>
    <w:p w14:paraId="6CC57B3A"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p>
    <w:p w14:paraId="6F154B24"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3. Приобретение и монтаж средств сигнализации о нарушении штатного функционирования производственного оборудования, средств аварийной остановки, а также устройств, позволяющих исключить возникновение опасных ситуаций при полном или частичном прекращении энергоснабжения и последующем его восстановлении.</w:t>
      </w:r>
      <w:bookmarkStart w:id="75" w:name="l26"/>
      <w:bookmarkStart w:id="76" w:name="l6"/>
      <w:bookmarkEnd w:id="75"/>
      <w:bookmarkEnd w:id="76"/>
    </w:p>
    <w:p w14:paraId="1EF093A6"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p>
    <w:p w14:paraId="0E5D0C9E"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4. Устройство ограждений элементов производственного оборудования, защищающих от воздействия движущихся частей, а также разлетающихся предметов, включая наличие фиксаторов, блокировок, герметизирующих и других элементов.</w:t>
      </w:r>
    </w:p>
    <w:p w14:paraId="22B9BD8D"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p>
    <w:p w14:paraId="4AA98DE2"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5. Устройство новых и (или) модернизация имеющихся средств коллективной защиты работников от воздействия опасных и вредных производственных факторов.</w:t>
      </w:r>
    </w:p>
    <w:p w14:paraId="65B4F1C3"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p>
    <w:p w14:paraId="69ABBDCC"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6. Нанесение на производственное оборудование, органы управления и контроля, элементы конструкций, коммуникаций и на другие объекты сигнальных цветов и разметки, знаков безопасности.</w:t>
      </w:r>
      <w:bookmarkStart w:id="77" w:name="l27"/>
      <w:bookmarkEnd w:id="77"/>
    </w:p>
    <w:p w14:paraId="7C9D33E4"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p>
    <w:p w14:paraId="35DCAA8A"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7. Внедрение систем автоматического контроля уровней опасных и вредных производственных факторов на рабочих местах.</w:t>
      </w:r>
    </w:p>
    <w:p w14:paraId="6D873B95"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p>
    <w:p w14:paraId="7805BFF5"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8. Внедрение и (или) модернизация технических устройств и приспособлений, обеспечивающих защиту работников от поражения электрическим током.</w:t>
      </w:r>
    </w:p>
    <w:p w14:paraId="0FA20B86"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p>
    <w:p w14:paraId="56A0CE59"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9. Установка предохранительных, защитных и сигнализирующих устройств (приспособлений) в целях обеспечения безопасной эксплуатации и аварийной защиты паровых, водяных, газовых, кислотных, щелочных, расплавных и других производственных коммуникаций, оборудования и сооружений.</w:t>
      </w:r>
    </w:p>
    <w:p w14:paraId="72190EC9"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p>
    <w:p w14:paraId="465928C9"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10. Механизация и автоматизация технологических операций (процессов), связанных с хранением, перемещением (транспортированием), заполнением и опорожнением передвижных и стационарных резервуаров (сосудов) с ядовитыми, агрессивными, легковоспламеняющимися и горючими жидкостями, используемыми в производстве.</w:t>
      </w:r>
    </w:p>
    <w:p w14:paraId="657E72EC"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p>
    <w:p w14:paraId="3F0BA1A6"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11. Механизация работ при складировании и транспортировании сырья, готовой продукции и отходов производства.</w:t>
      </w:r>
      <w:bookmarkStart w:id="78" w:name="l28"/>
      <w:bookmarkEnd w:id="78"/>
    </w:p>
    <w:p w14:paraId="3C4535F2"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p>
    <w:p w14:paraId="46335A2F"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12. Механизация уборки производственных помещений, своевременное удаление и обезвреживание отходов производства, являющихся источниками опасных и вредных производственных факторов, очистки воздуховодов и вентиляционных установок, осветительной арматуры, окон, фрамуг, световых фонарей.</w:t>
      </w:r>
    </w:p>
    <w:p w14:paraId="3B178BAD"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p>
    <w:p w14:paraId="11563415"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13. Модернизация оборудования (его реконструкция, замена), а также технологических процессов на рабочих местах с целью исключения или снижения до допустимых уровней воздействия вредных и (или) опасных производственных факторов.</w:t>
      </w:r>
    </w:p>
    <w:p w14:paraId="3318C101"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p>
    <w:p w14:paraId="57B0FFC1"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14. Устройство новых и реконструкция имеющихся отопительных и вентиляционных систем в производственных и бытовых помещениях, тепловых и воздушных завес, аспирационных и пылегазоулавливающих установок, установок дезинфекции, аэрирования, кондиционирования воздуха с целью обеспечения теплового режима и микроклимата, чистоты воздушной среды в рабочей и обслуживаемых зонах помещений, соответствующего нормативным требованиям.</w:t>
      </w:r>
      <w:bookmarkStart w:id="79" w:name="l29"/>
      <w:bookmarkStart w:id="80" w:name="l10"/>
      <w:bookmarkEnd w:id="79"/>
      <w:bookmarkEnd w:id="80"/>
    </w:p>
    <w:p w14:paraId="3C507863"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p>
    <w:p w14:paraId="76274FAB"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15. Обеспечение естественного и искусственного освещения на рабочих местах, в бытовых помещениях, местах прохода работников.</w:t>
      </w:r>
    </w:p>
    <w:p w14:paraId="5D284DED"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p>
    <w:p w14:paraId="6E427235"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16. Устройство новых и (или) реконструкция имеющихся мест организованного отдыха, помещений и комнат релаксации, психологической разгрузки, мест обогрева работников, а также укрытий от солнечных лучей и атмосферных осадков при работах на открытом воздухе; расширение, реконструкция и оснащение санитарно-бытовых помещений.</w:t>
      </w:r>
      <w:bookmarkStart w:id="81" w:name="l30"/>
      <w:bookmarkStart w:id="82" w:name="l11"/>
      <w:bookmarkEnd w:id="81"/>
      <w:bookmarkEnd w:id="82"/>
    </w:p>
    <w:p w14:paraId="062457CA"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p>
    <w:p w14:paraId="3B488FAA"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17. Приобретение и монтаж установок (автоматов) для обеспечения работников питьевой водой, систем фильтрации (очистки) водопроводной воды.</w:t>
      </w:r>
    </w:p>
    <w:p w14:paraId="69BC37D5"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p>
    <w:p w14:paraId="74B6E6BA"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18. Обеспечение работников, занятых на работах с вредными или опасными условиями труда, а также на работах, производимых в особых температурных и климатических условиях или связанных с загрязнением, специальной одеждой, специальной обувью и другими средствами индивидуальной защиты, дерматологическими средствами индивидуальной защиты.</w:t>
      </w:r>
      <w:bookmarkStart w:id="83" w:name="l31"/>
      <w:bookmarkEnd w:id="83"/>
    </w:p>
    <w:p w14:paraId="27BE738B"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p>
    <w:p w14:paraId="50636CA5"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19. Обеспечение хранения средств индивидуальной защиты (далее - СИЗ), а также ухода за ними (своевременная химчистка, стирка, дегазация, дезактивация, дезинфекция, обезвреживание, обеспыливание, сушка), проведение ремонта и замена СИЗ.</w:t>
      </w:r>
      <w:bookmarkStart w:id="84" w:name="l12"/>
      <w:bookmarkEnd w:id="84"/>
    </w:p>
    <w:p w14:paraId="114BC4EB"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p>
    <w:p w14:paraId="22CE3015"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20. Приобретение стендов, тренажеров, наглядных материалов, научно- технической литературы для проведения инструктажей по охране труда, обучения безопасным приемам и методам выполнения работ, оснащение кабинетов (учебных классов) по охране труда компьютерами, теле-, видео-, аудиоаппаратурой, обучающими и тестирующими программами, проведение выставок, конкурсов и смотров по охране труда, тренингов, круглых столов по охране труда.</w:t>
      </w:r>
      <w:bookmarkStart w:id="85" w:name="l13"/>
      <w:bookmarkEnd w:id="85"/>
    </w:p>
    <w:p w14:paraId="5B175EC2"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p>
    <w:p w14:paraId="2A9B1D1B"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21. Проведение обучения по охране труда, в том числе обучения безопасным методам и приемам выполнения работ, обучения по оказанию первой помощи пострадавшим на производстве, обучения по использованию (применению) средств индивидуальной защиты, инструктажей по охране труда, стажировки на рабочем месте (для определенных категорий работников) и проверки знания требований охраны труда.</w:t>
      </w:r>
      <w:bookmarkStart w:id="86" w:name="l32"/>
      <w:bookmarkEnd w:id="86"/>
    </w:p>
    <w:p w14:paraId="1BB86C7A"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p>
    <w:p w14:paraId="0D264BBB"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22. Приобретение отдельных приборов, устройств, оборудования и (или) комплексов (систем) приборов, устройств, оборудования, непосредственно обеспечивающих проведение обучения по вопросам безопасного ведения работ, в том числе горных работ, и действиям в случае аварии или инцидента на опасном производственном объекте и (или) дистанционную видео- и аудио фиксацию инструктажей, обучения и иных форм подготовки работников по безопасному производству работ, а также хранение результатов такой фиксации.</w:t>
      </w:r>
      <w:bookmarkStart w:id="87" w:name="l14"/>
      <w:bookmarkEnd w:id="87"/>
    </w:p>
    <w:p w14:paraId="1133FC62"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p>
    <w:p w14:paraId="1265FEF7"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23. Проведение обязательных предварительных и периодических медицинских осмотров (обследований).</w:t>
      </w:r>
      <w:bookmarkStart w:id="88" w:name="l33"/>
      <w:bookmarkEnd w:id="88"/>
    </w:p>
    <w:p w14:paraId="6DF30885"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p>
    <w:p w14:paraId="1F9AB866"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lastRenderedPageBreak/>
        <w:t>24. Оборудование по установленным нормам помещения для оказания медицинской помощи и (или) создание санитарных постов с аптечками, укомплектованными набором медицинских изделий для оказания первой помощи.</w:t>
      </w:r>
      <w:bookmarkStart w:id="89" w:name="l15"/>
      <w:bookmarkEnd w:id="89"/>
    </w:p>
    <w:p w14:paraId="0DA0F20E"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p>
    <w:p w14:paraId="7272C41F"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25. Устройство и содержание пешеходных дорог, тротуаров, переходов, тоннелей, галерей на территории организации в целях обеспечения безопасности работников.</w:t>
      </w:r>
    </w:p>
    <w:p w14:paraId="37DACC94"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p>
    <w:p w14:paraId="5FE71238"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26. Организация и проведение производственного контроля.</w:t>
      </w:r>
    </w:p>
    <w:p w14:paraId="3EB2E0FC"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p>
    <w:p w14:paraId="6F6DF9F0"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27. Издание (тиражирование) инструкций, правил (стандартов) по охране труда.</w:t>
      </w:r>
    </w:p>
    <w:p w14:paraId="691A5695"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p>
    <w:p w14:paraId="32788FA3"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28. Перепланировка размещения производственного оборудования, организация рабочих мест с целью обеспечения безопасности работников.</w:t>
      </w:r>
      <w:bookmarkStart w:id="90" w:name="l34"/>
      <w:bookmarkEnd w:id="90"/>
    </w:p>
    <w:p w14:paraId="562B1D35"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p>
    <w:p w14:paraId="4F0C4E8C"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29. Проектирование и обустройство учебно-тренировочных полигонов для отработки работниками практических навыков безопасного производства работ, в том числе на опасных производственных объектах.</w:t>
      </w:r>
      <w:bookmarkStart w:id="91" w:name="l16"/>
      <w:bookmarkEnd w:id="91"/>
    </w:p>
    <w:p w14:paraId="262E37F6"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p>
    <w:p w14:paraId="5625AFCF"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30. Реализация мероприятий, направленных на развитие физической культуры и спорта в трудовых коллективах, в том числе:</w:t>
      </w:r>
    </w:p>
    <w:p w14:paraId="7ED67110" w14:textId="77777777" w:rsidR="009A1545" w:rsidRPr="00401CFB" w:rsidRDefault="009A1545" w:rsidP="005006E4">
      <w:pPr>
        <w:spacing w:after="0" w:line="240" w:lineRule="auto"/>
        <w:ind w:firstLine="709"/>
        <w:jc w:val="both"/>
        <w:rPr>
          <w:rFonts w:ascii="Times New Roman" w:eastAsia="Calibri" w:hAnsi="Times New Roman" w:cs="Times New Roman"/>
          <w:b/>
          <w:sz w:val="24"/>
          <w:szCs w:val="24"/>
        </w:rPr>
      </w:pPr>
    </w:p>
    <w:p w14:paraId="03BC5CFD" w14:textId="77777777" w:rsidR="009A1545" w:rsidRPr="00401CFB" w:rsidRDefault="009A1545" w:rsidP="005006E4">
      <w:pPr>
        <w:numPr>
          <w:ilvl w:val="0"/>
          <w:numId w:val="62"/>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компенсация работникам оплаты занятий спортом в клубах и секциях;</w:t>
      </w:r>
    </w:p>
    <w:p w14:paraId="6C481838" w14:textId="77777777" w:rsidR="009A1545" w:rsidRPr="00401CFB" w:rsidRDefault="009A1545" w:rsidP="005006E4">
      <w:pPr>
        <w:numPr>
          <w:ilvl w:val="0"/>
          <w:numId w:val="62"/>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создание и развитие физкультурно-спортивных клубов, организованных в целях массового привлечения граждан к занятиям физической культурой и спортом по месту работы; организация и проведение физкультурных и спортивных мероприятий, в том числе мероприятий по внедрению Всероссийского физкультурно-спортивного комплекса "Готов к труду и обороне" (ГТО), включая оплату труда методистов и тренеров, привлекаемых к выполнению указанных мероприятий;</w:t>
      </w:r>
      <w:bookmarkStart w:id="92" w:name="l35"/>
      <w:bookmarkStart w:id="93" w:name="l17"/>
      <w:bookmarkEnd w:id="92"/>
      <w:bookmarkEnd w:id="93"/>
    </w:p>
    <w:p w14:paraId="24D61308" w14:textId="77777777" w:rsidR="009A1545" w:rsidRPr="00401CFB" w:rsidRDefault="009A1545" w:rsidP="005006E4">
      <w:pPr>
        <w:numPr>
          <w:ilvl w:val="0"/>
          <w:numId w:val="62"/>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организация и проведение физкультурно-оздоровительных мероприятий (производственной гимнастики, лечебной физической культуры (далее - ЛФК) с работниками, которым по рекомендации лечащего врача и на основании результатов медицинских осмотров показаны занятия ЛФК), включая оплату труда методистов, тренеров, врачей-специалистов, привлекаемых к выполнению указанных мероприятий;</w:t>
      </w:r>
    </w:p>
    <w:p w14:paraId="43A4E8F5" w14:textId="77777777" w:rsidR="009A1545" w:rsidRPr="00401CFB" w:rsidRDefault="009A1545" w:rsidP="005006E4">
      <w:pPr>
        <w:numPr>
          <w:ilvl w:val="0"/>
          <w:numId w:val="62"/>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приобретение, содержание и обновление спортивного инвентаря;</w:t>
      </w:r>
    </w:p>
    <w:p w14:paraId="2889CAAF" w14:textId="77777777" w:rsidR="009A1545" w:rsidRPr="00401CFB" w:rsidRDefault="009A1545" w:rsidP="005006E4">
      <w:pPr>
        <w:numPr>
          <w:ilvl w:val="0"/>
          <w:numId w:val="62"/>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устройство новых и (или) реконструкция имеющихся помещений и площадок для занятий спортом;</w:t>
      </w:r>
      <w:bookmarkStart w:id="94" w:name="l18"/>
      <w:bookmarkEnd w:id="94"/>
    </w:p>
    <w:p w14:paraId="49316095" w14:textId="77777777" w:rsidR="009A1545" w:rsidRPr="00401CFB" w:rsidRDefault="009A1545" w:rsidP="005006E4">
      <w:pPr>
        <w:numPr>
          <w:ilvl w:val="0"/>
          <w:numId w:val="62"/>
        </w:numPr>
        <w:spacing w:after="0" w:line="240" w:lineRule="auto"/>
        <w:ind w:left="0" w:firstLine="709"/>
        <w:contextualSpacing/>
        <w:jc w:val="both"/>
        <w:rPr>
          <w:rFonts w:ascii="Times New Roman" w:eastAsia="Calibri" w:hAnsi="Times New Roman" w:cs="Times New Roman"/>
          <w:sz w:val="24"/>
          <w:szCs w:val="24"/>
        </w:rPr>
      </w:pPr>
    </w:p>
    <w:p w14:paraId="06531923" w14:textId="77777777" w:rsidR="009A1545" w:rsidRPr="00401CFB" w:rsidRDefault="009A1545" w:rsidP="005006E4">
      <w:pPr>
        <w:numPr>
          <w:ilvl w:val="0"/>
          <w:numId w:val="62"/>
        </w:numPr>
        <w:spacing w:after="0" w:line="240" w:lineRule="auto"/>
        <w:ind w:left="0" w:firstLine="709"/>
        <w:contextualSpacing/>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содержание помещений для проведения физкультурных, физкультурно-оздоровительных и спортивных мероприятий. Организация и проведение спортивных соревнований и иных физкультурно-оздоровительных и спортивных мероприятий, в том числе, через профсоюзные организации в соответствии с коллективными договорами (отраслевыми соглашениями).</w:t>
      </w:r>
      <w:bookmarkStart w:id="95" w:name="l36"/>
      <w:bookmarkEnd w:id="95"/>
    </w:p>
    <w:p w14:paraId="3CF8017F"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p>
    <w:p w14:paraId="115E3E4E"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31.Приобретение систем обеспечения безопасности работ на высоте.</w:t>
      </w:r>
      <w:bookmarkStart w:id="96" w:name="l19"/>
      <w:bookmarkEnd w:id="96"/>
    </w:p>
    <w:p w14:paraId="6788EFA7"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p>
    <w:p w14:paraId="0B5ED827"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t>32. Разработка и приобретение электронных программ документооборота в области охраны труда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14:paraId="5096F4A8"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p>
    <w:p w14:paraId="4A34BC7A" w14:textId="77777777" w:rsidR="009A1545" w:rsidRPr="00401CFB" w:rsidRDefault="009A1545" w:rsidP="005006E4">
      <w:pPr>
        <w:spacing w:after="0" w:line="240" w:lineRule="auto"/>
        <w:ind w:firstLine="709"/>
        <w:jc w:val="both"/>
        <w:rPr>
          <w:rFonts w:ascii="Times New Roman" w:eastAsia="Calibri" w:hAnsi="Times New Roman" w:cs="Times New Roman"/>
          <w:sz w:val="24"/>
          <w:szCs w:val="24"/>
        </w:rPr>
      </w:pPr>
      <w:r w:rsidRPr="00401CFB">
        <w:rPr>
          <w:rFonts w:ascii="Times New Roman" w:eastAsia="Calibri" w:hAnsi="Times New Roman" w:cs="Times New Roman"/>
          <w:sz w:val="24"/>
          <w:szCs w:val="24"/>
        </w:rPr>
        <w:lastRenderedPageBreak/>
        <w:t>33. Приобретение приборов, устройств, оборудования и (или) комплексов (систем) приборов, устройств, оборудования, обеспечивающего дистанционную видео-, аудио или иную фиксацию процессов производства работ.</w:t>
      </w:r>
    </w:p>
    <w:p w14:paraId="642F804A" w14:textId="77777777" w:rsidR="00D27340" w:rsidRPr="00401CFB" w:rsidRDefault="00D27340" w:rsidP="005006E4">
      <w:pPr>
        <w:pStyle w:val="5"/>
        <w:spacing w:before="0" w:after="0"/>
        <w:ind w:firstLine="709"/>
        <w:jc w:val="both"/>
        <w:rPr>
          <w:b w:val="0"/>
          <w:i w:val="0"/>
          <w:noProof/>
          <w:sz w:val="24"/>
          <w:szCs w:val="24"/>
        </w:rPr>
      </w:pPr>
    </w:p>
    <w:p w14:paraId="120404B7" w14:textId="77777777" w:rsidR="00170476" w:rsidRPr="00401CFB" w:rsidRDefault="00170476" w:rsidP="009E21C3">
      <w:pPr>
        <w:spacing w:line="240" w:lineRule="auto"/>
        <w:rPr>
          <w:rFonts w:ascii="Times New Roman" w:hAnsi="Times New Roman" w:cs="Times New Roman"/>
          <w:sz w:val="24"/>
          <w:szCs w:val="24"/>
          <w:lang w:eastAsia="ru-RU"/>
        </w:rPr>
      </w:pPr>
    </w:p>
    <w:p w14:paraId="7D4CC332" w14:textId="77777777" w:rsidR="00170476" w:rsidRPr="00401CFB" w:rsidRDefault="00170476" w:rsidP="005006E4">
      <w:pPr>
        <w:spacing w:line="240" w:lineRule="auto"/>
        <w:ind w:firstLine="709"/>
        <w:jc w:val="both"/>
        <w:rPr>
          <w:rFonts w:ascii="Times New Roman" w:hAnsi="Times New Roman" w:cs="Times New Roman"/>
          <w:b/>
          <w:sz w:val="24"/>
          <w:szCs w:val="24"/>
          <w:lang w:eastAsia="ru-RU"/>
        </w:rPr>
      </w:pPr>
      <w:r w:rsidRPr="00401CFB">
        <w:rPr>
          <w:rFonts w:ascii="Times New Roman" w:hAnsi="Times New Roman" w:cs="Times New Roman"/>
          <w:b/>
          <w:sz w:val="24"/>
          <w:szCs w:val="24"/>
          <w:lang w:eastAsia="ru-RU"/>
        </w:rPr>
        <w:t>Список нормативных документов:</w:t>
      </w:r>
    </w:p>
    <w:p w14:paraId="04E94A95" w14:textId="77777777" w:rsidR="00170476" w:rsidRPr="00401CFB" w:rsidRDefault="00170476" w:rsidP="005006E4">
      <w:pPr>
        <w:spacing w:line="240" w:lineRule="auto"/>
        <w:ind w:firstLine="709"/>
        <w:jc w:val="both"/>
        <w:rPr>
          <w:rFonts w:ascii="Times New Roman" w:hAnsi="Times New Roman" w:cs="Times New Roman"/>
          <w:sz w:val="24"/>
          <w:szCs w:val="24"/>
          <w:lang w:eastAsia="ru-RU"/>
        </w:rPr>
      </w:pPr>
    </w:p>
    <w:p w14:paraId="04DEDB86" w14:textId="04D09FAD" w:rsidR="00170476" w:rsidRPr="00401CFB" w:rsidRDefault="009E21C3" w:rsidP="005006E4">
      <w:pPr>
        <w:spacing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 </w:t>
      </w:r>
      <w:r w:rsidR="00170476" w:rsidRPr="00401CFB">
        <w:rPr>
          <w:rFonts w:ascii="Times New Roman" w:hAnsi="Times New Roman" w:cs="Times New Roman"/>
          <w:sz w:val="24"/>
          <w:szCs w:val="24"/>
          <w:lang w:eastAsia="ru-RU"/>
        </w:rPr>
        <w:t>СанПиН 1.2.3685-21 "Гигиенические нормативы и требования к обеспечению безопасности и (или) безвредности для человека факторов среды обитания"</w:t>
      </w:r>
    </w:p>
    <w:p w14:paraId="7498494A" w14:textId="528A6040" w:rsidR="00170476" w:rsidRPr="00401CFB" w:rsidRDefault="009E21C3" w:rsidP="005006E4">
      <w:pPr>
        <w:spacing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 </w:t>
      </w:r>
      <w:r w:rsidR="00170476" w:rsidRPr="00401CFB">
        <w:rPr>
          <w:rFonts w:ascii="Times New Roman" w:hAnsi="Times New Roman" w:cs="Times New Roman"/>
          <w:sz w:val="24"/>
          <w:szCs w:val="24"/>
          <w:lang w:eastAsia="ru-RU"/>
        </w:rPr>
        <w:t>СанПиН 2.6.1.2523-09 «Нормы радиационной безопасности. Санитарные правила и нормативы»</w:t>
      </w:r>
    </w:p>
    <w:p w14:paraId="1140A322" w14:textId="77FA6A57" w:rsidR="00170476" w:rsidRPr="00401CFB" w:rsidRDefault="009E21C3" w:rsidP="005006E4">
      <w:pPr>
        <w:spacing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3. </w:t>
      </w:r>
      <w:r w:rsidR="00170476" w:rsidRPr="00401CFB">
        <w:rPr>
          <w:rFonts w:ascii="Times New Roman" w:hAnsi="Times New Roman" w:cs="Times New Roman"/>
          <w:sz w:val="24"/>
          <w:szCs w:val="24"/>
          <w:lang w:eastAsia="ru-RU"/>
        </w:rPr>
        <w:t>СП 2.6.1.2612-10 «Основные санитарные правила обеспечения радиационной безопасности (ОСПОРБ-99/2010)»</w:t>
      </w:r>
      <w:r w:rsidR="002B64EF">
        <w:rPr>
          <w:rFonts w:ascii="Times New Roman" w:hAnsi="Times New Roman" w:cs="Times New Roman"/>
          <w:sz w:val="24"/>
          <w:szCs w:val="24"/>
          <w:lang w:eastAsia="ru-RU"/>
        </w:rPr>
        <w:t xml:space="preserve"> (с изменениями от </w:t>
      </w:r>
      <w:r w:rsidR="002B64EF" w:rsidRPr="002B64EF">
        <w:rPr>
          <w:rFonts w:ascii="Times New Roman" w:hAnsi="Times New Roman" w:cs="Times New Roman"/>
          <w:sz w:val="24"/>
          <w:szCs w:val="24"/>
          <w:lang w:eastAsia="ru-RU"/>
        </w:rPr>
        <w:t>16 сентября 2013 г.</w:t>
      </w:r>
      <w:r w:rsidR="002B64EF">
        <w:rPr>
          <w:rFonts w:ascii="Times New Roman" w:hAnsi="Times New Roman" w:cs="Times New Roman"/>
          <w:sz w:val="24"/>
          <w:szCs w:val="24"/>
          <w:lang w:eastAsia="ru-RU"/>
        </w:rPr>
        <w:t>)</w:t>
      </w:r>
    </w:p>
    <w:p w14:paraId="77BEFD94" w14:textId="622FE8B4" w:rsidR="00170476" w:rsidRPr="00401CFB" w:rsidRDefault="009E21C3" w:rsidP="005006E4">
      <w:pPr>
        <w:spacing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4. </w:t>
      </w:r>
      <w:r w:rsidR="00170476" w:rsidRPr="00401CFB">
        <w:rPr>
          <w:rFonts w:ascii="Times New Roman" w:hAnsi="Times New Roman" w:cs="Times New Roman"/>
          <w:sz w:val="24"/>
          <w:szCs w:val="24"/>
          <w:lang w:eastAsia="ru-RU"/>
        </w:rPr>
        <w:t>ГОСТ 12.4.011-89 «ССБТ. Средства защиты работающих. Общие требования и классификация».</w:t>
      </w:r>
    </w:p>
    <w:p w14:paraId="751319BD" w14:textId="62FF2977" w:rsidR="00170476" w:rsidRPr="00401CFB" w:rsidRDefault="009E21C3" w:rsidP="005006E4">
      <w:pPr>
        <w:spacing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5. </w:t>
      </w:r>
      <w:r w:rsidR="00170476" w:rsidRPr="00401CFB">
        <w:rPr>
          <w:rFonts w:ascii="Times New Roman" w:hAnsi="Times New Roman" w:cs="Times New Roman"/>
          <w:sz w:val="24"/>
          <w:szCs w:val="24"/>
          <w:lang w:eastAsia="ru-RU"/>
        </w:rPr>
        <w:t>ГОСТ 31581-2012 «Межгосударственный стандарт. Лазерная безопасность. Общие требования безопасности при разработке и эксплуатации лазерных изделий».</w:t>
      </w:r>
    </w:p>
    <w:p w14:paraId="78CF54FA" w14:textId="71E69F88" w:rsidR="00170476" w:rsidRPr="00401CFB" w:rsidRDefault="009E21C3" w:rsidP="005006E4">
      <w:pPr>
        <w:spacing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6. </w:t>
      </w:r>
      <w:r w:rsidR="00170476" w:rsidRPr="00401CFB">
        <w:rPr>
          <w:rFonts w:ascii="Times New Roman" w:hAnsi="Times New Roman" w:cs="Times New Roman"/>
          <w:sz w:val="24"/>
          <w:szCs w:val="24"/>
          <w:lang w:eastAsia="ru-RU"/>
        </w:rPr>
        <w:t>ГОСТ 12.1.045-84 «ССБТ. Электростатические поля. Допустимые уровни на рабочих местах и требования к проведению контроля»</w:t>
      </w:r>
    </w:p>
    <w:p w14:paraId="44FBFB9F" w14:textId="3783146D" w:rsidR="00170476" w:rsidRPr="00401CFB" w:rsidRDefault="009E21C3" w:rsidP="005006E4">
      <w:pPr>
        <w:spacing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 </w:t>
      </w:r>
      <w:r w:rsidR="00170476" w:rsidRPr="00401CFB">
        <w:rPr>
          <w:rFonts w:ascii="Times New Roman" w:hAnsi="Times New Roman" w:cs="Times New Roman"/>
          <w:sz w:val="24"/>
          <w:szCs w:val="24"/>
          <w:lang w:eastAsia="ru-RU"/>
        </w:rPr>
        <w:t>ГОСТ 12.4.077-79 «ССБТ. Ультразвук. Методы измерения звукового давления на рабочих местах»</w:t>
      </w:r>
    </w:p>
    <w:p w14:paraId="11F0E5E5" w14:textId="3AB3625B" w:rsidR="00170476" w:rsidRPr="00401CFB" w:rsidRDefault="009E21C3" w:rsidP="005006E4">
      <w:pPr>
        <w:spacing w:line="240" w:lineRule="auto"/>
        <w:ind w:firstLine="709"/>
        <w:jc w:val="both"/>
        <w:rPr>
          <w:rFonts w:ascii="Times New Roman" w:hAnsi="Times New Roman" w:cs="Times New Roman"/>
          <w:sz w:val="24"/>
          <w:szCs w:val="24"/>
          <w:lang w:eastAsia="ru-RU"/>
        </w:rPr>
      </w:pPr>
      <w:r w:rsidRPr="00705FF1">
        <w:rPr>
          <w:rFonts w:ascii="Times New Roman" w:hAnsi="Times New Roman" w:cs="Times New Roman"/>
          <w:sz w:val="24"/>
          <w:szCs w:val="24"/>
          <w:lang w:eastAsia="ru-RU"/>
        </w:rPr>
        <w:t xml:space="preserve">8. </w:t>
      </w:r>
      <w:r w:rsidR="00170476" w:rsidRPr="00705FF1">
        <w:rPr>
          <w:rFonts w:ascii="Times New Roman" w:hAnsi="Times New Roman" w:cs="Times New Roman"/>
          <w:sz w:val="24"/>
          <w:szCs w:val="24"/>
          <w:lang w:eastAsia="ru-RU"/>
        </w:rPr>
        <w:t>ГОСТ 12.2.051-80 «ССБТ. Оборудование технологическое ультразвуковое. Требования безопасности»</w:t>
      </w:r>
    </w:p>
    <w:p w14:paraId="61B04194" w14:textId="0ED0FED9" w:rsidR="00170476" w:rsidRPr="00401CFB" w:rsidRDefault="009E21C3" w:rsidP="005006E4">
      <w:pPr>
        <w:spacing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9. </w:t>
      </w:r>
      <w:r w:rsidR="00170476" w:rsidRPr="00401CFB">
        <w:rPr>
          <w:rFonts w:ascii="Times New Roman" w:hAnsi="Times New Roman" w:cs="Times New Roman"/>
          <w:sz w:val="24"/>
          <w:szCs w:val="24"/>
          <w:lang w:eastAsia="ru-RU"/>
        </w:rPr>
        <w:t>ГОСТ 12.1.001-89 «ССБТ. Ультразвук. Общие требования безопасности»</w:t>
      </w:r>
    </w:p>
    <w:p w14:paraId="41D0BE3B" w14:textId="4421A39C" w:rsidR="00170476" w:rsidRPr="00401CFB" w:rsidRDefault="009E21C3" w:rsidP="005006E4">
      <w:pPr>
        <w:spacing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10.</w:t>
      </w:r>
      <w:r w:rsidR="00AF0FEB">
        <w:rPr>
          <w:rFonts w:ascii="Times New Roman" w:hAnsi="Times New Roman" w:cs="Times New Roman"/>
          <w:sz w:val="24"/>
          <w:szCs w:val="24"/>
          <w:lang w:eastAsia="ru-RU"/>
        </w:rPr>
        <w:t xml:space="preserve"> </w:t>
      </w:r>
      <w:r w:rsidR="00170476" w:rsidRPr="00401CFB">
        <w:rPr>
          <w:rFonts w:ascii="Times New Roman" w:hAnsi="Times New Roman" w:cs="Times New Roman"/>
          <w:sz w:val="24"/>
          <w:szCs w:val="24"/>
          <w:lang w:eastAsia="ru-RU"/>
        </w:rPr>
        <w:t>ГОСТ 12.4.026-2015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p>
    <w:p w14:paraId="001EB3C1" w14:textId="10435C7D" w:rsidR="00170476" w:rsidRPr="00401CFB" w:rsidRDefault="009E21C3" w:rsidP="005006E4">
      <w:pPr>
        <w:spacing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11.</w:t>
      </w:r>
      <w:r w:rsidR="00AF0FEB">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Трудовой кодекс РФ</w:t>
      </w:r>
      <w:r w:rsidR="00170476" w:rsidRPr="00401CFB">
        <w:rPr>
          <w:rFonts w:ascii="Times New Roman" w:hAnsi="Times New Roman" w:cs="Times New Roman"/>
          <w:sz w:val="24"/>
          <w:szCs w:val="24"/>
          <w:lang w:eastAsia="ru-RU"/>
        </w:rPr>
        <w:t xml:space="preserve"> </w:t>
      </w:r>
      <w:r w:rsidR="00705FF1" w:rsidRPr="00705FF1">
        <w:rPr>
          <w:rFonts w:ascii="Times New Roman" w:hAnsi="Times New Roman" w:cs="Times New Roman"/>
          <w:sz w:val="24"/>
          <w:szCs w:val="24"/>
          <w:lang w:eastAsia="ru-RU"/>
        </w:rPr>
        <w:t>(ред. от 07.04.2025)</w:t>
      </w:r>
    </w:p>
    <w:p w14:paraId="34E2B02E" w14:textId="3A66DA54" w:rsidR="00170476" w:rsidRPr="00401CFB" w:rsidRDefault="009E21C3" w:rsidP="005006E4">
      <w:pPr>
        <w:spacing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00170476" w:rsidRPr="00401CFB">
        <w:rPr>
          <w:rFonts w:ascii="Times New Roman" w:hAnsi="Times New Roman" w:cs="Times New Roman"/>
          <w:sz w:val="24"/>
          <w:szCs w:val="24"/>
          <w:lang w:eastAsia="ru-RU"/>
        </w:rPr>
        <w:t>2.</w:t>
      </w:r>
      <w:r w:rsidR="00311F71">
        <w:rPr>
          <w:rFonts w:ascii="Times New Roman" w:hAnsi="Times New Roman" w:cs="Times New Roman"/>
          <w:sz w:val="24"/>
          <w:szCs w:val="24"/>
          <w:lang w:eastAsia="ru-RU"/>
        </w:rPr>
        <w:t xml:space="preserve"> </w:t>
      </w:r>
      <w:r w:rsidR="00170476" w:rsidRPr="00401CFB">
        <w:rPr>
          <w:rFonts w:ascii="Times New Roman" w:hAnsi="Times New Roman" w:cs="Times New Roman"/>
          <w:sz w:val="24"/>
          <w:szCs w:val="24"/>
          <w:lang w:eastAsia="ru-RU"/>
        </w:rPr>
        <w:t>Федеральный закон «О санитарно-эпидемиологическом благополучии населения»  № 52-ФЗ в редакции от</w:t>
      </w:r>
      <w:r w:rsidR="001E10AC" w:rsidRPr="00401CFB">
        <w:rPr>
          <w:rFonts w:ascii="Times New Roman" w:hAnsi="Times New Roman" w:cs="Times New Roman"/>
          <w:sz w:val="24"/>
          <w:szCs w:val="24"/>
          <w:lang w:eastAsia="ru-RU"/>
        </w:rPr>
        <w:t xml:space="preserve"> </w:t>
      </w:r>
      <w:r w:rsidR="00170476" w:rsidRPr="00401CFB">
        <w:rPr>
          <w:rFonts w:ascii="Times New Roman" w:hAnsi="Times New Roman" w:cs="Times New Roman"/>
          <w:sz w:val="24"/>
          <w:szCs w:val="24"/>
          <w:lang w:eastAsia="ru-RU"/>
        </w:rPr>
        <w:t>26</w:t>
      </w:r>
      <w:r w:rsidR="001E10AC" w:rsidRPr="00401CFB">
        <w:rPr>
          <w:rFonts w:ascii="Times New Roman" w:hAnsi="Times New Roman" w:cs="Times New Roman"/>
          <w:sz w:val="24"/>
          <w:szCs w:val="24"/>
          <w:lang w:eastAsia="ru-RU"/>
        </w:rPr>
        <w:t xml:space="preserve"> </w:t>
      </w:r>
      <w:r w:rsidR="00170476" w:rsidRPr="00401CFB">
        <w:rPr>
          <w:rFonts w:ascii="Times New Roman" w:hAnsi="Times New Roman" w:cs="Times New Roman"/>
          <w:sz w:val="24"/>
          <w:szCs w:val="24"/>
          <w:lang w:eastAsia="ru-RU"/>
        </w:rPr>
        <w:t>февраля 2024г № 22-фз</w:t>
      </w:r>
    </w:p>
    <w:p w14:paraId="778DAFF9" w14:textId="69509406" w:rsidR="00170476" w:rsidRPr="00401CFB" w:rsidRDefault="009E21C3" w:rsidP="005006E4">
      <w:pPr>
        <w:spacing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00170476" w:rsidRPr="00401CFB">
        <w:rPr>
          <w:rFonts w:ascii="Times New Roman" w:hAnsi="Times New Roman" w:cs="Times New Roman"/>
          <w:sz w:val="24"/>
          <w:szCs w:val="24"/>
          <w:lang w:eastAsia="ru-RU"/>
        </w:rPr>
        <w:t>3. Федеральный закон № 426-ФЗ</w:t>
      </w:r>
      <w:r w:rsidR="001E10AC" w:rsidRPr="00401CFB">
        <w:rPr>
          <w:rFonts w:ascii="Times New Roman" w:hAnsi="Times New Roman" w:cs="Times New Roman"/>
          <w:sz w:val="24"/>
          <w:szCs w:val="24"/>
          <w:lang w:eastAsia="ru-RU"/>
        </w:rPr>
        <w:t xml:space="preserve"> </w:t>
      </w:r>
      <w:r w:rsidR="00170476" w:rsidRPr="00401CFB">
        <w:rPr>
          <w:rFonts w:ascii="Times New Roman" w:hAnsi="Times New Roman" w:cs="Times New Roman"/>
          <w:sz w:val="24"/>
          <w:szCs w:val="24"/>
          <w:lang w:eastAsia="ru-RU"/>
        </w:rPr>
        <w:t>в редакции от 24.07.2023 №381-фз «О специальной оценке условий труда».</w:t>
      </w:r>
    </w:p>
    <w:p w14:paraId="11A4D4D4" w14:textId="4C3DE7B4" w:rsidR="00170476" w:rsidRPr="00401CFB" w:rsidRDefault="009E21C3" w:rsidP="005006E4">
      <w:pPr>
        <w:spacing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00170476" w:rsidRPr="00401CFB">
        <w:rPr>
          <w:rFonts w:ascii="Times New Roman" w:hAnsi="Times New Roman" w:cs="Times New Roman"/>
          <w:sz w:val="24"/>
          <w:szCs w:val="24"/>
          <w:lang w:eastAsia="ru-RU"/>
        </w:rPr>
        <w:t xml:space="preserve">4. Постановление Правительства РФ от 5 июля 2022 г. N 1206 "О порядке расследования и учета случаев профессиональных заболеваний работников" </w:t>
      </w:r>
    </w:p>
    <w:p w14:paraId="7B8575BF" w14:textId="0C0C533F" w:rsidR="00170476" w:rsidRPr="00401CFB" w:rsidRDefault="009E21C3" w:rsidP="005006E4">
      <w:pPr>
        <w:spacing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00170476" w:rsidRPr="00401CFB">
        <w:rPr>
          <w:rFonts w:ascii="Times New Roman" w:hAnsi="Times New Roman" w:cs="Times New Roman"/>
          <w:sz w:val="24"/>
          <w:szCs w:val="24"/>
          <w:lang w:eastAsia="ru-RU"/>
        </w:rPr>
        <w:t>5.</w:t>
      </w:r>
      <w:r w:rsidR="00311F71">
        <w:rPr>
          <w:rFonts w:ascii="Times New Roman" w:hAnsi="Times New Roman" w:cs="Times New Roman"/>
          <w:sz w:val="24"/>
          <w:szCs w:val="24"/>
          <w:lang w:eastAsia="ru-RU"/>
        </w:rPr>
        <w:t xml:space="preserve"> </w:t>
      </w:r>
      <w:r w:rsidR="00170476" w:rsidRPr="00401CFB">
        <w:rPr>
          <w:rFonts w:ascii="Times New Roman" w:hAnsi="Times New Roman" w:cs="Times New Roman"/>
          <w:sz w:val="24"/>
          <w:szCs w:val="24"/>
          <w:lang w:eastAsia="ru-RU"/>
        </w:rPr>
        <w:t>Постановление Правительства РФ от 24.12.2021 № 2464 «О порядке обучения по охране труда и проверки знания требований охраны труда».</w:t>
      </w:r>
    </w:p>
    <w:p w14:paraId="4A030B16" w14:textId="4FE24B70" w:rsidR="00170476" w:rsidRPr="00401CFB" w:rsidRDefault="009E21C3" w:rsidP="005006E4">
      <w:pPr>
        <w:spacing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00170476" w:rsidRPr="00401CFB">
        <w:rPr>
          <w:rFonts w:ascii="Times New Roman" w:hAnsi="Times New Roman" w:cs="Times New Roman"/>
          <w:sz w:val="24"/>
          <w:szCs w:val="24"/>
          <w:lang w:eastAsia="ru-RU"/>
        </w:rPr>
        <w:t>6.</w:t>
      </w:r>
      <w:r w:rsidR="00311F71">
        <w:rPr>
          <w:rFonts w:ascii="Times New Roman" w:hAnsi="Times New Roman" w:cs="Times New Roman"/>
          <w:sz w:val="24"/>
          <w:szCs w:val="24"/>
          <w:lang w:eastAsia="ru-RU"/>
        </w:rPr>
        <w:t xml:space="preserve"> </w:t>
      </w:r>
      <w:r w:rsidR="00170476" w:rsidRPr="00401CFB">
        <w:rPr>
          <w:rFonts w:ascii="Times New Roman" w:hAnsi="Times New Roman" w:cs="Times New Roman"/>
          <w:sz w:val="24"/>
          <w:szCs w:val="24"/>
          <w:lang w:eastAsia="ru-RU"/>
        </w:rPr>
        <w:t>Приказ Минтруда и соцзащиты РФ от 29 октября 2021 г. № 776н «Об утверждении примерного положения о системе управления охраной труда»</w:t>
      </w:r>
    </w:p>
    <w:p w14:paraId="71CD17A4" w14:textId="72C138C2" w:rsidR="00170476" w:rsidRDefault="009E21C3" w:rsidP="006C4662">
      <w:pPr>
        <w:spacing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1</w:t>
      </w:r>
      <w:r w:rsidR="00170476" w:rsidRPr="00401CFB">
        <w:rPr>
          <w:rFonts w:ascii="Times New Roman" w:hAnsi="Times New Roman" w:cs="Times New Roman"/>
          <w:sz w:val="24"/>
          <w:szCs w:val="24"/>
          <w:lang w:eastAsia="ru-RU"/>
        </w:rPr>
        <w:t>7.</w:t>
      </w:r>
      <w:r w:rsidR="00311F71">
        <w:rPr>
          <w:rFonts w:ascii="Times New Roman" w:hAnsi="Times New Roman" w:cs="Times New Roman"/>
          <w:sz w:val="24"/>
          <w:szCs w:val="24"/>
          <w:lang w:eastAsia="ru-RU"/>
        </w:rPr>
        <w:t xml:space="preserve"> </w:t>
      </w:r>
      <w:r w:rsidR="00170476" w:rsidRPr="00401CFB">
        <w:rPr>
          <w:rFonts w:ascii="Times New Roman" w:hAnsi="Times New Roman" w:cs="Times New Roman"/>
          <w:sz w:val="24"/>
          <w:szCs w:val="24"/>
          <w:lang w:eastAsia="ru-RU"/>
        </w:rPr>
        <w:t xml:space="preserve">Приказ Минтруда </w:t>
      </w:r>
      <w:r w:rsidR="006C4662" w:rsidRPr="006C4662">
        <w:rPr>
          <w:rFonts w:ascii="Times New Roman" w:hAnsi="Times New Roman" w:cs="Times New Roman"/>
          <w:sz w:val="24"/>
          <w:szCs w:val="24"/>
          <w:lang w:eastAsia="ru-RU"/>
        </w:rPr>
        <w:t>от 29 октября 2021 г. N 766н</w:t>
      </w:r>
      <w:r w:rsidR="006C4662">
        <w:rPr>
          <w:rFonts w:ascii="Times New Roman" w:hAnsi="Times New Roman" w:cs="Times New Roman"/>
          <w:sz w:val="24"/>
          <w:szCs w:val="24"/>
          <w:lang w:eastAsia="ru-RU"/>
        </w:rPr>
        <w:t xml:space="preserve"> «О</w:t>
      </w:r>
      <w:r w:rsidR="006C4662" w:rsidRPr="006C4662">
        <w:rPr>
          <w:rFonts w:ascii="Times New Roman" w:hAnsi="Times New Roman" w:cs="Times New Roman"/>
          <w:sz w:val="24"/>
          <w:szCs w:val="24"/>
          <w:lang w:eastAsia="ru-RU"/>
        </w:rPr>
        <w:t>б утверждении правил обеспечения работников средствами индивидуальной защиты и смывающими средствами</w:t>
      </w:r>
      <w:r w:rsidR="006C4662">
        <w:rPr>
          <w:rFonts w:ascii="Times New Roman" w:hAnsi="Times New Roman" w:cs="Times New Roman"/>
          <w:sz w:val="24"/>
          <w:szCs w:val="24"/>
          <w:lang w:eastAsia="ru-RU"/>
        </w:rPr>
        <w:t>»</w:t>
      </w:r>
    </w:p>
    <w:p w14:paraId="79F39F7C" w14:textId="20E4ADA0" w:rsidR="006C4662" w:rsidRPr="00401CFB" w:rsidRDefault="006C4662" w:rsidP="006C4662">
      <w:pPr>
        <w:spacing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18. </w:t>
      </w:r>
      <w:r w:rsidRPr="00401CFB">
        <w:rPr>
          <w:rFonts w:ascii="Times New Roman" w:hAnsi="Times New Roman" w:cs="Times New Roman"/>
          <w:sz w:val="24"/>
          <w:szCs w:val="24"/>
          <w:lang w:eastAsia="ru-RU"/>
        </w:rPr>
        <w:t xml:space="preserve">Приказ Минтруда </w:t>
      </w:r>
      <w:r w:rsidRPr="006C4662">
        <w:rPr>
          <w:rFonts w:ascii="Times New Roman" w:hAnsi="Times New Roman" w:cs="Times New Roman"/>
          <w:sz w:val="24"/>
          <w:szCs w:val="24"/>
          <w:lang w:eastAsia="ru-RU"/>
        </w:rPr>
        <w:t>от 29 октября 2021 г. N 767н</w:t>
      </w:r>
      <w:r>
        <w:rPr>
          <w:rFonts w:ascii="Times New Roman" w:hAnsi="Times New Roman" w:cs="Times New Roman"/>
          <w:sz w:val="24"/>
          <w:szCs w:val="24"/>
          <w:lang w:eastAsia="ru-RU"/>
        </w:rPr>
        <w:t xml:space="preserve"> «О</w:t>
      </w:r>
      <w:r w:rsidRPr="006C4662">
        <w:rPr>
          <w:rFonts w:ascii="Times New Roman" w:hAnsi="Times New Roman" w:cs="Times New Roman"/>
          <w:sz w:val="24"/>
          <w:szCs w:val="24"/>
          <w:lang w:eastAsia="ru-RU"/>
        </w:rPr>
        <w:t>б утверждении единых типовых норм выдачи средств индивидуальной защиты и смывающих средств</w:t>
      </w:r>
      <w:r>
        <w:rPr>
          <w:rFonts w:ascii="Times New Roman" w:hAnsi="Times New Roman" w:cs="Times New Roman"/>
          <w:sz w:val="24"/>
          <w:szCs w:val="24"/>
          <w:lang w:eastAsia="ru-RU"/>
        </w:rPr>
        <w:t>»</w:t>
      </w:r>
    </w:p>
    <w:p w14:paraId="6410E7CF" w14:textId="3A9DBE43" w:rsidR="00170476" w:rsidRPr="00401CFB" w:rsidRDefault="009E21C3" w:rsidP="005006E4">
      <w:pPr>
        <w:spacing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006C4662">
        <w:rPr>
          <w:rFonts w:ascii="Times New Roman" w:hAnsi="Times New Roman" w:cs="Times New Roman"/>
          <w:sz w:val="24"/>
          <w:szCs w:val="24"/>
          <w:lang w:eastAsia="ru-RU"/>
        </w:rPr>
        <w:t>9</w:t>
      </w:r>
      <w:r w:rsidR="00170476" w:rsidRPr="00401CFB">
        <w:rPr>
          <w:rFonts w:ascii="Times New Roman" w:hAnsi="Times New Roman" w:cs="Times New Roman"/>
          <w:sz w:val="24"/>
          <w:szCs w:val="24"/>
          <w:lang w:eastAsia="ru-RU"/>
        </w:rPr>
        <w:t>.</w:t>
      </w:r>
      <w:r w:rsidR="00311F71">
        <w:rPr>
          <w:rFonts w:ascii="Times New Roman" w:hAnsi="Times New Roman" w:cs="Times New Roman"/>
          <w:sz w:val="24"/>
          <w:szCs w:val="24"/>
          <w:lang w:eastAsia="ru-RU"/>
        </w:rPr>
        <w:t xml:space="preserve"> </w:t>
      </w:r>
      <w:r w:rsidR="00170476" w:rsidRPr="00401CFB">
        <w:rPr>
          <w:rFonts w:ascii="Times New Roman" w:hAnsi="Times New Roman" w:cs="Times New Roman"/>
          <w:sz w:val="24"/>
          <w:szCs w:val="24"/>
          <w:lang w:eastAsia="ru-RU"/>
        </w:rPr>
        <w:t>Приказ Минздрава России от 28.01.2021 № 29н.</w:t>
      </w:r>
      <w:r w:rsidR="006C4662">
        <w:rPr>
          <w:rFonts w:ascii="Times New Roman" w:hAnsi="Times New Roman" w:cs="Times New Roman"/>
          <w:sz w:val="24"/>
          <w:szCs w:val="24"/>
          <w:lang w:eastAsia="ru-RU"/>
        </w:rPr>
        <w:t xml:space="preserve"> </w:t>
      </w:r>
      <w:r w:rsidR="006C4662" w:rsidRPr="006C4662">
        <w:rPr>
          <w:rFonts w:ascii="Times New Roman" w:hAnsi="Times New Roman" w:cs="Times New Roman"/>
          <w:sz w:val="24"/>
          <w:szCs w:val="24"/>
          <w:lang w:eastAsia="ru-RU"/>
        </w:rPr>
        <w:t>(ред. от 02.10.2024)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14:paraId="47D0E1CF" w14:textId="75EDF506" w:rsidR="006C4662" w:rsidRDefault="006C4662" w:rsidP="005006E4">
      <w:pPr>
        <w:spacing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20</w:t>
      </w:r>
      <w:r w:rsidR="00170476" w:rsidRPr="00401CFB">
        <w:rPr>
          <w:rFonts w:ascii="Times New Roman" w:hAnsi="Times New Roman" w:cs="Times New Roman"/>
          <w:sz w:val="24"/>
          <w:szCs w:val="24"/>
          <w:lang w:eastAsia="ru-RU"/>
        </w:rPr>
        <w:t>.</w:t>
      </w:r>
      <w:r w:rsidR="00311F71">
        <w:rPr>
          <w:rFonts w:ascii="Times New Roman" w:hAnsi="Times New Roman" w:cs="Times New Roman"/>
          <w:sz w:val="24"/>
          <w:szCs w:val="24"/>
          <w:lang w:eastAsia="ru-RU"/>
        </w:rPr>
        <w:t xml:space="preserve"> </w:t>
      </w:r>
      <w:r w:rsidR="00170476" w:rsidRPr="00401CFB">
        <w:rPr>
          <w:rFonts w:ascii="Times New Roman" w:hAnsi="Times New Roman" w:cs="Times New Roman"/>
          <w:sz w:val="24"/>
          <w:szCs w:val="24"/>
          <w:lang w:eastAsia="ru-RU"/>
        </w:rPr>
        <w:t xml:space="preserve">Приказ </w:t>
      </w:r>
      <w:r w:rsidRPr="00401CFB">
        <w:rPr>
          <w:rFonts w:ascii="Times New Roman" w:hAnsi="Times New Roman" w:cs="Times New Roman"/>
          <w:sz w:val="24"/>
          <w:szCs w:val="24"/>
          <w:lang w:eastAsia="ru-RU"/>
        </w:rPr>
        <w:t xml:space="preserve">Минздрава России </w:t>
      </w:r>
      <w:r w:rsidRPr="006C4662">
        <w:rPr>
          <w:rFonts w:ascii="Times New Roman" w:hAnsi="Times New Roman" w:cs="Times New Roman"/>
          <w:sz w:val="24"/>
          <w:szCs w:val="24"/>
          <w:lang w:eastAsia="ru-RU"/>
        </w:rPr>
        <w:t>от 03.05.2024 N 220н "Об утверждении Порядка оказания первой помощи"</w:t>
      </w:r>
    </w:p>
    <w:p w14:paraId="6712F7D0" w14:textId="10A924DA" w:rsidR="00170476" w:rsidRPr="00401CFB" w:rsidRDefault="009E21C3" w:rsidP="005006E4">
      <w:pPr>
        <w:spacing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r w:rsidR="006C4662">
        <w:rPr>
          <w:rFonts w:ascii="Times New Roman" w:hAnsi="Times New Roman" w:cs="Times New Roman"/>
          <w:sz w:val="24"/>
          <w:szCs w:val="24"/>
          <w:lang w:eastAsia="ru-RU"/>
        </w:rPr>
        <w:t>1</w:t>
      </w:r>
      <w:r w:rsidR="00170476" w:rsidRPr="00401CFB">
        <w:rPr>
          <w:rFonts w:ascii="Times New Roman" w:hAnsi="Times New Roman" w:cs="Times New Roman"/>
          <w:sz w:val="24"/>
          <w:szCs w:val="24"/>
          <w:lang w:eastAsia="ru-RU"/>
        </w:rPr>
        <w:t>.</w:t>
      </w:r>
      <w:r w:rsidR="00311F71">
        <w:rPr>
          <w:rFonts w:ascii="Times New Roman" w:hAnsi="Times New Roman" w:cs="Times New Roman"/>
          <w:sz w:val="24"/>
          <w:szCs w:val="24"/>
          <w:lang w:eastAsia="ru-RU"/>
        </w:rPr>
        <w:t xml:space="preserve"> </w:t>
      </w:r>
      <w:r w:rsidR="00170476" w:rsidRPr="00401CFB">
        <w:rPr>
          <w:rFonts w:ascii="Times New Roman" w:hAnsi="Times New Roman" w:cs="Times New Roman"/>
          <w:sz w:val="24"/>
          <w:szCs w:val="24"/>
          <w:lang w:eastAsia="ru-RU"/>
        </w:rPr>
        <w:t>Приказ Минтруда России от 18.11.2020 № 814н «Об утверждении правил по охране труда при эксплуатации промышленного транспорта».</w:t>
      </w:r>
    </w:p>
    <w:p w14:paraId="3D69DACF" w14:textId="148DB47C" w:rsidR="00170476" w:rsidRPr="00401CFB" w:rsidRDefault="009E21C3" w:rsidP="005006E4">
      <w:pPr>
        <w:spacing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r w:rsidR="00170476" w:rsidRPr="00401CFB">
        <w:rPr>
          <w:rFonts w:ascii="Times New Roman" w:hAnsi="Times New Roman" w:cs="Times New Roman"/>
          <w:sz w:val="24"/>
          <w:szCs w:val="24"/>
          <w:lang w:eastAsia="ru-RU"/>
        </w:rPr>
        <w:t>2.</w:t>
      </w:r>
      <w:r w:rsidR="00311F71">
        <w:rPr>
          <w:rFonts w:ascii="Times New Roman" w:hAnsi="Times New Roman" w:cs="Times New Roman"/>
          <w:sz w:val="24"/>
          <w:szCs w:val="24"/>
          <w:lang w:eastAsia="ru-RU"/>
        </w:rPr>
        <w:t xml:space="preserve"> </w:t>
      </w:r>
      <w:r w:rsidR="00170476" w:rsidRPr="00401CFB">
        <w:rPr>
          <w:rFonts w:ascii="Times New Roman" w:hAnsi="Times New Roman" w:cs="Times New Roman"/>
          <w:sz w:val="24"/>
          <w:szCs w:val="24"/>
          <w:lang w:eastAsia="ru-RU"/>
        </w:rPr>
        <w:t xml:space="preserve">Приказ Минтруда России от 12.05.2022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w:t>
      </w:r>
    </w:p>
    <w:p w14:paraId="20FC1862" w14:textId="1B51BBF6" w:rsidR="00170476" w:rsidRPr="00401CFB" w:rsidRDefault="009E21C3" w:rsidP="005006E4">
      <w:pPr>
        <w:spacing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r w:rsidR="00170476" w:rsidRPr="00401CFB">
        <w:rPr>
          <w:rFonts w:ascii="Times New Roman" w:hAnsi="Times New Roman" w:cs="Times New Roman"/>
          <w:sz w:val="24"/>
          <w:szCs w:val="24"/>
          <w:lang w:eastAsia="ru-RU"/>
        </w:rPr>
        <w:t>3.</w:t>
      </w:r>
      <w:r w:rsidR="00311F71">
        <w:rPr>
          <w:rFonts w:ascii="Times New Roman" w:hAnsi="Times New Roman" w:cs="Times New Roman"/>
          <w:sz w:val="24"/>
          <w:szCs w:val="24"/>
          <w:lang w:eastAsia="ru-RU"/>
        </w:rPr>
        <w:t xml:space="preserve"> </w:t>
      </w:r>
      <w:r w:rsidR="00170476" w:rsidRPr="00401CFB">
        <w:rPr>
          <w:rFonts w:ascii="Times New Roman" w:hAnsi="Times New Roman" w:cs="Times New Roman"/>
          <w:sz w:val="24"/>
          <w:szCs w:val="24"/>
          <w:lang w:eastAsia="ru-RU"/>
        </w:rPr>
        <w:t>Приказ Минтруда России от 16 мая 2022 г. № 298н «Об утверждении перечня отдельных видов работ, при выполнении которых работникам предоставляется бесплатно по установленным нормам лечебно-профилактическое питание, норм бесплатной выдачи витаминных препаратов, а также норм и условий бесплатной выдачи лечебно-профилактического питания.</w:t>
      </w:r>
    </w:p>
    <w:p w14:paraId="024031A3" w14:textId="29A487B6" w:rsidR="00170476" w:rsidRPr="00401CFB" w:rsidRDefault="009E21C3" w:rsidP="005006E4">
      <w:pPr>
        <w:spacing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r w:rsidR="00170476" w:rsidRPr="00401CFB">
        <w:rPr>
          <w:rFonts w:ascii="Times New Roman" w:hAnsi="Times New Roman" w:cs="Times New Roman"/>
          <w:sz w:val="24"/>
          <w:szCs w:val="24"/>
          <w:lang w:eastAsia="ru-RU"/>
        </w:rPr>
        <w:t>4.</w:t>
      </w:r>
      <w:r w:rsidR="00311F71">
        <w:rPr>
          <w:rFonts w:ascii="Times New Roman" w:hAnsi="Times New Roman" w:cs="Times New Roman"/>
          <w:sz w:val="24"/>
          <w:szCs w:val="24"/>
          <w:lang w:eastAsia="ru-RU"/>
        </w:rPr>
        <w:t xml:space="preserve"> </w:t>
      </w:r>
      <w:r w:rsidR="00170476" w:rsidRPr="00401CFB">
        <w:rPr>
          <w:rFonts w:ascii="Times New Roman" w:hAnsi="Times New Roman" w:cs="Times New Roman"/>
          <w:sz w:val="24"/>
          <w:szCs w:val="24"/>
          <w:lang w:eastAsia="ru-RU"/>
        </w:rPr>
        <w:t>Приказ Минтруда России от 30.12.2016 № 851н в ред. Приказа Минтруда РФ от 10.11.2021 N 788н) «Об утверждении Классификации видов экономической деятельности по классам профессионального риска</w:t>
      </w:r>
    </w:p>
    <w:p w14:paraId="73BCD902" w14:textId="27F72590" w:rsidR="00170476" w:rsidRPr="00401CFB" w:rsidRDefault="009E21C3" w:rsidP="005006E4">
      <w:pPr>
        <w:spacing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r w:rsidR="00170476" w:rsidRPr="00401CFB">
        <w:rPr>
          <w:rFonts w:ascii="Times New Roman" w:hAnsi="Times New Roman" w:cs="Times New Roman"/>
          <w:sz w:val="24"/>
          <w:szCs w:val="24"/>
          <w:lang w:eastAsia="ru-RU"/>
        </w:rPr>
        <w:t>5.</w:t>
      </w:r>
      <w:r w:rsidR="00311F71">
        <w:rPr>
          <w:rFonts w:ascii="Times New Roman" w:hAnsi="Times New Roman" w:cs="Times New Roman"/>
          <w:sz w:val="24"/>
          <w:szCs w:val="24"/>
          <w:lang w:eastAsia="ru-RU"/>
        </w:rPr>
        <w:t xml:space="preserve"> </w:t>
      </w:r>
      <w:r w:rsidR="00170476" w:rsidRPr="00401CFB">
        <w:rPr>
          <w:rFonts w:ascii="Times New Roman" w:hAnsi="Times New Roman" w:cs="Times New Roman"/>
          <w:sz w:val="24"/>
          <w:szCs w:val="24"/>
          <w:lang w:eastAsia="ru-RU"/>
        </w:rPr>
        <w:t>ГОСТ 12.0.003-2015 «ССБТ. Опасные и вредные производственные факторы. Классификация.</w:t>
      </w:r>
    </w:p>
    <w:p w14:paraId="2EDE14AC" w14:textId="444D5FB9" w:rsidR="00170476" w:rsidRPr="00401CFB" w:rsidRDefault="009E21C3" w:rsidP="005006E4">
      <w:pPr>
        <w:spacing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r w:rsidR="00170476" w:rsidRPr="00401CFB">
        <w:rPr>
          <w:rFonts w:ascii="Times New Roman" w:hAnsi="Times New Roman" w:cs="Times New Roman"/>
          <w:sz w:val="24"/>
          <w:szCs w:val="24"/>
          <w:lang w:eastAsia="ru-RU"/>
        </w:rPr>
        <w:t>6. ГОСТ Р 70675-2023 Системы менеджмента безопасности труда и охраны здоровья. Руководство по оценке риска для здоровья работников</w:t>
      </w:r>
    </w:p>
    <w:p w14:paraId="3F3592FC" w14:textId="1491C8A7" w:rsidR="00170476" w:rsidRDefault="009E21C3" w:rsidP="005006E4">
      <w:pPr>
        <w:spacing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r w:rsidR="00170476" w:rsidRPr="00401CFB">
        <w:rPr>
          <w:rFonts w:ascii="Times New Roman" w:hAnsi="Times New Roman" w:cs="Times New Roman"/>
          <w:sz w:val="24"/>
          <w:szCs w:val="24"/>
          <w:lang w:eastAsia="ru-RU"/>
        </w:rPr>
        <w:t>7. Санитарными правилами 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и является непосредственной обязанностью руководителей учреждений, юридических лиц и предпринимателей.</w:t>
      </w:r>
    </w:p>
    <w:p w14:paraId="37CB77B9" w14:textId="29097441" w:rsidR="000335B4" w:rsidRPr="00401CFB" w:rsidRDefault="000335B4" w:rsidP="005006E4">
      <w:pPr>
        <w:spacing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28. </w:t>
      </w:r>
      <w:r w:rsidRPr="000335B4">
        <w:rPr>
          <w:rFonts w:ascii="Times New Roman" w:hAnsi="Times New Roman" w:cs="Times New Roman"/>
          <w:sz w:val="24"/>
          <w:szCs w:val="24"/>
          <w:lang w:eastAsia="ru-RU"/>
        </w:rPr>
        <w:t xml:space="preserve">Приказ </w:t>
      </w:r>
      <w:r>
        <w:rPr>
          <w:rFonts w:ascii="Times New Roman" w:hAnsi="Times New Roman" w:cs="Times New Roman"/>
          <w:sz w:val="24"/>
          <w:szCs w:val="24"/>
          <w:lang w:eastAsia="ru-RU"/>
        </w:rPr>
        <w:t xml:space="preserve">Минтруда </w:t>
      </w:r>
      <w:r w:rsidRPr="000335B4">
        <w:rPr>
          <w:rFonts w:ascii="Times New Roman" w:hAnsi="Times New Roman" w:cs="Times New Roman"/>
          <w:sz w:val="24"/>
          <w:szCs w:val="24"/>
          <w:lang w:eastAsia="ru-RU"/>
        </w:rPr>
        <w:t>от 29 апреля 2025 г. № 287н</w:t>
      </w:r>
      <w:r w:rsidR="00FD5756">
        <w:rPr>
          <w:rFonts w:ascii="Times New Roman" w:hAnsi="Times New Roman" w:cs="Times New Roman"/>
          <w:sz w:val="24"/>
          <w:szCs w:val="24"/>
          <w:lang w:eastAsia="ru-RU"/>
        </w:rPr>
        <w:t xml:space="preserve"> </w:t>
      </w:r>
      <w:r w:rsidR="00FD5756" w:rsidRPr="00FD5756">
        <w:rPr>
          <w:rFonts w:ascii="Times New Roman" w:hAnsi="Times New Roman" w:cs="Times New Roman"/>
          <w:sz w:val="24"/>
          <w:szCs w:val="24"/>
          <w:lang w:eastAsia="ru-RU"/>
        </w:rPr>
        <w:t>"О внесении изменений в некоторые приказы Министерства труда и социальной защиты Российской Федерации по вопросам охраны труда"</w:t>
      </w:r>
      <w:r w:rsidR="00FD5756">
        <w:rPr>
          <w:rFonts w:ascii="Times New Roman" w:hAnsi="Times New Roman" w:cs="Times New Roman"/>
          <w:sz w:val="24"/>
          <w:szCs w:val="24"/>
          <w:lang w:eastAsia="ru-RU"/>
        </w:rPr>
        <w:t xml:space="preserve"> (вступит в силу с 1 сентября 2025г.)</w:t>
      </w:r>
    </w:p>
    <w:sectPr w:rsidR="000335B4" w:rsidRPr="00401CFB" w:rsidSect="00401CFB">
      <w:footerReference w:type="default" r:id="rId11"/>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74826" w14:textId="77777777" w:rsidR="005006E4" w:rsidRDefault="005006E4" w:rsidP="00794A46">
      <w:pPr>
        <w:spacing w:after="0" w:line="240" w:lineRule="auto"/>
      </w:pPr>
      <w:r>
        <w:separator/>
      </w:r>
    </w:p>
  </w:endnote>
  <w:endnote w:type="continuationSeparator" w:id="0">
    <w:p w14:paraId="747FA52D" w14:textId="77777777" w:rsidR="005006E4" w:rsidRDefault="005006E4" w:rsidP="00794A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3683117"/>
      <w:docPartObj>
        <w:docPartGallery w:val="Page Numbers (Bottom of Page)"/>
        <w:docPartUnique/>
      </w:docPartObj>
    </w:sdtPr>
    <w:sdtEndPr/>
    <w:sdtContent>
      <w:p w14:paraId="7702949C" w14:textId="097A47AD" w:rsidR="005006E4" w:rsidRDefault="005006E4">
        <w:pPr>
          <w:pStyle w:val="aa"/>
          <w:jc w:val="center"/>
        </w:pPr>
        <w:r>
          <w:fldChar w:fldCharType="begin"/>
        </w:r>
        <w:r>
          <w:instrText>PAGE   \* MERGEFORMAT</w:instrText>
        </w:r>
        <w:r>
          <w:fldChar w:fldCharType="separate"/>
        </w:r>
        <w:r w:rsidR="00311F71">
          <w:rPr>
            <w:noProof/>
          </w:rPr>
          <w:t>69</w:t>
        </w:r>
        <w:r>
          <w:fldChar w:fldCharType="end"/>
        </w:r>
      </w:p>
    </w:sdtContent>
  </w:sdt>
  <w:p w14:paraId="390C20AE" w14:textId="77777777" w:rsidR="005006E4" w:rsidRDefault="005006E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42D10" w14:textId="77777777" w:rsidR="005006E4" w:rsidRDefault="005006E4" w:rsidP="00794A46">
      <w:pPr>
        <w:spacing w:after="0" w:line="240" w:lineRule="auto"/>
      </w:pPr>
      <w:r>
        <w:separator/>
      </w:r>
    </w:p>
  </w:footnote>
  <w:footnote w:type="continuationSeparator" w:id="0">
    <w:p w14:paraId="784AB226" w14:textId="77777777" w:rsidR="005006E4" w:rsidRDefault="005006E4" w:rsidP="00794A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3F81"/>
    <w:multiLevelType w:val="multilevel"/>
    <w:tmpl w:val="E89EB4D8"/>
    <w:lvl w:ilvl="0">
      <w:start w:val="1"/>
      <w:numFmt w:val="bullet"/>
      <w:lvlText w:val=""/>
      <w:lvlJc w:val="right"/>
      <w:pPr>
        <w:tabs>
          <w:tab w:val="num" w:pos="720"/>
        </w:tabs>
        <w:ind w:left="720" w:hanging="360"/>
      </w:pPr>
      <w:rPr>
        <w:rFonts w:ascii="Wingdings" w:hAnsi="Wingdings" w:hint="default"/>
        <w:b w:val="0"/>
        <w:i w:val="0"/>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63A22"/>
    <w:multiLevelType w:val="hybridMultilevel"/>
    <w:tmpl w:val="E2047238"/>
    <w:lvl w:ilvl="0" w:tplc="76EEEAB6">
      <w:start w:val="1"/>
      <w:numFmt w:val="bullet"/>
      <w:lvlText w:val=""/>
      <w:lvlJc w:val="right"/>
      <w:pPr>
        <w:ind w:left="720" w:hanging="360"/>
      </w:pPr>
      <w:rPr>
        <w:rFonts w:ascii="Wingdings" w:hAnsi="Wingdings"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352DB2"/>
    <w:multiLevelType w:val="hybridMultilevel"/>
    <w:tmpl w:val="3C9C8834"/>
    <w:lvl w:ilvl="0" w:tplc="0419000F">
      <w:start w:val="1"/>
      <w:numFmt w:val="decimal"/>
      <w:lvlText w:val="%1."/>
      <w:lvlJc w:val="left"/>
      <w:pPr>
        <w:ind w:left="532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BE87431"/>
    <w:multiLevelType w:val="hybridMultilevel"/>
    <w:tmpl w:val="9E467292"/>
    <w:lvl w:ilvl="0" w:tplc="76EEEAB6">
      <w:start w:val="1"/>
      <w:numFmt w:val="bullet"/>
      <w:lvlText w:val=""/>
      <w:lvlJc w:val="right"/>
      <w:pPr>
        <w:ind w:left="720" w:hanging="360"/>
      </w:pPr>
      <w:rPr>
        <w:rFonts w:ascii="Wingdings" w:hAnsi="Wingdings"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A66A65"/>
    <w:multiLevelType w:val="multilevel"/>
    <w:tmpl w:val="B192B6FA"/>
    <w:lvl w:ilvl="0">
      <w:start w:val="1"/>
      <w:numFmt w:val="bullet"/>
      <w:lvlText w:val=""/>
      <w:lvlJc w:val="right"/>
      <w:pPr>
        <w:tabs>
          <w:tab w:val="num" w:pos="720"/>
        </w:tabs>
        <w:ind w:left="720" w:hanging="360"/>
      </w:pPr>
      <w:rPr>
        <w:rFonts w:ascii="Wingdings" w:hAnsi="Wingdings" w:hint="default"/>
        <w:b w:val="0"/>
        <w:i w:val="0"/>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A83C14"/>
    <w:multiLevelType w:val="hybridMultilevel"/>
    <w:tmpl w:val="05328930"/>
    <w:lvl w:ilvl="0" w:tplc="76EEEAB6">
      <w:start w:val="1"/>
      <w:numFmt w:val="bullet"/>
      <w:lvlText w:val=""/>
      <w:lvlJc w:val="right"/>
      <w:pPr>
        <w:ind w:left="720" w:hanging="360"/>
      </w:pPr>
      <w:rPr>
        <w:rFonts w:ascii="Wingdings" w:hAnsi="Wingdings"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D076BF"/>
    <w:multiLevelType w:val="hybridMultilevel"/>
    <w:tmpl w:val="AD9E0A66"/>
    <w:lvl w:ilvl="0" w:tplc="76EEEAB6">
      <w:start w:val="1"/>
      <w:numFmt w:val="bullet"/>
      <w:lvlText w:val=""/>
      <w:lvlJc w:val="right"/>
      <w:pPr>
        <w:ind w:left="720" w:hanging="360"/>
      </w:pPr>
      <w:rPr>
        <w:rFonts w:ascii="Wingdings" w:hAnsi="Wingdings"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1E2CD4"/>
    <w:multiLevelType w:val="hybridMultilevel"/>
    <w:tmpl w:val="099AB938"/>
    <w:lvl w:ilvl="0" w:tplc="76EEEAB6">
      <w:start w:val="1"/>
      <w:numFmt w:val="bullet"/>
      <w:lvlText w:val=""/>
      <w:lvlJc w:val="right"/>
      <w:pPr>
        <w:ind w:left="720" w:hanging="360"/>
      </w:pPr>
      <w:rPr>
        <w:rFonts w:ascii="Wingdings" w:hAnsi="Wingdings"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5FE610E"/>
    <w:multiLevelType w:val="multilevel"/>
    <w:tmpl w:val="6152F82A"/>
    <w:lvl w:ilvl="0">
      <w:start w:val="1"/>
      <w:numFmt w:val="bullet"/>
      <w:lvlText w:val=""/>
      <w:lvlJc w:val="right"/>
      <w:pPr>
        <w:tabs>
          <w:tab w:val="num" w:pos="720"/>
        </w:tabs>
        <w:ind w:left="720" w:hanging="360"/>
      </w:pPr>
      <w:rPr>
        <w:rFonts w:ascii="Wingdings" w:hAnsi="Wingdings" w:hint="default"/>
        <w:b w:val="0"/>
        <w:i w:val="0"/>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2B3515"/>
    <w:multiLevelType w:val="hybridMultilevel"/>
    <w:tmpl w:val="50F63F2A"/>
    <w:lvl w:ilvl="0" w:tplc="76EEEAB6">
      <w:start w:val="1"/>
      <w:numFmt w:val="bullet"/>
      <w:lvlText w:val=""/>
      <w:lvlJc w:val="right"/>
      <w:pPr>
        <w:ind w:left="720" w:hanging="360"/>
      </w:pPr>
      <w:rPr>
        <w:rFonts w:ascii="Wingdings" w:hAnsi="Wingdings"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6CC54C3"/>
    <w:multiLevelType w:val="multilevel"/>
    <w:tmpl w:val="02A8533E"/>
    <w:lvl w:ilvl="0">
      <w:start w:val="1"/>
      <w:numFmt w:val="decimal"/>
      <w:lvlText w:val="%1)"/>
      <w:lvlJc w:val="left"/>
      <w:pPr>
        <w:tabs>
          <w:tab w:val="num" w:pos="720"/>
        </w:tabs>
        <w:ind w:left="720" w:hanging="360"/>
      </w:pPr>
      <w:rPr>
        <w:rFonts w:hint="default"/>
        <w:sz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72C2683"/>
    <w:multiLevelType w:val="hybridMultilevel"/>
    <w:tmpl w:val="F59CECBA"/>
    <w:lvl w:ilvl="0" w:tplc="38AA4702">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8983D24"/>
    <w:multiLevelType w:val="hybridMultilevel"/>
    <w:tmpl w:val="BA249BB4"/>
    <w:lvl w:ilvl="0" w:tplc="76EEEAB6">
      <w:start w:val="1"/>
      <w:numFmt w:val="bullet"/>
      <w:lvlText w:val=""/>
      <w:lvlJc w:val="right"/>
      <w:pPr>
        <w:ind w:left="720" w:hanging="360"/>
      </w:pPr>
      <w:rPr>
        <w:rFonts w:ascii="Wingdings" w:hAnsi="Wingdings"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115652"/>
    <w:multiLevelType w:val="hybridMultilevel"/>
    <w:tmpl w:val="BC2A0AA2"/>
    <w:lvl w:ilvl="0" w:tplc="76EEEAB6">
      <w:start w:val="1"/>
      <w:numFmt w:val="bullet"/>
      <w:lvlText w:val=""/>
      <w:lvlJc w:val="right"/>
      <w:pPr>
        <w:ind w:left="720" w:hanging="360"/>
      </w:pPr>
      <w:rPr>
        <w:rFonts w:ascii="Wingdings" w:hAnsi="Wingdings"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92D116A"/>
    <w:multiLevelType w:val="multilevel"/>
    <w:tmpl w:val="C4B4E9E8"/>
    <w:lvl w:ilvl="0">
      <w:start w:val="1"/>
      <w:numFmt w:val="bullet"/>
      <w:lvlText w:val=""/>
      <w:lvlJc w:val="right"/>
      <w:pPr>
        <w:tabs>
          <w:tab w:val="num" w:pos="720"/>
        </w:tabs>
        <w:ind w:left="720" w:hanging="360"/>
      </w:pPr>
      <w:rPr>
        <w:rFonts w:ascii="Wingdings" w:hAnsi="Wingdings" w:hint="default"/>
        <w:b w:val="0"/>
        <w:i w:val="0"/>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D6432C"/>
    <w:multiLevelType w:val="multilevel"/>
    <w:tmpl w:val="5EB26A96"/>
    <w:lvl w:ilvl="0">
      <w:start w:val="1"/>
      <w:numFmt w:val="decimal"/>
      <w:lvlText w:val="%1)"/>
      <w:lvlJc w:val="left"/>
      <w:pPr>
        <w:tabs>
          <w:tab w:val="num" w:pos="720"/>
        </w:tabs>
        <w:ind w:left="720" w:hanging="360"/>
      </w:pPr>
      <w:rPr>
        <w:rFonts w:hint="default"/>
        <w:sz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E2B0D8D"/>
    <w:multiLevelType w:val="hybridMultilevel"/>
    <w:tmpl w:val="F946AA02"/>
    <w:lvl w:ilvl="0" w:tplc="86EA3E74">
      <w:start w:val="1"/>
      <w:numFmt w:val="decimal"/>
      <w:lvlText w:val="%1."/>
      <w:lvlJc w:val="left"/>
      <w:pPr>
        <w:ind w:left="840" w:hanging="48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F815253"/>
    <w:multiLevelType w:val="multilevel"/>
    <w:tmpl w:val="FABA73E0"/>
    <w:lvl w:ilvl="0">
      <w:start w:val="1"/>
      <w:numFmt w:val="bullet"/>
      <w:lvlText w:val=""/>
      <w:lvlJc w:val="right"/>
      <w:pPr>
        <w:tabs>
          <w:tab w:val="num" w:pos="720"/>
        </w:tabs>
        <w:ind w:left="720" w:hanging="360"/>
      </w:pPr>
      <w:rPr>
        <w:rFonts w:ascii="Wingdings" w:hAnsi="Wingdings" w:hint="default"/>
        <w:b w:val="0"/>
        <w:i w:val="0"/>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586D0B"/>
    <w:multiLevelType w:val="hybridMultilevel"/>
    <w:tmpl w:val="07BC0066"/>
    <w:lvl w:ilvl="0" w:tplc="76EEEAB6">
      <w:start w:val="1"/>
      <w:numFmt w:val="bullet"/>
      <w:lvlText w:val=""/>
      <w:lvlJc w:val="right"/>
      <w:pPr>
        <w:ind w:left="720" w:hanging="360"/>
      </w:pPr>
      <w:rPr>
        <w:rFonts w:ascii="Wingdings" w:hAnsi="Wingdings"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2066E31"/>
    <w:multiLevelType w:val="multilevel"/>
    <w:tmpl w:val="3064C8E6"/>
    <w:lvl w:ilvl="0">
      <w:start w:val="1"/>
      <w:numFmt w:val="decimal"/>
      <w:lvlText w:val="%1)"/>
      <w:lvlJc w:val="left"/>
      <w:pPr>
        <w:tabs>
          <w:tab w:val="num" w:pos="720"/>
        </w:tabs>
        <w:ind w:left="720" w:hanging="360"/>
      </w:pPr>
      <w:rPr>
        <w:rFonts w:hint="default"/>
        <w:sz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6955893"/>
    <w:multiLevelType w:val="multilevel"/>
    <w:tmpl w:val="86D653FC"/>
    <w:lvl w:ilvl="0">
      <w:start w:val="1"/>
      <w:numFmt w:val="decimal"/>
      <w:lvlText w:val="%1)"/>
      <w:lvlJc w:val="left"/>
      <w:pPr>
        <w:tabs>
          <w:tab w:val="num" w:pos="720"/>
        </w:tabs>
        <w:ind w:left="720" w:hanging="360"/>
      </w:pPr>
      <w:rPr>
        <w:rFonts w:hint="default"/>
        <w:sz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6E55B2B"/>
    <w:multiLevelType w:val="hybridMultilevel"/>
    <w:tmpl w:val="8FB6C27C"/>
    <w:lvl w:ilvl="0" w:tplc="76EEEAB6">
      <w:start w:val="1"/>
      <w:numFmt w:val="bullet"/>
      <w:lvlText w:val=""/>
      <w:lvlJc w:val="right"/>
      <w:pPr>
        <w:ind w:left="720" w:hanging="360"/>
      </w:pPr>
      <w:rPr>
        <w:rFonts w:ascii="Wingdings" w:hAnsi="Wingdings"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72147A5"/>
    <w:multiLevelType w:val="hybridMultilevel"/>
    <w:tmpl w:val="9C0879F4"/>
    <w:lvl w:ilvl="0" w:tplc="76EEEAB6">
      <w:start w:val="1"/>
      <w:numFmt w:val="bullet"/>
      <w:lvlText w:val=""/>
      <w:lvlJc w:val="right"/>
      <w:pPr>
        <w:ind w:left="720" w:hanging="360"/>
      </w:pPr>
      <w:rPr>
        <w:rFonts w:ascii="Wingdings" w:hAnsi="Wingdings"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7B32660"/>
    <w:multiLevelType w:val="multilevel"/>
    <w:tmpl w:val="02A8533E"/>
    <w:lvl w:ilvl="0">
      <w:start w:val="1"/>
      <w:numFmt w:val="decimal"/>
      <w:lvlText w:val="%1)"/>
      <w:lvlJc w:val="left"/>
      <w:pPr>
        <w:tabs>
          <w:tab w:val="num" w:pos="720"/>
        </w:tabs>
        <w:ind w:left="720" w:hanging="360"/>
      </w:pPr>
      <w:rPr>
        <w:rFonts w:hint="default"/>
        <w:sz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C9607F"/>
    <w:multiLevelType w:val="multilevel"/>
    <w:tmpl w:val="4BFE9C28"/>
    <w:lvl w:ilvl="0">
      <w:start w:val="1"/>
      <w:numFmt w:val="bullet"/>
      <w:lvlText w:val=""/>
      <w:lvlJc w:val="right"/>
      <w:pPr>
        <w:tabs>
          <w:tab w:val="num" w:pos="720"/>
        </w:tabs>
        <w:ind w:left="720" w:hanging="360"/>
      </w:pPr>
      <w:rPr>
        <w:rFonts w:ascii="Wingdings" w:hAnsi="Wingdings" w:hint="default"/>
        <w:b w:val="0"/>
        <w:i w:val="0"/>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FCE3E57"/>
    <w:multiLevelType w:val="multilevel"/>
    <w:tmpl w:val="B73E69A4"/>
    <w:lvl w:ilvl="0">
      <w:start w:val="1"/>
      <w:numFmt w:val="bullet"/>
      <w:lvlText w:val=""/>
      <w:lvlJc w:val="right"/>
      <w:pPr>
        <w:tabs>
          <w:tab w:val="num" w:pos="720"/>
        </w:tabs>
        <w:ind w:left="720" w:hanging="360"/>
      </w:pPr>
      <w:rPr>
        <w:rFonts w:ascii="Wingdings" w:hAnsi="Wingdings" w:hint="default"/>
        <w:b w:val="0"/>
        <w:i w:val="0"/>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211678F"/>
    <w:multiLevelType w:val="multilevel"/>
    <w:tmpl w:val="2A1E38FE"/>
    <w:lvl w:ilvl="0">
      <w:start w:val="1"/>
      <w:numFmt w:val="bullet"/>
      <w:lvlText w:val=""/>
      <w:lvlJc w:val="right"/>
      <w:pPr>
        <w:tabs>
          <w:tab w:val="num" w:pos="720"/>
        </w:tabs>
        <w:ind w:left="720" w:hanging="360"/>
      </w:pPr>
      <w:rPr>
        <w:rFonts w:ascii="Wingdings" w:hAnsi="Wingdings" w:hint="default"/>
        <w:b w:val="0"/>
        <w:i w:val="0"/>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4916690"/>
    <w:multiLevelType w:val="multilevel"/>
    <w:tmpl w:val="C2D86254"/>
    <w:lvl w:ilvl="0">
      <w:start w:val="1"/>
      <w:numFmt w:val="bullet"/>
      <w:lvlText w:val=""/>
      <w:lvlJc w:val="right"/>
      <w:pPr>
        <w:tabs>
          <w:tab w:val="num" w:pos="720"/>
        </w:tabs>
        <w:ind w:left="720" w:hanging="360"/>
      </w:pPr>
      <w:rPr>
        <w:rFonts w:ascii="Wingdings" w:hAnsi="Wingdings" w:hint="default"/>
        <w:b w:val="0"/>
        <w:i w:val="0"/>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6703357"/>
    <w:multiLevelType w:val="hybridMultilevel"/>
    <w:tmpl w:val="B568DF34"/>
    <w:lvl w:ilvl="0" w:tplc="76EEEAB6">
      <w:start w:val="1"/>
      <w:numFmt w:val="bullet"/>
      <w:lvlText w:val=""/>
      <w:lvlJc w:val="right"/>
      <w:pPr>
        <w:ind w:left="720" w:hanging="360"/>
      </w:pPr>
      <w:rPr>
        <w:rFonts w:ascii="Wingdings" w:hAnsi="Wingdings"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8BB1192"/>
    <w:multiLevelType w:val="hybridMultilevel"/>
    <w:tmpl w:val="86E2F31E"/>
    <w:lvl w:ilvl="0" w:tplc="76EEEAB6">
      <w:start w:val="1"/>
      <w:numFmt w:val="bullet"/>
      <w:lvlText w:val=""/>
      <w:lvlJc w:val="right"/>
      <w:pPr>
        <w:ind w:left="720" w:hanging="360"/>
      </w:pPr>
      <w:rPr>
        <w:rFonts w:ascii="Wingdings" w:hAnsi="Wingdings"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DB760DC"/>
    <w:multiLevelType w:val="multilevel"/>
    <w:tmpl w:val="4DB8E966"/>
    <w:lvl w:ilvl="0">
      <w:start w:val="1"/>
      <w:numFmt w:val="decimal"/>
      <w:lvlText w:val="%1)"/>
      <w:lvlJc w:val="left"/>
      <w:pPr>
        <w:tabs>
          <w:tab w:val="num" w:pos="720"/>
        </w:tabs>
        <w:ind w:left="720" w:hanging="360"/>
      </w:pPr>
      <w:rPr>
        <w:rFonts w:hint="default"/>
        <w:sz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FCF37C0"/>
    <w:multiLevelType w:val="hybridMultilevel"/>
    <w:tmpl w:val="14742AA6"/>
    <w:lvl w:ilvl="0" w:tplc="76EEEAB6">
      <w:start w:val="1"/>
      <w:numFmt w:val="bullet"/>
      <w:lvlText w:val=""/>
      <w:lvlJc w:val="right"/>
      <w:pPr>
        <w:ind w:left="720" w:hanging="360"/>
      </w:pPr>
      <w:rPr>
        <w:rFonts w:ascii="Wingdings" w:hAnsi="Wingdings"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15069B8"/>
    <w:multiLevelType w:val="hybridMultilevel"/>
    <w:tmpl w:val="110EBD1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39744FA"/>
    <w:multiLevelType w:val="hybridMultilevel"/>
    <w:tmpl w:val="CF3CD7F6"/>
    <w:lvl w:ilvl="0" w:tplc="76EEEAB6">
      <w:start w:val="1"/>
      <w:numFmt w:val="bullet"/>
      <w:lvlText w:val=""/>
      <w:lvlJc w:val="right"/>
      <w:pPr>
        <w:ind w:left="720" w:hanging="360"/>
      </w:pPr>
      <w:rPr>
        <w:rFonts w:ascii="Wingdings" w:hAnsi="Wingdings"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7C21A76"/>
    <w:multiLevelType w:val="multilevel"/>
    <w:tmpl w:val="C4B4E9E8"/>
    <w:lvl w:ilvl="0">
      <w:start w:val="1"/>
      <w:numFmt w:val="bullet"/>
      <w:lvlText w:val=""/>
      <w:lvlJc w:val="right"/>
      <w:pPr>
        <w:tabs>
          <w:tab w:val="num" w:pos="720"/>
        </w:tabs>
        <w:ind w:left="720" w:hanging="360"/>
      </w:pPr>
      <w:rPr>
        <w:rFonts w:ascii="Wingdings" w:hAnsi="Wingdings" w:hint="default"/>
        <w:b w:val="0"/>
        <w:i w:val="0"/>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9BC6671"/>
    <w:multiLevelType w:val="multilevel"/>
    <w:tmpl w:val="A11A0AA0"/>
    <w:lvl w:ilvl="0">
      <w:start w:val="1"/>
      <w:numFmt w:val="bullet"/>
      <w:lvlText w:val=""/>
      <w:lvlJc w:val="right"/>
      <w:pPr>
        <w:tabs>
          <w:tab w:val="num" w:pos="720"/>
        </w:tabs>
        <w:ind w:left="720" w:hanging="360"/>
      </w:pPr>
      <w:rPr>
        <w:rFonts w:ascii="Wingdings" w:hAnsi="Wingdings" w:hint="default"/>
        <w:b w:val="0"/>
        <w:i w:val="0"/>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B8733E2"/>
    <w:multiLevelType w:val="hybridMultilevel"/>
    <w:tmpl w:val="FF90CB0C"/>
    <w:lvl w:ilvl="0" w:tplc="DED63F98">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BA41126"/>
    <w:multiLevelType w:val="multilevel"/>
    <w:tmpl w:val="C2D86254"/>
    <w:lvl w:ilvl="0">
      <w:start w:val="1"/>
      <w:numFmt w:val="bullet"/>
      <w:lvlText w:val=""/>
      <w:lvlJc w:val="right"/>
      <w:pPr>
        <w:tabs>
          <w:tab w:val="num" w:pos="720"/>
        </w:tabs>
        <w:ind w:left="720" w:hanging="360"/>
      </w:pPr>
      <w:rPr>
        <w:rFonts w:ascii="Wingdings" w:hAnsi="Wingdings" w:hint="default"/>
        <w:b w:val="0"/>
        <w:i w:val="0"/>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E43236B"/>
    <w:multiLevelType w:val="hybridMultilevel"/>
    <w:tmpl w:val="06A402E6"/>
    <w:lvl w:ilvl="0" w:tplc="76EEEAB6">
      <w:start w:val="1"/>
      <w:numFmt w:val="bullet"/>
      <w:lvlText w:val=""/>
      <w:lvlJc w:val="right"/>
      <w:pPr>
        <w:ind w:left="720" w:hanging="360"/>
      </w:pPr>
      <w:rPr>
        <w:rFonts w:ascii="Wingdings" w:hAnsi="Wingdings"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F1D6166"/>
    <w:multiLevelType w:val="multilevel"/>
    <w:tmpl w:val="96A477DC"/>
    <w:lvl w:ilvl="0">
      <w:start w:val="1"/>
      <w:numFmt w:val="decimal"/>
      <w:lvlText w:val="%1)"/>
      <w:lvlJc w:val="left"/>
      <w:pPr>
        <w:tabs>
          <w:tab w:val="num" w:pos="720"/>
        </w:tabs>
        <w:ind w:left="720" w:hanging="360"/>
      </w:pPr>
      <w:rPr>
        <w:rFonts w:hint="default"/>
        <w:sz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0E647B6"/>
    <w:multiLevelType w:val="hybridMultilevel"/>
    <w:tmpl w:val="9A2C054E"/>
    <w:lvl w:ilvl="0" w:tplc="76EEEAB6">
      <w:start w:val="1"/>
      <w:numFmt w:val="bullet"/>
      <w:lvlText w:val=""/>
      <w:lvlJc w:val="right"/>
      <w:pPr>
        <w:ind w:left="720" w:hanging="360"/>
      </w:pPr>
      <w:rPr>
        <w:rFonts w:ascii="Wingdings" w:hAnsi="Wingdings"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3510C20"/>
    <w:multiLevelType w:val="multilevel"/>
    <w:tmpl w:val="956CB68E"/>
    <w:lvl w:ilvl="0">
      <w:start w:val="1"/>
      <w:numFmt w:val="decimal"/>
      <w:lvlText w:val="%1)"/>
      <w:lvlJc w:val="left"/>
      <w:pPr>
        <w:tabs>
          <w:tab w:val="num" w:pos="720"/>
        </w:tabs>
        <w:ind w:left="720" w:hanging="360"/>
      </w:pPr>
      <w:rPr>
        <w:rFonts w:hint="default"/>
        <w:sz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6F0732C"/>
    <w:multiLevelType w:val="hybridMultilevel"/>
    <w:tmpl w:val="6F7668C2"/>
    <w:lvl w:ilvl="0" w:tplc="76EEEAB6">
      <w:start w:val="1"/>
      <w:numFmt w:val="bullet"/>
      <w:lvlText w:val=""/>
      <w:lvlJc w:val="right"/>
      <w:pPr>
        <w:ind w:left="720" w:hanging="360"/>
      </w:pPr>
      <w:rPr>
        <w:rFonts w:ascii="Wingdings" w:hAnsi="Wingdings"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7924A12"/>
    <w:multiLevelType w:val="hybridMultilevel"/>
    <w:tmpl w:val="8E64FEF6"/>
    <w:lvl w:ilvl="0" w:tplc="76EEEAB6">
      <w:start w:val="1"/>
      <w:numFmt w:val="bullet"/>
      <w:lvlText w:val=""/>
      <w:lvlJc w:val="right"/>
      <w:pPr>
        <w:ind w:left="720" w:hanging="360"/>
      </w:pPr>
      <w:rPr>
        <w:rFonts w:ascii="Wingdings" w:hAnsi="Wingdings"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8D66306"/>
    <w:multiLevelType w:val="hybridMultilevel"/>
    <w:tmpl w:val="6DDE4A3E"/>
    <w:lvl w:ilvl="0" w:tplc="76EEEAB6">
      <w:start w:val="1"/>
      <w:numFmt w:val="bullet"/>
      <w:lvlText w:val=""/>
      <w:lvlJc w:val="right"/>
      <w:pPr>
        <w:ind w:left="720" w:hanging="360"/>
      </w:pPr>
      <w:rPr>
        <w:rFonts w:ascii="Wingdings" w:hAnsi="Wingdings"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B080F87"/>
    <w:multiLevelType w:val="hybridMultilevel"/>
    <w:tmpl w:val="6952D774"/>
    <w:lvl w:ilvl="0" w:tplc="25C09E58">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5B8A0574"/>
    <w:multiLevelType w:val="hybridMultilevel"/>
    <w:tmpl w:val="B31AA26E"/>
    <w:lvl w:ilvl="0" w:tplc="76EEEAB6">
      <w:start w:val="1"/>
      <w:numFmt w:val="bullet"/>
      <w:lvlText w:val=""/>
      <w:lvlJc w:val="right"/>
      <w:pPr>
        <w:ind w:left="720" w:hanging="360"/>
      </w:pPr>
      <w:rPr>
        <w:rFonts w:ascii="Wingdings" w:hAnsi="Wingdings"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D137AF4"/>
    <w:multiLevelType w:val="hybridMultilevel"/>
    <w:tmpl w:val="51EC5A78"/>
    <w:lvl w:ilvl="0" w:tplc="76EEEAB6">
      <w:start w:val="1"/>
      <w:numFmt w:val="bullet"/>
      <w:lvlText w:val=""/>
      <w:lvlJc w:val="right"/>
      <w:pPr>
        <w:ind w:left="720" w:hanging="360"/>
      </w:pPr>
      <w:rPr>
        <w:rFonts w:ascii="Wingdings" w:hAnsi="Wingdings"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E937F04"/>
    <w:multiLevelType w:val="hybridMultilevel"/>
    <w:tmpl w:val="2F8C7556"/>
    <w:lvl w:ilvl="0" w:tplc="76EEEAB6">
      <w:start w:val="1"/>
      <w:numFmt w:val="bullet"/>
      <w:lvlText w:val=""/>
      <w:lvlJc w:val="right"/>
      <w:pPr>
        <w:ind w:left="720" w:hanging="360"/>
      </w:pPr>
      <w:rPr>
        <w:rFonts w:ascii="Wingdings" w:hAnsi="Wingdings"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0351508"/>
    <w:multiLevelType w:val="hybridMultilevel"/>
    <w:tmpl w:val="4478034E"/>
    <w:lvl w:ilvl="0" w:tplc="3AF2E898">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613330AE"/>
    <w:multiLevelType w:val="hybridMultilevel"/>
    <w:tmpl w:val="C552606A"/>
    <w:lvl w:ilvl="0" w:tplc="76EEEAB6">
      <w:start w:val="1"/>
      <w:numFmt w:val="bullet"/>
      <w:lvlText w:val=""/>
      <w:lvlJc w:val="right"/>
      <w:pPr>
        <w:ind w:left="720" w:hanging="360"/>
      </w:pPr>
      <w:rPr>
        <w:rFonts w:ascii="Wingdings" w:hAnsi="Wingdings"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3754276"/>
    <w:multiLevelType w:val="multilevel"/>
    <w:tmpl w:val="02A8533E"/>
    <w:lvl w:ilvl="0">
      <w:start w:val="1"/>
      <w:numFmt w:val="decimal"/>
      <w:lvlText w:val="%1)"/>
      <w:lvlJc w:val="left"/>
      <w:pPr>
        <w:tabs>
          <w:tab w:val="num" w:pos="720"/>
        </w:tabs>
        <w:ind w:left="720" w:hanging="360"/>
      </w:pPr>
      <w:rPr>
        <w:rFonts w:hint="default"/>
        <w:sz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39A4ADF"/>
    <w:multiLevelType w:val="multilevel"/>
    <w:tmpl w:val="02A8533E"/>
    <w:lvl w:ilvl="0">
      <w:start w:val="1"/>
      <w:numFmt w:val="decimal"/>
      <w:lvlText w:val="%1)"/>
      <w:lvlJc w:val="left"/>
      <w:pPr>
        <w:tabs>
          <w:tab w:val="num" w:pos="720"/>
        </w:tabs>
        <w:ind w:left="720" w:hanging="360"/>
      </w:pPr>
      <w:rPr>
        <w:rFonts w:hint="default"/>
        <w:sz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4A67EF2"/>
    <w:multiLevelType w:val="multilevel"/>
    <w:tmpl w:val="C2D86254"/>
    <w:lvl w:ilvl="0">
      <w:start w:val="1"/>
      <w:numFmt w:val="bullet"/>
      <w:lvlText w:val=""/>
      <w:lvlJc w:val="right"/>
      <w:pPr>
        <w:tabs>
          <w:tab w:val="num" w:pos="720"/>
        </w:tabs>
        <w:ind w:left="720" w:hanging="360"/>
      </w:pPr>
      <w:rPr>
        <w:rFonts w:ascii="Wingdings" w:hAnsi="Wingdings" w:hint="default"/>
        <w:b w:val="0"/>
        <w:i w:val="0"/>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685507A"/>
    <w:multiLevelType w:val="hybridMultilevel"/>
    <w:tmpl w:val="53AA2280"/>
    <w:lvl w:ilvl="0" w:tplc="76EEEAB6">
      <w:start w:val="1"/>
      <w:numFmt w:val="bullet"/>
      <w:lvlText w:val=""/>
      <w:lvlJc w:val="right"/>
      <w:pPr>
        <w:ind w:left="720" w:hanging="360"/>
      </w:pPr>
      <w:rPr>
        <w:rFonts w:ascii="Wingdings" w:hAnsi="Wingdings"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68EB44D2"/>
    <w:multiLevelType w:val="multilevel"/>
    <w:tmpl w:val="C2D86254"/>
    <w:lvl w:ilvl="0">
      <w:start w:val="1"/>
      <w:numFmt w:val="bullet"/>
      <w:lvlText w:val=""/>
      <w:lvlJc w:val="right"/>
      <w:pPr>
        <w:tabs>
          <w:tab w:val="num" w:pos="720"/>
        </w:tabs>
        <w:ind w:left="720" w:hanging="360"/>
      </w:pPr>
      <w:rPr>
        <w:rFonts w:ascii="Wingdings" w:hAnsi="Wingdings" w:hint="default"/>
        <w:b w:val="0"/>
        <w:i w:val="0"/>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94A1751"/>
    <w:multiLevelType w:val="hybridMultilevel"/>
    <w:tmpl w:val="88EE7E2E"/>
    <w:lvl w:ilvl="0" w:tplc="76EEEAB6">
      <w:start w:val="1"/>
      <w:numFmt w:val="bullet"/>
      <w:lvlText w:val=""/>
      <w:lvlJc w:val="right"/>
      <w:pPr>
        <w:ind w:left="720" w:hanging="360"/>
      </w:pPr>
      <w:rPr>
        <w:rFonts w:ascii="Wingdings" w:hAnsi="Wingdings"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23A73AF"/>
    <w:multiLevelType w:val="hybridMultilevel"/>
    <w:tmpl w:val="8A9CECB4"/>
    <w:lvl w:ilvl="0" w:tplc="76EEEAB6">
      <w:start w:val="1"/>
      <w:numFmt w:val="bullet"/>
      <w:lvlText w:val=""/>
      <w:lvlJc w:val="right"/>
      <w:pPr>
        <w:ind w:left="720" w:hanging="360"/>
      </w:pPr>
      <w:rPr>
        <w:rFonts w:ascii="Wingdings" w:hAnsi="Wingdings"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725338B4"/>
    <w:multiLevelType w:val="multilevel"/>
    <w:tmpl w:val="02A8533E"/>
    <w:lvl w:ilvl="0">
      <w:start w:val="1"/>
      <w:numFmt w:val="decimal"/>
      <w:lvlText w:val="%1)"/>
      <w:lvlJc w:val="left"/>
      <w:pPr>
        <w:tabs>
          <w:tab w:val="num" w:pos="720"/>
        </w:tabs>
        <w:ind w:left="720" w:hanging="360"/>
      </w:pPr>
      <w:rPr>
        <w:rFonts w:hint="default"/>
        <w:sz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3597D42"/>
    <w:multiLevelType w:val="hybridMultilevel"/>
    <w:tmpl w:val="51BA9B52"/>
    <w:lvl w:ilvl="0" w:tplc="76EEEAB6">
      <w:start w:val="1"/>
      <w:numFmt w:val="bullet"/>
      <w:lvlText w:val=""/>
      <w:lvlJc w:val="right"/>
      <w:pPr>
        <w:ind w:left="720" w:hanging="360"/>
      </w:pPr>
      <w:rPr>
        <w:rFonts w:ascii="Wingdings" w:hAnsi="Wingdings"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75C02836"/>
    <w:multiLevelType w:val="multilevel"/>
    <w:tmpl w:val="C2D86254"/>
    <w:lvl w:ilvl="0">
      <w:start w:val="1"/>
      <w:numFmt w:val="bullet"/>
      <w:lvlText w:val=""/>
      <w:lvlJc w:val="right"/>
      <w:pPr>
        <w:tabs>
          <w:tab w:val="num" w:pos="720"/>
        </w:tabs>
        <w:ind w:left="720" w:hanging="360"/>
      </w:pPr>
      <w:rPr>
        <w:rFonts w:ascii="Wingdings" w:hAnsi="Wingdings" w:hint="default"/>
        <w:b w:val="0"/>
        <w:i w:val="0"/>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66019D9"/>
    <w:multiLevelType w:val="hybridMultilevel"/>
    <w:tmpl w:val="BD248814"/>
    <w:lvl w:ilvl="0" w:tplc="76EEEAB6">
      <w:start w:val="1"/>
      <w:numFmt w:val="bullet"/>
      <w:lvlText w:val=""/>
      <w:lvlJc w:val="right"/>
      <w:pPr>
        <w:ind w:left="720" w:hanging="360"/>
      </w:pPr>
      <w:rPr>
        <w:rFonts w:ascii="Wingdings" w:hAnsi="Wingdings"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9092884"/>
    <w:multiLevelType w:val="hybridMultilevel"/>
    <w:tmpl w:val="029C73E0"/>
    <w:lvl w:ilvl="0" w:tplc="A6CC79A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7A0577A6"/>
    <w:multiLevelType w:val="multilevel"/>
    <w:tmpl w:val="FF388D76"/>
    <w:lvl w:ilvl="0">
      <w:start w:val="1"/>
      <w:numFmt w:val="bullet"/>
      <w:lvlText w:val=""/>
      <w:lvlJc w:val="right"/>
      <w:pPr>
        <w:tabs>
          <w:tab w:val="num" w:pos="720"/>
        </w:tabs>
        <w:ind w:left="720" w:hanging="360"/>
      </w:pPr>
      <w:rPr>
        <w:rFonts w:ascii="Wingdings" w:hAnsi="Wingdings" w:hint="default"/>
        <w:b w:val="0"/>
        <w:i w:val="0"/>
        <w:sz w:val="28"/>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CF50906"/>
    <w:multiLevelType w:val="multilevel"/>
    <w:tmpl w:val="B192B6FA"/>
    <w:lvl w:ilvl="0">
      <w:start w:val="1"/>
      <w:numFmt w:val="bullet"/>
      <w:lvlText w:val=""/>
      <w:lvlJc w:val="right"/>
      <w:pPr>
        <w:tabs>
          <w:tab w:val="num" w:pos="720"/>
        </w:tabs>
        <w:ind w:left="720" w:hanging="360"/>
      </w:pPr>
      <w:rPr>
        <w:rFonts w:ascii="Wingdings" w:hAnsi="Wingdings" w:hint="default"/>
        <w:b w:val="0"/>
        <w:i w:val="0"/>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D782C04"/>
    <w:multiLevelType w:val="hybridMultilevel"/>
    <w:tmpl w:val="B538BC5A"/>
    <w:lvl w:ilvl="0" w:tplc="76EEEAB6">
      <w:start w:val="1"/>
      <w:numFmt w:val="bullet"/>
      <w:lvlText w:val=""/>
      <w:lvlJc w:val="right"/>
      <w:pPr>
        <w:ind w:left="720" w:hanging="360"/>
      </w:pPr>
      <w:rPr>
        <w:rFonts w:ascii="Wingdings" w:hAnsi="Wingdings" w:hint="default"/>
        <w:b w:val="0"/>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2"/>
  </w:num>
  <w:num w:numId="2">
    <w:abstractNumId w:val="44"/>
  </w:num>
  <w:num w:numId="3">
    <w:abstractNumId w:val="59"/>
  </w:num>
  <w:num w:numId="4">
    <w:abstractNumId w:val="57"/>
  </w:num>
  <w:num w:numId="5">
    <w:abstractNumId w:val="1"/>
  </w:num>
  <w:num w:numId="6">
    <w:abstractNumId w:val="7"/>
  </w:num>
  <w:num w:numId="7">
    <w:abstractNumId w:val="38"/>
  </w:num>
  <w:num w:numId="8">
    <w:abstractNumId w:val="53"/>
  </w:num>
  <w:num w:numId="9">
    <w:abstractNumId w:val="37"/>
  </w:num>
  <w:num w:numId="10">
    <w:abstractNumId w:val="60"/>
  </w:num>
  <w:num w:numId="11">
    <w:abstractNumId w:val="27"/>
  </w:num>
  <w:num w:numId="12">
    <w:abstractNumId w:val="63"/>
  </w:num>
  <w:num w:numId="13">
    <w:abstractNumId w:val="55"/>
  </w:num>
  <w:num w:numId="14">
    <w:abstractNumId w:val="49"/>
  </w:num>
  <w:num w:numId="15">
    <w:abstractNumId w:val="45"/>
  </w:num>
  <w:num w:numId="16">
    <w:abstractNumId w:val="11"/>
  </w:num>
  <w:num w:numId="17">
    <w:abstractNumId w:val="33"/>
  </w:num>
  <w:num w:numId="18">
    <w:abstractNumId w:val="47"/>
  </w:num>
  <w:num w:numId="19">
    <w:abstractNumId w:val="42"/>
  </w:num>
  <w:num w:numId="20">
    <w:abstractNumId w:val="6"/>
  </w:num>
  <w:num w:numId="21">
    <w:abstractNumId w:val="56"/>
  </w:num>
  <w:num w:numId="22">
    <w:abstractNumId w:val="22"/>
  </w:num>
  <w:num w:numId="23">
    <w:abstractNumId w:val="31"/>
  </w:num>
  <w:num w:numId="24">
    <w:abstractNumId w:val="13"/>
  </w:num>
  <w:num w:numId="25">
    <w:abstractNumId w:val="43"/>
  </w:num>
  <w:num w:numId="26">
    <w:abstractNumId w:val="18"/>
  </w:num>
  <w:num w:numId="27">
    <w:abstractNumId w:val="40"/>
  </w:num>
  <w:num w:numId="28">
    <w:abstractNumId w:val="65"/>
  </w:num>
  <w:num w:numId="29">
    <w:abstractNumId w:val="61"/>
  </w:num>
  <w:num w:numId="30">
    <w:abstractNumId w:val="3"/>
  </w:num>
  <w:num w:numId="31">
    <w:abstractNumId w:val="21"/>
  </w:num>
  <w:num w:numId="32">
    <w:abstractNumId w:val="30"/>
  </w:num>
  <w:num w:numId="33">
    <w:abstractNumId w:val="12"/>
  </w:num>
  <w:num w:numId="34">
    <w:abstractNumId w:val="48"/>
  </w:num>
  <w:num w:numId="35">
    <w:abstractNumId w:val="29"/>
  </w:num>
  <w:num w:numId="36">
    <w:abstractNumId w:val="39"/>
  </w:num>
  <w:num w:numId="37">
    <w:abstractNumId w:val="24"/>
  </w:num>
  <w:num w:numId="38">
    <w:abstractNumId w:val="28"/>
  </w:num>
  <w:num w:numId="39">
    <w:abstractNumId w:val="26"/>
  </w:num>
  <w:num w:numId="40">
    <w:abstractNumId w:val="32"/>
  </w:num>
  <w:num w:numId="41">
    <w:abstractNumId w:val="20"/>
  </w:num>
  <w:num w:numId="42">
    <w:abstractNumId w:val="17"/>
  </w:num>
  <w:num w:numId="43">
    <w:abstractNumId w:val="15"/>
  </w:num>
  <w:num w:numId="44">
    <w:abstractNumId w:val="41"/>
  </w:num>
  <w:num w:numId="45">
    <w:abstractNumId w:val="19"/>
  </w:num>
  <w:num w:numId="46">
    <w:abstractNumId w:val="64"/>
  </w:num>
  <w:num w:numId="47">
    <w:abstractNumId w:val="4"/>
  </w:num>
  <w:num w:numId="48">
    <w:abstractNumId w:val="34"/>
  </w:num>
  <w:num w:numId="49">
    <w:abstractNumId w:val="14"/>
  </w:num>
  <w:num w:numId="50">
    <w:abstractNumId w:val="0"/>
  </w:num>
  <w:num w:numId="51">
    <w:abstractNumId w:val="25"/>
  </w:num>
  <w:num w:numId="52">
    <w:abstractNumId w:val="46"/>
  </w:num>
  <w:num w:numId="53">
    <w:abstractNumId w:val="35"/>
  </w:num>
  <w:num w:numId="54">
    <w:abstractNumId w:val="8"/>
  </w:num>
  <w:num w:numId="55">
    <w:abstractNumId w:val="52"/>
  </w:num>
  <w:num w:numId="56">
    <w:abstractNumId w:val="51"/>
  </w:num>
  <w:num w:numId="57">
    <w:abstractNumId w:val="58"/>
  </w:num>
  <w:num w:numId="58">
    <w:abstractNumId w:val="23"/>
  </w:num>
  <w:num w:numId="59">
    <w:abstractNumId w:val="10"/>
  </w:num>
  <w:num w:numId="60">
    <w:abstractNumId w:val="9"/>
  </w:num>
  <w:num w:numId="61">
    <w:abstractNumId w:val="50"/>
  </w:num>
  <w:num w:numId="62">
    <w:abstractNumId w:val="54"/>
  </w:num>
  <w:num w:numId="63">
    <w:abstractNumId w:val="5"/>
  </w:num>
  <w:num w:numId="64">
    <w:abstractNumId w:val="16"/>
  </w:num>
  <w:num w:numId="65">
    <w:abstractNumId w:val="36"/>
  </w:num>
  <w:num w:numId="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5921"/>
    <w:rsid w:val="0000052E"/>
    <w:rsid w:val="00000A0F"/>
    <w:rsid w:val="00016EC0"/>
    <w:rsid w:val="0002001D"/>
    <w:rsid w:val="000215F8"/>
    <w:rsid w:val="000269AF"/>
    <w:rsid w:val="0002758A"/>
    <w:rsid w:val="000275AA"/>
    <w:rsid w:val="00032D44"/>
    <w:rsid w:val="00033157"/>
    <w:rsid w:val="000335B4"/>
    <w:rsid w:val="00033BD5"/>
    <w:rsid w:val="00037106"/>
    <w:rsid w:val="00037C00"/>
    <w:rsid w:val="000420A8"/>
    <w:rsid w:val="00042CEC"/>
    <w:rsid w:val="000557CA"/>
    <w:rsid w:val="00065BC8"/>
    <w:rsid w:val="00066325"/>
    <w:rsid w:val="00071A60"/>
    <w:rsid w:val="00072236"/>
    <w:rsid w:val="00074095"/>
    <w:rsid w:val="00075A18"/>
    <w:rsid w:val="0009732D"/>
    <w:rsid w:val="000A007D"/>
    <w:rsid w:val="000A150F"/>
    <w:rsid w:val="000B06D5"/>
    <w:rsid w:val="000B6A2E"/>
    <w:rsid w:val="000B7D7C"/>
    <w:rsid w:val="000C2AD5"/>
    <w:rsid w:val="000C5451"/>
    <w:rsid w:val="000C7C6A"/>
    <w:rsid w:val="000D10CF"/>
    <w:rsid w:val="000D3F62"/>
    <w:rsid w:val="000D591C"/>
    <w:rsid w:val="000D5CDC"/>
    <w:rsid w:val="000D61C3"/>
    <w:rsid w:val="000E2A7A"/>
    <w:rsid w:val="000F0DC1"/>
    <w:rsid w:val="00105BBF"/>
    <w:rsid w:val="0010607C"/>
    <w:rsid w:val="0011297B"/>
    <w:rsid w:val="00114C22"/>
    <w:rsid w:val="00116ED8"/>
    <w:rsid w:val="00120A11"/>
    <w:rsid w:val="001218EA"/>
    <w:rsid w:val="0012631F"/>
    <w:rsid w:val="00144860"/>
    <w:rsid w:val="00144E24"/>
    <w:rsid w:val="00150933"/>
    <w:rsid w:val="001546BF"/>
    <w:rsid w:val="00154A19"/>
    <w:rsid w:val="00156525"/>
    <w:rsid w:val="0016264D"/>
    <w:rsid w:val="001634BA"/>
    <w:rsid w:val="00170476"/>
    <w:rsid w:val="00184646"/>
    <w:rsid w:val="00193077"/>
    <w:rsid w:val="001941C2"/>
    <w:rsid w:val="00194CE3"/>
    <w:rsid w:val="00195045"/>
    <w:rsid w:val="001A040A"/>
    <w:rsid w:val="001A0D15"/>
    <w:rsid w:val="001A510E"/>
    <w:rsid w:val="001A59B2"/>
    <w:rsid w:val="001A6CE3"/>
    <w:rsid w:val="001B1720"/>
    <w:rsid w:val="001B20BA"/>
    <w:rsid w:val="001B24CC"/>
    <w:rsid w:val="001B649A"/>
    <w:rsid w:val="001C5C48"/>
    <w:rsid w:val="001C6008"/>
    <w:rsid w:val="001D18C1"/>
    <w:rsid w:val="001D22D1"/>
    <w:rsid w:val="001E02D0"/>
    <w:rsid w:val="001E10AC"/>
    <w:rsid w:val="001E1D4F"/>
    <w:rsid w:val="001F2DF4"/>
    <w:rsid w:val="001F602B"/>
    <w:rsid w:val="001F66EA"/>
    <w:rsid w:val="00203B99"/>
    <w:rsid w:val="00203F26"/>
    <w:rsid w:val="002068B6"/>
    <w:rsid w:val="002078BA"/>
    <w:rsid w:val="00207FAE"/>
    <w:rsid w:val="002114D1"/>
    <w:rsid w:val="00211927"/>
    <w:rsid w:val="00211CA8"/>
    <w:rsid w:val="00215479"/>
    <w:rsid w:val="002173AD"/>
    <w:rsid w:val="002215F9"/>
    <w:rsid w:val="00222E44"/>
    <w:rsid w:val="0023290B"/>
    <w:rsid w:val="00232A00"/>
    <w:rsid w:val="002342FE"/>
    <w:rsid w:val="00235E93"/>
    <w:rsid w:val="00237C60"/>
    <w:rsid w:val="0026282D"/>
    <w:rsid w:val="00282241"/>
    <w:rsid w:val="00286E63"/>
    <w:rsid w:val="002A4B4E"/>
    <w:rsid w:val="002A6A04"/>
    <w:rsid w:val="002A7233"/>
    <w:rsid w:val="002B4068"/>
    <w:rsid w:val="002B64EF"/>
    <w:rsid w:val="002C0E6B"/>
    <w:rsid w:val="002C6F6E"/>
    <w:rsid w:val="002D30F2"/>
    <w:rsid w:val="002E050A"/>
    <w:rsid w:val="002E139C"/>
    <w:rsid w:val="002E678F"/>
    <w:rsid w:val="002F15F5"/>
    <w:rsid w:val="002F6D3B"/>
    <w:rsid w:val="002F6FBA"/>
    <w:rsid w:val="003000E8"/>
    <w:rsid w:val="00311F71"/>
    <w:rsid w:val="003127DE"/>
    <w:rsid w:val="00312A8E"/>
    <w:rsid w:val="003164FE"/>
    <w:rsid w:val="003173E4"/>
    <w:rsid w:val="00324598"/>
    <w:rsid w:val="003400CB"/>
    <w:rsid w:val="003424B9"/>
    <w:rsid w:val="00350D39"/>
    <w:rsid w:val="0035109E"/>
    <w:rsid w:val="003539EC"/>
    <w:rsid w:val="0035437F"/>
    <w:rsid w:val="003557C0"/>
    <w:rsid w:val="00355E2E"/>
    <w:rsid w:val="0035644A"/>
    <w:rsid w:val="00361473"/>
    <w:rsid w:val="00366567"/>
    <w:rsid w:val="00366670"/>
    <w:rsid w:val="00375728"/>
    <w:rsid w:val="003825AC"/>
    <w:rsid w:val="00392E51"/>
    <w:rsid w:val="0039328B"/>
    <w:rsid w:val="00394D22"/>
    <w:rsid w:val="003956B6"/>
    <w:rsid w:val="0039725A"/>
    <w:rsid w:val="003A085F"/>
    <w:rsid w:val="003A2999"/>
    <w:rsid w:val="003B365E"/>
    <w:rsid w:val="003B3CF4"/>
    <w:rsid w:val="003B5A6D"/>
    <w:rsid w:val="003B7734"/>
    <w:rsid w:val="003C2AD7"/>
    <w:rsid w:val="003C3634"/>
    <w:rsid w:val="003E23F5"/>
    <w:rsid w:val="003E68BB"/>
    <w:rsid w:val="003E6C51"/>
    <w:rsid w:val="003E70CC"/>
    <w:rsid w:val="003E7E97"/>
    <w:rsid w:val="003F414E"/>
    <w:rsid w:val="003F51A3"/>
    <w:rsid w:val="00400757"/>
    <w:rsid w:val="00401CFB"/>
    <w:rsid w:val="00404582"/>
    <w:rsid w:val="00404FAE"/>
    <w:rsid w:val="0041134E"/>
    <w:rsid w:val="00414369"/>
    <w:rsid w:val="00425CF8"/>
    <w:rsid w:val="00427EC2"/>
    <w:rsid w:val="00434D1E"/>
    <w:rsid w:val="00435828"/>
    <w:rsid w:val="00441AFC"/>
    <w:rsid w:val="00444CF3"/>
    <w:rsid w:val="00445394"/>
    <w:rsid w:val="00452848"/>
    <w:rsid w:val="004575A1"/>
    <w:rsid w:val="004647D2"/>
    <w:rsid w:val="00467DF0"/>
    <w:rsid w:val="00476A8B"/>
    <w:rsid w:val="00480721"/>
    <w:rsid w:val="004815BE"/>
    <w:rsid w:val="004950B6"/>
    <w:rsid w:val="004A3190"/>
    <w:rsid w:val="004A7E41"/>
    <w:rsid w:val="004B14EA"/>
    <w:rsid w:val="004B77F4"/>
    <w:rsid w:val="004B790E"/>
    <w:rsid w:val="004C780C"/>
    <w:rsid w:val="004D7110"/>
    <w:rsid w:val="004E1343"/>
    <w:rsid w:val="004E5BB5"/>
    <w:rsid w:val="004F3E99"/>
    <w:rsid w:val="004F421D"/>
    <w:rsid w:val="004F6C51"/>
    <w:rsid w:val="005006E4"/>
    <w:rsid w:val="005011D1"/>
    <w:rsid w:val="005069C1"/>
    <w:rsid w:val="00506DF9"/>
    <w:rsid w:val="00510524"/>
    <w:rsid w:val="00510FC3"/>
    <w:rsid w:val="005152B9"/>
    <w:rsid w:val="005174DB"/>
    <w:rsid w:val="005259FE"/>
    <w:rsid w:val="0053257B"/>
    <w:rsid w:val="00534FFA"/>
    <w:rsid w:val="005413F9"/>
    <w:rsid w:val="00543CCF"/>
    <w:rsid w:val="00545EB9"/>
    <w:rsid w:val="005550E6"/>
    <w:rsid w:val="00562E85"/>
    <w:rsid w:val="005718F5"/>
    <w:rsid w:val="00572A5A"/>
    <w:rsid w:val="0057569A"/>
    <w:rsid w:val="00580BE9"/>
    <w:rsid w:val="00583922"/>
    <w:rsid w:val="00593538"/>
    <w:rsid w:val="005A2310"/>
    <w:rsid w:val="005B13A7"/>
    <w:rsid w:val="005B43DE"/>
    <w:rsid w:val="005C2C11"/>
    <w:rsid w:val="005C59CE"/>
    <w:rsid w:val="005C5A04"/>
    <w:rsid w:val="005D5A66"/>
    <w:rsid w:val="005D6D34"/>
    <w:rsid w:val="005E0CD3"/>
    <w:rsid w:val="005E2043"/>
    <w:rsid w:val="005E3FAF"/>
    <w:rsid w:val="005F3394"/>
    <w:rsid w:val="005F4263"/>
    <w:rsid w:val="005F6D9A"/>
    <w:rsid w:val="0060066D"/>
    <w:rsid w:val="00603739"/>
    <w:rsid w:val="006077E3"/>
    <w:rsid w:val="00610E23"/>
    <w:rsid w:val="0062135D"/>
    <w:rsid w:val="006229C9"/>
    <w:rsid w:val="00632AE2"/>
    <w:rsid w:val="00632D0F"/>
    <w:rsid w:val="00633069"/>
    <w:rsid w:val="00650881"/>
    <w:rsid w:val="00650C67"/>
    <w:rsid w:val="00653E14"/>
    <w:rsid w:val="00660737"/>
    <w:rsid w:val="00671D1C"/>
    <w:rsid w:val="00677634"/>
    <w:rsid w:val="00684748"/>
    <w:rsid w:val="00686B55"/>
    <w:rsid w:val="006A05A4"/>
    <w:rsid w:val="006A5710"/>
    <w:rsid w:val="006B2B55"/>
    <w:rsid w:val="006B3371"/>
    <w:rsid w:val="006B49A1"/>
    <w:rsid w:val="006C1838"/>
    <w:rsid w:val="006C4662"/>
    <w:rsid w:val="006C4990"/>
    <w:rsid w:val="006D3E26"/>
    <w:rsid w:val="006D6B52"/>
    <w:rsid w:val="006E08BC"/>
    <w:rsid w:val="006E598E"/>
    <w:rsid w:val="006E5B5A"/>
    <w:rsid w:val="006E7AB2"/>
    <w:rsid w:val="00705FF1"/>
    <w:rsid w:val="00711E2A"/>
    <w:rsid w:val="007128E9"/>
    <w:rsid w:val="00713B92"/>
    <w:rsid w:val="00717767"/>
    <w:rsid w:val="007209A8"/>
    <w:rsid w:val="00721C4C"/>
    <w:rsid w:val="00725815"/>
    <w:rsid w:val="00726F6D"/>
    <w:rsid w:val="00746574"/>
    <w:rsid w:val="0075687C"/>
    <w:rsid w:val="00762CBA"/>
    <w:rsid w:val="00773D8C"/>
    <w:rsid w:val="00791270"/>
    <w:rsid w:val="00794A46"/>
    <w:rsid w:val="007953CE"/>
    <w:rsid w:val="007A47FD"/>
    <w:rsid w:val="007A555D"/>
    <w:rsid w:val="007B3989"/>
    <w:rsid w:val="007B4588"/>
    <w:rsid w:val="007B5643"/>
    <w:rsid w:val="007B6A2F"/>
    <w:rsid w:val="007B723A"/>
    <w:rsid w:val="007B7990"/>
    <w:rsid w:val="007B7C60"/>
    <w:rsid w:val="007C37D6"/>
    <w:rsid w:val="007C3D21"/>
    <w:rsid w:val="007C401C"/>
    <w:rsid w:val="007D0457"/>
    <w:rsid w:val="007D2170"/>
    <w:rsid w:val="007D46A1"/>
    <w:rsid w:val="007D6145"/>
    <w:rsid w:val="007E127D"/>
    <w:rsid w:val="007E70C5"/>
    <w:rsid w:val="007E7921"/>
    <w:rsid w:val="007E7E43"/>
    <w:rsid w:val="007F5E10"/>
    <w:rsid w:val="00801D54"/>
    <w:rsid w:val="00802A47"/>
    <w:rsid w:val="008031CD"/>
    <w:rsid w:val="0080765F"/>
    <w:rsid w:val="00810B47"/>
    <w:rsid w:val="008145E3"/>
    <w:rsid w:val="008255B7"/>
    <w:rsid w:val="008256CE"/>
    <w:rsid w:val="00845674"/>
    <w:rsid w:val="0084619D"/>
    <w:rsid w:val="00852E20"/>
    <w:rsid w:val="00856E19"/>
    <w:rsid w:val="00862C8F"/>
    <w:rsid w:val="008632A7"/>
    <w:rsid w:val="00865845"/>
    <w:rsid w:val="008815C7"/>
    <w:rsid w:val="00884323"/>
    <w:rsid w:val="00885AFA"/>
    <w:rsid w:val="008876D5"/>
    <w:rsid w:val="00887917"/>
    <w:rsid w:val="008A02B2"/>
    <w:rsid w:val="008A0B12"/>
    <w:rsid w:val="008A21A8"/>
    <w:rsid w:val="008A4ED5"/>
    <w:rsid w:val="008A7B8A"/>
    <w:rsid w:val="008B27B1"/>
    <w:rsid w:val="008B2972"/>
    <w:rsid w:val="008C3FF0"/>
    <w:rsid w:val="008C6B87"/>
    <w:rsid w:val="008D3B2A"/>
    <w:rsid w:val="008E3A6D"/>
    <w:rsid w:val="008E5E3B"/>
    <w:rsid w:val="008F423A"/>
    <w:rsid w:val="008F54E7"/>
    <w:rsid w:val="009010C3"/>
    <w:rsid w:val="00904302"/>
    <w:rsid w:val="00907A88"/>
    <w:rsid w:val="009276AE"/>
    <w:rsid w:val="00930623"/>
    <w:rsid w:val="0093103E"/>
    <w:rsid w:val="00941A44"/>
    <w:rsid w:val="009440C5"/>
    <w:rsid w:val="00944C3D"/>
    <w:rsid w:val="00944C9B"/>
    <w:rsid w:val="00946102"/>
    <w:rsid w:val="00950AED"/>
    <w:rsid w:val="00952292"/>
    <w:rsid w:val="009640E0"/>
    <w:rsid w:val="00973A29"/>
    <w:rsid w:val="009765B2"/>
    <w:rsid w:val="00977533"/>
    <w:rsid w:val="00977A39"/>
    <w:rsid w:val="0098013B"/>
    <w:rsid w:val="009A0427"/>
    <w:rsid w:val="009A1545"/>
    <w:rsid w:val="009A6AEF"/>
    <w:rsid w:val="009B22D6"/>
    <w:rsid w:val="009B79CC"/>
    <w:rsid w:val="009C588A"/>
    <w:rsid w:val="009D0BC5"/>
    <w:rsid w:val="009D7291"/>
    <w:rsid w:val="009E21C3"/>
    <w:rsid w:val="009E6D4F"/>
    <w:rsid w:val="009E7A68"/>
    <w:rsid w:val="009F4100"/>
    <w:rsid w:val="009F4E0F"/>
    <w:rsid w:val="009F4F59"/>
    <w:rsid w:val="00A049A9"/>
    <w:rsid w:val="00A1134F"/>
    <w:rsid w:val="00A24004"/>
    <w:rsid w:val="00A249CA"/>
    <w:rsid w:val="00A31F3A"/>
    <w:rsid w:val="00A34373"/>
    <w:rsid w:val="00A3475C"/>
    <w:rsid w:val="00A3624F"/>
    <w:rsid w:val="00A365F2"/>
    <w:rsid w:val="00A5170B"/>
    <w:rsid w:val="00A52F99"/>
    <w:rsid w:val="00A55921"/>
    <w:rsid w:val="00A57ABD"/>
    <w:rsid w:val="00A603B9"/>
    <w:rsid w:val="00A62136"/>
    <w:rsid w:val="00A739DC"/>
    <w:rsid w:val="00A73C4B"/>
    <w:rsid w:val="00A765B0"/>
    <w:rsid w:val="00A769FB"/>
    <w:rsid w:val="00A836F8"/>
    <w:rsid w:val="00A85DE5"/>
    <w:rsid w:val="00A9286B"/>
    <w:rsid w:val="00A92A43"/>
    <w:rsid w:val="00A972FB"/>
    <w:rsid w:val="00AA69CB"/>
    <w:rsid w:val="00AB02F0"/>
    <w:rsid w:val="00AB630D"/>
    <w:rsid w:val="00AB6D08"/>
    <w:rsid w:val="00AB76D7"/>
    <w:rsid w:val="00AD0B26"/>
    <w:rsid w:val="00AD58A5"/>
    <w:rsid w:val="00AE6FFF"/>
    <w:rsid w:val="00AF04FB"/>
    <w:rsid w:val="00AF0FEB"/>
    <w:rsid w:val="00AF1D22"/>
    <w:rsid w:val="00AF226D"/>
    <w:rsid w:val="00AF3BC0"/>
    <w:rsid w:val="00B01317"/>
    <w:rsid w:val="00B0515B"/>
    <w:rsid w:val="00B05687"/>
    <w:rsid w:val="00B0635E"/>
    <w:rsid w:val="00B10CAB"/>
    <w:rsid w:val="00B137C2"/>
    <w:rsid w:val="00B2093B"/>
    <w:rsid w:val="00B20C8C"/>
    <w:rsid w:val="00B24D66"/>
    <w:rsid w:val="00B335DC"/>
    <w:rsid w:val="00B35049"/>
    <w:rsid w:val="00B43486"/>
    <w:rsid w:val="00B62C15"/>
    <w:rsid w:val="00B63A37"/>
    <w:rsid w:val="00B667E0"/>
    <w:rsid w:val="00B70EAE"/>
    <w:rsid w:val="00B729E9"/>
    <w:rsid w:val="00B7688F"/>
    <w:rsid w:val="00B7783B"/>
    <w:rsid w:val="00B81D29"/>
    <w:rsid w:val="00B8542D"/>
    <w:rsid w:val="00B8793E"/>
    <w:rsid w:val="00B87FD2"/>
    <w:rsid w:val="00B93B28"/>
    <w:rsid w:val="00BA4B80"/>
    <w:rsid w:val="00BB59A8"/>
    <w:rsid w:val="00BB670D"/>
    <w:rsid w:val="00BB7F68"/>
    <w:rsid w:val="00BC00D2"/>
    <w:rsid w:val="00BC1511"/>
    <w:rsid w:val="00BC3865"/>
    <w:rsid w:val="00BC3DD9"/>
    <w:rsid w:val="00BD04E6"/>
    <w:rsid w:val="00BD481F"/>
    <w:rsid w:val="00BD7E4B"/>
    <w:rsid w:val="00BE4DF2"/>
    <w:rsid w:val="00BE5E68"/>
    <w:rsid w:val="00BF11E8"/>
    <w:rsid w:val="00BF1F4B"/>
    <w:rsid w:val="00BF5B81"/>
    <w:rsid w:val="00BF5C3A"/>
    <w:rsid w:val="00BF7B1A"/>
    <w:rsid w:val="00C05625"/>
    <w:rsid w:val="00C06B4B"/>
    <w:rsid w:val="00C13058"/>
    <w:rsid w:val="00C171D3"/>
    <w:rsid w:val="00C23B0F"/>
    <w:rsid w:val="00C25C80"/>
    <w:rsid w:val="00C2665A"/>
    <w:rsid w:val="00C308A2"/>
    <w:rsid w:val="00C30E90"/>
    <w:rsid w:val="00C311E1"/>
    <w:rsid w:val="00C5049D"/>
    <w:rsid w:val="00C506B7"/>
    <w:rsid w:val="00C5151E"/>
    <w:rsid w:val="00C53BD6"/>
    <w:rsid w:val="00C67801"/>
    <w:rsid w:val="00C73E7A"/>
    <w:rsid w:val="00C74472"/>
    <w:rsid w:val="00C7688C"/>
    <w:rsid w:val="00C769FA"/>
    <w:rsid w:val="00C76DC7"/>
    <w:rsid w:val="00C80235"/>
    <w:rsid w:val="00C81E31"/>
    <w:rsid w:val="00C87B00"/>
    <w:rsid w:val="00C95A46"/>
    <w:rsid w:val="00CA07DE"/>
    <w:rsid w:val="00CA2FFB"/>
    <w:rsid w:val="00CA426F"/>
    <w:rsid w:val="00CA55ED"/>
    <w:rsid w:val="00CB2CE5"/>
    <w:rsid w:val="00CB4AFA"/>
    <w:rsid w:val="00CB585D"/>
    <w:rsid w:val="00CB7C88"/>
    <w:rsid w:val="00CC3762"/>
    <w:rsid w:val="00CC4A5F"/>
    <w:rsid w:val="00CD23BB"/>
    <w:rsid w:val="00CD493C"/>
    <w:rsid w:val="00CF1393"/>
    <w:rsid w:val="00CF497F"/>
    <w:rsid w:val="00D13E52"/>
    <w:rsid w:val="00D15696"/>
    <w:rsid w:val="00D21316"/>
    <w:rsid w:val="00D21E10"/>
    <w:rsid w:val="00D27127"/>
    <w:rsid w:val="00D27340"/>
    <w:rsid w:val="00D406F8"/>
    <w:rsid w:val="00D425A0"/>
    <w:rsid w:val="00D441A1"/>
    <w:rsid w:val="00D44E32"/>
    <w:rsid w:val="00D507F2"/>
    <w:rsid w:val="00D546F2"/>
    <w:rsid w:val="00D6061D"/>
    <w:rsid w:val="00D67B19"/>
    <w:rsid w:val="00D67E16"/>
    <w:rsid w:val="00D701C2"/>
    <w:rsid w:val="00D7176F"/>
    <w:rsid w:val="00D84CB6"/>
    <w:rsid w:val="00D90187"/>
    <w:rsid w:val="00D937FF"/>
    <w:rsid w:val="00DA1065"/>
    <w:rsid w:val="00DB4B5A"/>
    <w:rsid w:val="00DB74EA"/>
    <w:rsid w:val="00DB7530"/>
    <w:rsid w:val="00DC2E16"/>
    <w:rsid w:val="00DC772A"/>
    <w:rsid w:val="00DD510B"/>
    <w:rsid w:val="00DE5B17"/>
    <w:rsid w:val="00DE75C9"/>
    <w:rsid w:val="00DE7FCB"/>
    <w:rsid w:val="00DF7CCD"/>
    <w:rsid w:val="00E003AA"/>
    <w:rsid w:val="00E007EB"/>
    <w:rsid w:val="00E01D5D"/>
    <w:rsid w:val="00E07F09"/>
    <w:rsid w:val="00E15D77"/>
    <w:rsid w:val="00E16F4B"/>
    <w:rsid w:val="00E17FEE"/>
    <w:rsid w:val="00E25300"/>
    <w:rsid w:val="00E30E35"/>
    <w:rsid w:val="00E31B62"/>
    <w:rsid w:val="00E3593F"/>
    <w:rsid w:val="00E36149"/>
    <w:rsid w:val="00E37E47"/>
    <w:rsid w:val="00E42A74"/>
    <w:rsid w:val="00E43FE2"/>
    <w:rsid w:val="00E504EB"/>
    <w:rsid w:val="00E54A71"/>
    <w:rsid w:val="00E6345C"/>
    <w:rsid w:val="00E63E49"/>
    <w:rsid w:val="00E63FDC"/>
    <w:rsid w:val="00E664F0"/>
    <w:rsid w:val="00E67511"/>
    <w:rsid w:val="00E676BC"/>
    <w:rsid w:val="00E70F7B"/>
    <w:rsid w:val="00E721A5"/>
    <w:rsid w:val="00E73550"/>
    <w:rsid w:val="00E833AD"/>
    <w:rsid w:val="00E9164E"/>
    <w:rsid w:val="00E95512"/>
    <w:rsid w:val="00E95DC4"/>
    <w:rsid w:val="00EA6452"/>
    <w:rsid w:val="00EB0D71"/>
    <w:rsid w:val="00EB29BF"/>
    <w:rsid w:val="00EB32C7"/>
    <w:rsid w:val="00EB3F21"/>
    <w:rsid w:val="00EC5C37"/>
    <w:rsid w:val="00EC71F3"/>
    <w:rsid w:val="00EC7288"/>
    <w:rsid w:val="00ED5040"/>
    <w:rsid w:val="00EE0056"/>
    <w:rsid w:val="00EE3957"/>
    <w:rsid w:val="00EE5FC2"/>
    <w:rsid w:val="00EF0E1B"/>
    <w:rsid w:val="00EF4DAB"/>
    <w:rsid w:val="00F0307B"/>
    <w:rsid w:val="00F03A09"/>
    <w:rsid w:val="00F05268"/>
    <w:rsid w:val="00F05A65"/>
    <w:rsid w:val="00F06C70"/>
    <w:rsid w:val="00F06C7E"/>
    <w:rsid w:val="00F23B7B"/>
    <w:rsid w:val="00F4001C"/>
    <w:rsid w:val="00F429F8"/>
    <w:rsid w:val="00F4508C"/>
    <w:rsid w:val="00F45445"/>
    <w:rsid w:val="00F51ABD"/>
    <w:rsid w:val="00F51CFC"/>
    <w:rsid w:val="00F54F2A"/>
    <w:rsid w:val="00F63506"/>
    <w:rsid w:val="00F63B95"/>
    <w:rsid w:val="00F659FE"/>
    <w:rsid w:val="00F72DC8"/>
    <w:rsid w:val="00F765A6"/>
    <w:rsid w:val="00F774A7"/>
    <w:rsid w:val="00F807F1"/>
    <w:rsid w:val="00F85AF6"/>
    <w:rsid w:val="00F86812"/>
    <w:rsid w:val="00F92E9D"/>
    <w:rsid w:val="00F93F97"/>
    <w:rsid w:val="00F945F1"/>
    <w:rsid w:val="00F950BD"/>
    <w:rsid w:val="00FA5551"/>
    <w:rsid w:val="00FB1916"/>
    <w:rsid w:val="00FC2D76"/>
    <w:rsid w:val="00FC5A9D"/>
    <w:rsid w:val="00FC792B"/>
    <w:rsid w:val="00FD28A7"/>
    <w:rsid w:val="00FD5756"/>
    <w:rsid w:val="00FD6349"/>
    <w:rsid w:val="00FE69FD"/>
    <w:rsid w:val="00FF1216"/>
    <w:rsid w:val="00FF5E8E"/>
    <w:rsid w:val="00FF75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1BD1D"/>
  <w15:docId w15:val="{35BA83F8-91CE-48E4-869A-684C7AA03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2400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144E2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9801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qFormat/>
    <w:rsid w:val="00717767"/>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717767"/>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717767"/>
    <w:pPr>
      <w:keepNext/>
      <w:widowControl w:val="0"/>
      <w:autoSpaceDE w:val="0"/>
      <w:autoSpaceDN w:val="0"/>
      <w:adjustRightInd w:val="0"/>
      <w:spacing w:after="0" w:line="319" w:lineRule="auto"/>
      <w:ind w:firstLine="280"/>
      <w:jc w:val="both"/>
      <w:outlineLvl w:val="5"/>
    </w:pPr>
    <w:rPr>
      <w:rFonts w:ascii="Times New Roman" w:eastAsia="Times New Roman" w:hAnsi="Times New Roman" w:cs="Times New Roman"/>
      <w:sz w:val="24"/>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Заголовок_3,Подпись рисунка,асз.Списка,Bullet 1,Use Case List Paragraph,Bullet List,FooterText,numbered,Paragraphe de liste1,Bulletr List Paragraph"/>
    <w:basedOn w:val="a"/>
    <w:link w:val="a4"/>
    <w:uiPriority w:val="34"/>
    <w:qFormat/>
    <w:rsid w:val="00A24004"/>
    <w:pPr>
      <w:ind w:left="720"/>
      <w:contextualSpacing/>
    </w:pPr>
  </w:style>
  <w:style w:type="character" w:customStyle="1" w:styleId="10">
    <w:name w:val="Заголовок 1 Знак"/>
    <w:basedOn w:val="a0"/>
    <w:link w:val="1"/>
    <w:uiPriority w:val="9"/>
    <w:rsid w:val="00A24004"/>
    <w:rPr>
      <w:rFonts w:asciiTheme="majorHAnsi" w:eastAsiaTheme="majorEastAsia" w:hAnsiTheme="majorHAnsi" w:cstheme="majorBidi"/>
      <w:color w:val="365F91" w:themeColor="accent1" w:themeShade="BF"/>
      <w:sz w:val="32"/>
      <w:szCs w:val="32"/>
    </w:rPr>
  </w:style>
  <w:style w:type="paragraph" w:styleId="a5">
    <w:name w:val="No Spacing"/>
    <w:uiPriority w:val="99"/>
    <w:qFormat/>
    <w:rsid w:val="00032D44"/>
    <w:pPr>
      <w:overflowPunct w:val="0"/>
      <w:autoSpaceDE w:val="0"/>
      <w:autoSpaceDN w:val="0"/>
      <w:adjustRightInd w:val="0"/>
      <w:spacing w:after="0" w:line="240" w:lineRule="auto"/>
      <w:ind w:left="357" w:hanging="357"/>
      <w:jc w:val="both"/>
    </w:pPr>
    <w:rPr>
      <w:rFonts w:ascii="Times New Roman" w:eastAsia="Times New Roman" w:hAnsi="Times New Roman" w:cs="Times New Roman"/>
      <w:sz w:val="20"/>
      <w:szCs w:val="20"/>
      <w:lang w:eastAsia="ru-RU"/>
    </w:rPr>
  </w:style>
  <w:style w:type="paragraph" w:styleId="a6">
    <w:name w:val="endnote text"/>
    <w:basedOn w:val="a"/>
    <w:link w:val="a7"/>
    <w:uiPriority w:val="99"/>
    <w:semiHidden/>
    <w:unhideWhenUsed/>
    <w:rsid w:val="00794A46"/>
    <w:pPr>
      <w:overflowPunct w:val="0"/>
      <w:autoSpaceDE w:val="0"/>
      <w:autoSpaceDN w:val="0"/>
      <w:adjustRightInd w:val="0"/>
      <w:spacing w:after="0" w:line="240" w:lineRule="auto"/>
      <w:ind w:left="357" w:hanging="357"/>
      <w:jc w:val="both"/>
    </w:pPr>
    <w:rPr>
      <w:rFonts w:ascii="Times New Roman" w:eastAsia="Times New Roman" w:hAnsi="Times New Roman" w:cs="Times New Roman"/>
      <w:sz w:val="20"/>
      <w:szCs w:val="20"/>
      <w:lang w:eastAsia="ru-RU"/>
    </w:rPr>
  </w:style>
  <w:style w:type="character" w:customStyle="1" w:styleId="a7">
    <w:name w:val="Текст концевой сноски Знак"/>
    <w:basedOn w:val="a0"/>
    <w:link w:val="a6"/>
    <w:uiPriority w:val="99"/>
    <w:semiHidden/>
    <w:rsid w:val="00794A46"/>
    <w:rPr>
      <w:rFonts w:ascii="Times New Roman" w:eastAsia="Times New Roman" w:hAnsi="Times New Roman" w:cs="Times New Roman"/>
      <w:sz w:val="20"/>
      <w:szCs w:val="20"/>
      <w:lang w:eastAsia="ru-RU"/>
    </w:rPr>
  </w:style>
  <w:style w:type="paragraph" w:styleId="a8">
    <w:name w:val="header"/>
    <w:basedOn w:val="a"/>
    <w:link w:val="a9"/>
    <w:uiPriority w:val="99"/>
    <w:unhideWhenUsed/>
    <w:rsid w:val="00CC376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C3762"/>
  </w:style>
  <w:style w:type="paragraph" w:styleId="aa">
    <w:name w:val="footer"/>
    <w:basedOn w:val="a"/>
    <w:link w:val="ab"/>
    <w:uiPriority w:val="99"/>
    <w:unhideWhenUsed/>
    <w:rsid w:val="00CC376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C3762"/>
  </w:style>
  <w:style w:type="paragraph" w:styleId="ac">
    <w:name w:val="Normal (Web)"/>
    <w:basedOn w:val="a"/>
    <w:uiPriority w:val="99"/>
    <w:unhideWhenUsed/>
    <w:rsid w:val="00B62C15"/>
    <w:rPr>
      <w:rFonts w:ascii="Times New Roman" w:hAnsi="Times New Roman" w:cs="Times New Roman"/>
      <w:sz w:val="24"/>
      <w:szCs w:val="24"/>
    </w:rPr>
  </w:style>
  <w:style w:type="character" w:customStyle="1" w:styleId="30">
    <w:name w:val="Заголовок 3 Знак"/>
    <w:basedOn w:val="a0"/>
    <w:link w:val="3"/>
    <w:uiPriority w:val="9"/>
    <w:rsid w:val="0098013B"/>
    <w:rPr>
      <w:rFonts w:asciiTheme="majorHAnsi" w:eastAsiaTheme="majorEastAsia" w:hAnsiTheme="majorHAnsi" w:cstheme="majorBidi"/>
      <w:color w:val="243F60" w:themeColor="accent1" w:themeShade="7F"/>
      <w:sz w:val="24"/>
      <w:szCs w:val="24"/>
    </w:rPr>
  </w:style>
  <w:style w:type="character" w:customStyle="1" w:styleId="20">
    <w:name w:val="Заголовок 2 Знак"/>
    <w:basedOn w:val="a0"/>
    <w:link w:val="2"/>
    <w:uiPriority w:val="9"/>
    <w:rsid w:val="00144E24"/>
    <w:rPr>
      <w:rFonts w:asciiTheme="majorHAnsi" w:eastAsiaTheme="majorEastAsia" w:hAnsiTheme="majorHAnsi" w:cstheme="majorBidi"/>
      <w:color w:val="365F91" w:themeColor="accent1" w:themeShade="BF"/>
      <w:sz w:val="26"/>
      <w:szCs w:val="26"/>
    </w:rPr>
  </w:style>
  <w:style w:type="character" w:customStyle="1" w:styleId="40">
    <w:name w:val="Заголовок 4 Знак"/>
    <w:basedOn w:val="a0"/>
    <w:link w:val="4"/>
    <w:rsid w:val="00717767"/>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717767"/>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717767"/>
    <w:rPr>
      <w:rFonts w:ascii="Times New Roman" w:eastAsia="Times New Roman" w:hAnsi="Times New Roman" w:cs="Times New Roman"/>
      <w:sz w:val="24"/>
      <w:szCs w:val="18"/>
      <w:lang w:eastAsia="ru-RU"/>
    </w:rPr>
  </w:style>
  <w:style w:type="numbering" w:customStyle="1" w:styleId="11">
    <w:name w:val="Нет списка1"/>
    <w:next w:val="a2"/>
    <w:semiHidden/>
    <w:rsid w:val="00717767"/>
  </w:style>
  <w:style w:type="table" w:styleId="ad">
    <w:name w:val="Table Grid"/>
    <w:basedOn w:val="a1"/>
    <w:rsid w:val="0071776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reate-date">
    <w:name w:val="create-date"/>
    <w:basedOn w:val="a"/>
    <w:rsid w:val="00717767"/>
    <w:pPr>
      <w:pBdr>
        <w:bottom w:val="single" w:sz="48" w:space="12" w:color="D7CFCA"/>
      </w:pBdr>
      <w:spacing w:after="75" w:line="240" w:lineRule="auto"/>
    </w:pPr>
    <w:rPr>
      <w:rFonts w:ascii="Arial" w:eastAsia="Times New Roman" w:hAnsi="Arial" w:cs="Arial"/>
      <w:i/>
      <w:iCs/>
      <w:color w:val="999999"/>
      <w:sz w:val="24"/>
      <w:szCs w:val="24"/>
      <w:lang w:eastAsia="ru-RU"/>
    </w:rPr>
  </w:style>
  <w:style w:type="paragraph" w:customStyle="1" w:styleId="formattexttopleveltext">
    <w:name w:val="formattext topleveltext"/>
    <w:basedOn w:val="a"/>
    <w:rsid w:val="007177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Hyperlink"/>
    <w:uiPriority w:val="99"/>
    <w:rsid w:val="00717767"/>
    <w:rPr>
      <w:color w:val="0000FF"/>
      <w:u w:val="single"/>
    </w:rPr>
  </w:style>
  <w:style w:type="character" w:styleId="af">
    <w:name w:val="Strong"/>
    <w:uiPriority w:val="22"/>
    <w:qFormat/>
    <w:rsid w:val="00717767"/>
    <w:rPr>
      <w:b/>
      <w:bCs/>
    </w:rPr>
  </w:style>
  <w:style w:type="character" w:customStyle="1" w:styleId="skypec2ctextspan">
    <w:name w:val="skype_c2c_text_span"/>
    <w:basedOn w:val="a0"/>
    <w:rsid w:val="00717767"/>
  </w:style>
  <w:style w:type="character" w:styleId="af0">
    <w:name w:val="Emphasis"/>
    <w:qFormat/>
    <w:rsid w:val="00717767"/>
    <w:rPr>
      <w:i/>
      <w:iCs/>
    </w:rPr>
  </w:style>
  <w:style w:type="character" w:customStyle="1" w:styleId="comment">
    <w:name w:val="comment"/>
    <w:basedOn w:val="a0"/>
    <w:rsid w:val="00717767"/>
  </w:style>
  <w:style w:type="paragraph" w:customStyle="1" w:styleId="s15">
    <w:name w:val="s_15"/>
    <w:basedOn w:val="a"/>
    <w:rsid w:val="00717767"/>
    <w:pPr>
      <w:spacing w:before="100" w:beforeAutospacing="1" w:after="300" w:line="240" w:lineRule="auto"/>
    </w:pPr>
    <w:rPr>
      <w:rFonts w:ascii="Times New Roman" w:eastAsia="Times New Roman" w:hAnsi="Times New Roman" w:cs="Times New Roman"/>
      <w:b/>
      <w:bCs/>
      <w:color w:val="22272F"/>
      <w:sz w:val="24"/>
      <w:szCs w:val="24"/>
      <w:lang w:eastAsia="ru-RU"/>
    </w:rPr>
  </w:style>
  <w:style w:type="paragraph" w:customStyle="1" w:styleId="s1">
    <w:name w:val="s_1"/>
    <w:basedOn w:val="a"/>
    <w:rsid w:val="007177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7177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717767"/>
  </w:style>
  <w:style w:type="paragraph" w:customStyle="1" w:styleId="s22">
    <w:name w:val="s_22"/>
    <w:basedOn w:val="a"/>
    <w:rsid w:val="007177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7177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Body Text"/>
    <w:basedOn w:val="a"/>
    <w:link w:val="af2"/>
    <w:rsid w:val="00717767"/>
    <w:pPr>
      <w:spacing w:after="0" w:line="240" w:lineRule="auto"/>
      <w:jc w:val="center"/>
    </w:pPr>
    <w:rPr>
      <w:rFonts w:ascii="Times New Roman" w:eastAsia="Times New Roman" w:hAnsi="Times New Roman" w:cs="Times New Roman"/>
      <w:b/>
      <w:sz w:val="28"/>
      <w:szCs w:val="20"/>
      <w:lang w:eastAsia="ru-RU"/>
    </w:rPr>
  </w:style>
  <w:style w:type="character" w:customStyle="1" w:styleId="af2">
    <w:name w:val="Основной текст Знак"/>
    <w:basedOn w:val="a0"/>
    <w:link w:val="af1"/>
    <w:rsid w:val="00717767"/>
    <w:rPr>
      <w:rFonts w:ascii="Times New Roman" w:eastAsia="Times New Roman" w:hAnsi="Times New Roman" w:cs="Times New Roman"/>
      <w:b/>
      <w:sz w:val="28"/>
      <w:szCs w:val="20"/>
      <w:lang w:eastAsia="ru-RU"/>
    </w:rPr>
  </w:style>
  <w:style w:type="character" w:styleId="af3">
    <w:name w:val="page number"/>
    <w:basedOn w:val="a0"/>
    <w:rsid w:val="00717767"/>
  </w:style>
  <w:style w:type="paragraph" w:customStyle="1" w:styleId="pub-date">
    <w:name w:val="pub-date"/>
    <w:basedOn w:val="a"/>
    <w:rsid w:val="00717767"/>
    <w:pPr>
      <w:spacing w:after="75" w:line="240" w:lineRule="auto"/>
    </w:pPr>
    <w:rPr>
      <w:rFonts w:ascii="Times New Roman" w:eastAsia="Times New Roman" w:hAnsi="Times New Roman" w:cs="Times New Roman"/>
      <w:i/>
      <w:iCs/>
      <w:color w:val="838383"/>
      <w:sz w:val="24"/>
      <w:szCs w:val="24"/>
      <w:lang w:eastAsia="ru-RU"/>
    </w:rPr>
  </w:style>
  <w:style w:type="paragraph" w:customStyle="1" w:styleId="pub-title">
    <w:name w:val="pub-title"/>
    <w:basedOn w:val="a"/>
    <w:rsid w:val="00717767"/>
    <w:pPr>
      <w:spacing w:after="120" w:line="240" w:lineRule="auto"/>
    </w:pPr>
    <w:rPr>
      <w:rFonts w:ascii="Times New Roman" w:eastAsia="Times New Roman" w:hAnsi="Times New Roman" w:cs="Times New Roman"/>
      <w:sz w:val="24"/>
      <w:szCs w:val="24"/>
      <w:lang w:eastAsia="ru-RU"/>
    </w:rPr>
  </w:style>
  <w:style w:type="paragraph" w:customStyle="1" w:styleId="ConsPlusNormal">
    <w:name w:val="ConsPlusNormal"/>
    <w:uiPriority w:val="99"/>
    <w:rsid w:val="0071776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71776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jscommentslistenhover">
    <w:name w:val="js_comments_listenhover"/>
    <w:basedOn w:val="a"/>
    <w:rsid w:val="007177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right-informer-wr1">
    <w:name w:val="comment-right-informer-wr1"/>
    <w:rsid w:val="00717767"/>
    <w:rPr>
      <w:rFonts w:ascii="Arial" w:hAnsi="Arial" w:cs="Arial" w:hint="default"/>
      <w:vanish w:val="0"/>
      <w:webHidden w:val="0"/>
      <w:color w:val="6F6F6F"/>
      <w:sz w:val="17"/>
      <w:szCs w:val="17"/>
      <w:bdr w:val="single" w:sz="6" w:space="2" w:color="E1E1E1" w:frame="1"/>
      <w:shd w:val="clear" w:color="auto" w:fill="FFFFFF"/>
      <w:specVanish w:val="0"/>
    </w:rPr>
  </w:style>
  <w:style w:type="character" w:customStyle="1" w:styleId="red1">
    <w:name w:val="red1"/>
    <w:basedOn w:val="a0"/>
    <w:rsid w:val="00717767"/>
  </w:style>
  <w:style w:type="character" w:customStyle="1" w:styleId="FontStyle22">
    <w:name w:val="Font Style22"/>
    <w:rsid w:val="00717767"/>
    <w:rPr>
      <w:rFonts w:ascii="Times New Roman" w:hAnsi="Times New Roman" w:cs="Times New Roman" w:hint="default"/>
      <w:b/>
      <w:bCs/>
      <w:sz w:val="26"/>
      <w:szCs w:val="26"/>
    </w:rPr>
  </w:style>
  <w:style w:type="paragraph" w:customStyle="1" w:styleId="Style5">
    <w:name w:val="Style5"/>
    <w:basedOn w:val="a"/>
    <w:rsid w:val="00717767"/>
    <w:pPr>
      <w:widowControl w:val="0"/>
      <w:autoSpaceDE w:val="0"/>
      <w:autoSpaceDN w:val="0"/>
      <w:adjustRightInd w:val="0"/>
      <w:spacing w:after="0" w:line="642" w:lineRule="exact"/>
      <w:ind w:firstLine="691"/>
      <w:jc w:val="both"/>
    </w:pPr>
    <w:rPr>
      <w:rFonts w:ascii="Times New Roman" w:eastAsia="Times New Roman" w:hAnsi="Times New Roman" w:cs="Times New Roman"/>
      <w:sz w:val="24"/>
      <w:szCs w:val="24"/>
      <w:lang w:eastAsia="ru-RU"/>
    </w:rPr>
  </w:style>
  <w:style w:type="character" w:customStyle="1" w:styleId="FontStyle13">
    <w:name w:val="Font Style13"/>
    <w:rsid w:val="00717767"/>
    <w:rPr>
      <w:rFonts w:ascii="Times New Roman" w:hAnsi="Times New Roman" w:cs="Times New Roman" w:hint="default"/>
      <w:b/>
      <w:bCs/>
      <w:sz w:val="26"/>
      <w:szCs w:val="26"/>
    </w:rPr>
  </w:style>
  <w:style w:type="character" w:customStyle="1" w:styleId="FontStyle14">
    <w:name w:val="Font Style14"/>
    <w:rsid w:val="00717767"/>
    <w:rPr>
      <w:rFonts w:ascii="Times New Roman" w:hAnsi="Times New Roman" w:cs="Times New Roman" w:hint="default"/>
      <w:sz w:val="26"/>
      <w:szCs w:val="26"/>
    </w:rPr>
  </w:style>
  <w:style w:type="paragraph" w:styleId="af4">
    <w:name w:val="Balloon Text"/>
    <w:basedOn w:val="a"/>
    <w:link w:val="af5"/>
    <w:uiPriority w:val="99"/>
    <w:rsid w:val="00717767"/>
    <w:pPr>
      <w:spacing w:after="0" w:line="240" w:lineRule="auto"/>
    </w:pPr>
    <w:rPr>
      <w:rFonts w:ascii="Tahoma" w:eastAsia="Times New Roman" w:hAnsi="Tahoma" w:cs="Tahoma"/>
      <w:sz w:val="16"/>
      <w:szCs w:val="16"/>
      <w:lang w:eastAsia="ru-RU"/>
    </w:rPr>
  </w:style>
  <w:style w:type="character" w:customStyle="1" w:styleId="af5">
    <w:name w:val="Текст выноски Знак"/>
    <w:basedOn w:val="a0"/>
    <w:link w:val="af4"/>
    <w:uiPriority w:val="99"/>
    <w:rsid w:val="00717767"/>
    <w:rPr>
      <w:rFonts w:ascii="Tahoma" w:eastAsia="Times New Roman" w:hAnsi="Tahoma" w:cs="Tahoma"/>
      <w:sz w:val="16"/>
      <w:szCs w:val="16"/>
      <w:lang w:eastAsia="ru-RU"/>
    </w:rPr>
  </w:style>
  <w:style w:type="paragraph" w:customStyle="1" w:styleId="Default">
    <w:name w:val="Default"/>
    <w:rsid w:val="00717767"/>
    <w:pPr>
      <w:autoSpaceDE w:val="0"/>
      <w:autoSpaceDN w:val="0"/>
      <w:adjustRightInd w:val="0"/>
      <w:spacing w:after="0" w:line="240" w:lineRule="auto"/>
    </w:pPr>
    <w:rPr>
      <w:rFonts w:ascii="Arial" w:eastAsia="Times New Roman" w:hAnsi="Arial" w:cs="Arial"/>
      <w:color w:val="000000"/>
      <w:sz w:val="24"/>
      <w:szCs w:val="24"/>
      <w:lang w:eastAsia="ru-RU"/>
    </w:rPr>
  </w:style>
  <w:style w:type="table" w:customStyle="1" w:styleId="12">
    <w:name w:val="Сетка таблицы1"/>
    <w:basedOn w:val="a1"/>
    <w:next w:val="ad"/>
    <w:uiPriority w:val="59"/>
    <w:rsid w:val="0071776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ody Text Indent"/>
    <w:basedOn w:val="a"/>
    <w:link w:val="af7"/>
    <w:rsid w:val="00717767"/>
    <w:pPr>
      <w:spacing w:after="0" w:line="240" w:lineRule="auto"/>
      <w:ind w:firstLine="567"/>
      <w:jc w:val="both"/>
    </w:pPr>
    <w:rPr>
      <w:rFonts w:ascii="Arial" w:eastAsia="Times New Roman" w:hAnsi="Arial" w:cs="Arial"/>
      <w:i/>
      <w:iCs/>
      <w:sz w:val="28"/>
      <w:szCs w:val="28"/>
      <w:lang w:eastAsia="ru-RU"/>
    </w:rPr>
  </w:style>
  <w:style w:type="character" w:customStyle="1" w:styleId="af7">
    <w:name w:val="Основной текст с отступом Знак"/>
    <w:basedOn w:val="a0"/>
    <w:link w:val="af6"/>
    <w:rsid w:val="00717767"/>
    <w:rPr>
      <w:rFonts w:ascii="Arial" w:eastAsia="Times New Roman" w:hAnsi="Arial" w:cs="Arial"/>
      <w:i/>
      <w:iCs/>
      <w:sz w:val="28"/>
      <w:szCs w:val="28"/>
      <w:lang w:eastAsia="ru-RU"/>
    </w:rPr>
  </w:style>
  <w:style w:type="paragraph" w:styleId="21">
    <w:name w:val="Body Text Indent 2"/>
    <w:basedOn w:val="a"/>
    <w:link w:val="22"/>
    <w:rsid w:val="00717767"/>
    <w:pPr>
      <w:spacing w:after="0" w:line="240" w:lineRule="auto"/>
      <w:ind w:firstLine="567"/>
      <w:jc w:val="both"/>
    </w:pPr>
    <w:rPr>
      <w:rFonts w:ascii="Arial" w:eastAsia="Times New Roman" w:hAnsi="Arial" w:cs="Arial"/>
      <w:sz w:val="24"/>
      <w:szCs w:val="28"/>
      <w:lang w:eastAsia="ru-RU"/>
    </w:rPr>
  </w:style>
  <w:style w:type="character" w:customStyle="1" w:styleId="22">
    <w:name w:val="Основной текст с отступом 2 Знак"/>
    <w:basedOn w:val="a0"/>
    <w:link w:val="21"/>
    <w:rsid w:val="00717767"/>
    <w:rPr>
      <w:rFonts w:ascii="Arial" w:eastAsia="Times New Roman" w:hAnsi="Arial" w:cs="Arial"/>
      <w:sz w:val="24"/>
      <w:szCs w:val="28"/>
      <w:lang w:eastAsia="ru-RU"/>
    </w:rPr>
  </w:style>
  <w:style w:type="table" w:customStyle="1" w:styleId="23">
    <w:name w:val="Сетка таблицы2"/>
    <w:basedOn w:val="a1"/>
    <w:next w:val="ad"/>
    <w:uiPriority w:val="59"/>
    <w:rsid w:val="0071776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d"/>
    <w:uiPriority w:val="59"/>
    <w:rsid w:val="0071776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717767"/>
  </w:style>
  <w:style w:type="character" w:customStyle="1" w:styleId="StrongEmphasis">
    <w:name w:val="Strong Emphasis"/>
    <w:qFormat/>
    <w:rsid w:val="00717767"/>
    <w:rPr>
      <w:b/>
      <w:bCs/>
    </w:rPr>
  </w:style>
  <w:style w:type="table" w:customStyle="1" w:styleId="41">
    <w:name w:val="Сетка таблицы4"/>
    <w:basedOn w:val="a1"/>
    <w:next w:val="ad"/>
    <w:uiPriority w:val="39"/>
    <w:rsid w:val="00717767"/>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d"/>
    <w:rsid w:val="0071776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spac1">
    <w:name w:val="single spac1"/>
    <w:basedOn w:val="a"/>
    <w:next w:val="af8"/>
    <w:link w:val="af9"/>
    <w:uiPriority w:val="99"/>
    <w:semiHidden/>
    <w:unhideWhenUsed/>
    <w:rsid w:val="00717767"/>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aliases w:val="Текст сноски-FN Знак,ft Знак,Footnote Text Char Знак,Footnote Text Char1 Char Char Char Знак,Footnote Text Char Char Char Char Char Знак,Текст сноски Знак1 Знак Знак,Текст сноски Знак Знак Знак Знак,Footnote Text Char Знак Знак Знак"/>
    <w:link w:val="singlespac1"/>
    <w:uiPriority w:val="99"/>
    <w:semiHidden/>
    <w:rsid w:val="00717767"/>
    <w:rPr>
      <w:rFonts w:ascii="Times New Roman" w:eastAsia="Times New Roman" w:hAnsi="Times New Roman" w:cs="Times New Roman"/>
      <w:sz w:val="20"/>
      <w:szCs w:val="20"/>
      <w:lang w:eastAsia="ru-RU"/>
    </w:rPr>
  </w:style>
  <w:style w:type="character" w:styleId="afa">
    <w:name w:val="footnote reference"/>
    <w:uiPriority w:val="99"/>
    <w:unhideWhenUsed/>
    <w:rsid w:val="00717767"/>
    <w:rPr>
      <w:rFonts w:cs="Times New Roman"/>
      <w:vertAlign w:val="superscript"/>
    </w:rPr>
  </w:style>
  <w:style w:type="character" w:styleId="afb">
    <w:name w:val="annotation reference"/>
    <w:uiPriority w:val="99"/>
    <w:unhideWhenUsed/>
    <w:rsid w:val="00717767"/>
    <w:rPr>
      <w:rFonts w:cs="Times New Roman"/>
      <w:sz w:val="16"/>
      <w:szCs w:val="16"/>
    </w:rPr>
  </w:style>
  <w:style w:type="paragraph" w:customStyle="1" w:styleId="13">
    <w:name w:val="Текст примечания1"/>
    <w:basedOn w:val="a"/>
    <w:next w:val="afc"/>
    <w:link w:val="afd"/>
    <w:uiPriority w:val="99"/>
    <w:semiHidden/>
    <w:unhideWhenUsed/>
    <w:rsid w:val="00717767"/>
    <w:pPr>
      <w:spacing w:after="160" w:line="240" w:lineRule="auto"/>
    </w:pPr>
    <w:rPr>
      <w:rFonts w:ascii="Times New Roman" w:eastAsia="Times New Roman" w:hAnsi="Times New Roman" w:cs="Times New Roman"/>
      <w:sz w:val="20"/>
      <w:szCs w:val="20"/>
      <w:lang w:eastAsia="ru-RU"/>
    </w:rPr>
  </w:style>
  <w:style w:type="character" w:customStyle="1" w:styleId="afd">
    <w:name w:val="Текст примечания Знак"/>
    <w:link w:val="13"/>
    <w:uiPriority w:val="99"/>
    <w:semiHidden/>
    <w:rsid w:val="00717767"/>
    <w:rPr>
      <w:rFonts w:ascii="Times New Roman" w:eastAsia="Times New Roman" w:hAnsi="Times New Roman" w:cs="Times New Roman"/>
      <w:sz w:val="20"/>
      <w:szCs w:val="20"/>
      <w:lang w:eastAsia="ru-RU"/>
    </w:rPr>
  </w:style>
  <w:style w:type="paragraph" w:customStyle="1" w:styleId="14">
    <w:name w:val="Тема примечания1"/>
    <w:basedOn w:val="afc"/>
    <w:next w:val="afc"/>
    <w:uiPriority w:val="99"/>
    <w:semiHidden/>
    <w:unhideWhenUsed/>
    <w:rsid w:val="00717767"/>
    <w:pPr>
      <w:spacing w:after="160"/>
    </w:pPr>
    <w:rPr>
      <w:rFonts w:ascii="Calibri" w:hAnsi="Calibri"/>
      <w:b/>
      <w:bCs/>
    </w:rPr>
  </w:style>
  <w:style w:type="character" w:customStyle="1" w:styleId="afe">
    <w:name w:val="Тема примечания Знак"/>
    <w:link w:val="aff"/>
    <w:uiPriority w:val="99"/>
    <w:rsid w:val="00717767"/>
    <w:rPr>
      <w:rFonts w:eastAsia="Times New Roman" w:cs="Times New Roman"/>
      <w:b/>
      <w:bCs/>
      <w:sz w:val="20"/>
      <w:szCs w:val="20"/>
      <w:lang w:eastAsia="ru-RU"/>
    </w:rPr>
  </w:style>
  <w:style w:type="character" w:customStyle="1" w:styleId="a4">
    <w:name w:val="Абзац списка Знак"/>
    <w:aliases w:val="Заголовок_3 Знак,Подпись рисунка Знак,асз.Списка Знак,Bullet 1 Знак,Use Case List Paragraph Знак,Bullet List Знак,FooterText Знак,numbered Знак,Paragraphe de liste1 Знак,Bulletr List Paragraph Знак"/>
    <w:link w:val="a3"/>
    <w:uiPriority w:val="34"/>
    <w:locked/>
    <w:rsid w:val="00717767"/>
  </w:style>
  <w:style w:type="paragraph" w:customStyle="1" w:styleId="ConsPlusTitlePage">
    <w:name w:val="ConsPlusTitlePage"/>
    <w:rsid w:val="00717767"/>
    <w:pPr>
      <w:widowControl w:val="0"/>
      <w:autoSpaceDE w:val="0"/>
      <w:autoSpaceDN w:val="0"/>
      <w:spacing w:after="0" w:line="240" w:lineRule="auto"/>
    </w:pPr>
    <w:rPr>
      <w:rFonts w:ascii="Tahoma" w:eastAsia="Times New Roman" w:hAnsi="Tahoma" w:cs="Tahoma"/>
      <w:sz w:val="20"/>
      <w:szCs w:val="20"/>
      <w:lang w:eastAsia="ru-RU"/>
    </w:rPr>
  </w:style>
  <w:style w:type="paragraph" w:styleId="af8">
    <w:name w:val="footnote text"/>
    <w:basedOn w:val="a"/>
    <w:link w:val="15"/>
    <w:rsid w:val="00717767"/>
    <w:pPr>
      <w:spacing w:after="0" w:line="240" w:lineRule="auto"/>
    </w:pPr>
    <w:rPr>
      <w:rFonts w:ascii="Times New Roman" w:eastAsia="Times New Roman" w:hAnsi="Times New Roman" w:cs="Times New Roman"/>
      <w:sz w:val="20"/>
      <w:szCs w:val="20"/>
      <w:lang w:eastAsia="ru-RU"/>
    </w:rPr>
  </w:style>
  <w:style w:type="character" w:customStyle="1" w:styleId="15">
    <w:name w:val="Текст сноски Знак1"/>
    <w:basedOn w:val="a0"/>
    <w:link w:val="af8"/>
    <w:rsid w:val="00717767"/>
    <w:rPr>
      <w:rFonts w:ascii="Times New Roman" w:eastAsia="Times New Roman" w:hAnsi="Times New Roman" w:cs="Times New Roman"/>
      <w:sz w:val="20"/>
      <w:szCs w:val="20"/>
      <w:lang w:eastAsia="ru-RU"/>
    </w:rPr>
  </w:style>
  <w:style w:type="paragraph" w:styleId="afc">
    <w:name w:val="annotation text"/>
    <w:basedOn w:val="a"/>
    <w:link w:val="16"/>
    <w:rsid w:val="00717767"/>
    <w:pPr>
      <w:spacing w:after="0" w:line="240" w:lineRule="auto"/>
    </w:pPr>
    <w:rPr>
      <w:rFonts w:ascii="Times New Roman" w:eastAsia="Times New Roman" w:hAnsi="Times New Roman" w:cs="Times New Roman"/>
      <w:sz w:val="20"/>
      <w:szCs w:val="20"/>
      <w:lang w:eastAsia="ru-RU"/>
    </w:rPr>
  </w:style>
  <w:style w:type="character" w:customStyle="1" w:styleId="16">
    <w:name w:val="Текст примечания Знак1"/>
    <w:basedOn w:val="a0"/>
    <w:link w:val="afc"/>
    <w:rsid w:val="00717767"/>
    <w:rPr>
      <w:rFonts w:ascii="Times New Roman" w:eastAsia="Times New Roman" w:hAnsi="Times New Roman" w:cs="Times New Roman"/>
      <w:sz w:val="20"/>
      <w:szCs w:val="20"/>
      <w:lang w:eastAsia="ru-RU"/>
    </w:rPr>
  </w:style>
  <w:style w:type="paragraph" w:styleId="aff">
    <w:name w:val="annotation subject"/>
    <w:basedOn w:val="afc"/>
    <w:next w:val="afc"/>
    <w:link w:val="afe"/>
    <w:uiPriority w:val="99"/>
    <w:rsid w:val="00717767"/>
    <w:rPr>
      <w:rFonts w:asciiTheme="minorHAnsi" w:hAnsiTheme="minorHAnsi"/>
      <w:b/>
      <w:bCs/>
    </w:rPr>
  </w:style>
  <w:style w:type="character" w:customStyle="1" w:styleId="17">
    <w:name w:val="Тема примечания Знак1"/>
    <w:basedOn w:val="16"/>
    <w:rsid w:val="00717767"/>
    <w:rPr>
      <w:rFonts w:ascii="Times New Roman" w:eastAsia="Times New Roman" w:hAnsi="Times New Roman" w:cs="Times New Roman"/>
      <w:b/>
      <w:bCs/>
      <w:sz w:val="20"/>
      <w:szCs w:val="20"/>
      <w:lang w:eastAsia="ru-RU"/>
    </w:rPr>
  </w:style>
  <w:style w:type="numbering" w:customStyle="1" w:styleId="24">
    <w:name w:val="Нет списка2"/>
    <w:next w:val="a2"/>
    <w:uiPriority w:val="99"/>
    <w:semiHidden/>
    <w:unhideWhenUsed/>
    <w:rsid w:val="0075687C"/>
  </w:style>
  <w:style w:type="numbering" w:customStyle="1" w:styleId="32">
    <w:name w:val="Нет списка3"/>
    <w:next w:val="a2"/>
    <w:uiPriority w:val="99"/>
    <w:semiHidden/>
    <w:unhideWhenUsed/>
    <w:rsid w:val="00FE69FD"/>
  </w:style>
  <w:style w:type="numbering" w:customStyle="1" w:styleId="42">
    <w:name w:val="Нет списка4"/>
    <w:next w:val="a2"/>
    <w:uiPriority w:val="99"/>
    <w:semiHidden/>
    <w:unhideWhenUsed/>
    <w:rsid w:val="00B35049"/>
  </w:style>
  <w:style w:type="character" w:customStyle="1" w:styleId="dt-m">
    <w:name w:val="dt-m"/>
    <w:basedOn w:val="a0"/>
    <w:rsid w:val="00B35049"/>
  </w:style>
  <w:style w:type="numbering" w:customStyle="1" w:styleId="51">
    <w:name w:val="Нет списка5"/>
    <w:next w:val="a2"/>
    <w:uiPriority w:val="99"/>
    <w:semiHidden/>
    <w:unhideWhenUsed/>
    <w:rsid w:val="00D27340"/>
  </w:style>
  <w:style w:type="table" w:customStyle="1" w:styleId="52">
    <w:name w:val="Сетка таблицы5"/>
    <w:basedOn w:val="a1"/>
    <w:next w:val="ad"/>
    <w:uiPriority w:val="39"/>
    <w:rsid w:val="00D27340"/>
    <w:pPr>
      <w:spacing w:after="0" w:line="240" w:lineRule="auto"/>
      <w:jc w:val="both"/>
    </w:pPr>
    <w:rPr>
      <w:rFonts w:ascii="Arial" w:hAnsi="Arial" w:cs="Arial"/>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textviewtypehighlight">
    <w:name w:val="doc__text_viewtype_highlight"/>
    <w:basedOn w:val="a0"/>
    <w:rsid w:val="003825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2904">
      <w:bodyDiv w:val="1"/>
      <w:marLeft w:val="0"/>
      <w:marRight w:val="0"/>
      <w:marTop w:val="0"/>
      <w:marBottom w:val="0"/>
      <w:divBdr>
        <w:top w:val="none" w:sz="0" w:space="0" w:color="auto"/>
        <w:left w:val="none" w:sz="0" w:space="0" w:color="auto"/>
        <w:bottom w:val="none" w:sz="0" w:space="0" w:color="auto"/>
        <w:right w:val="none" w:sz="0" w:space="0" w:color="auto"/>
      </w:divBdr>
    </w:div>
    <w:div w:id="37977152">
      <w:bodyDiv w:val="1"/>
      <w:marLeft w:val="0"/>
      <w:marRight w:val="0"/>
      <w:marTop w:val="0"/>
      <w:marBottom w:val="0"/>
      <w:divBdr>
        <w:top w:val="none" w:sz="0" w:space="0" w:color="auto"/>
        <w:left w:val="none" w:sz="0" w:space="0" w:color="auto"/>
        <w:bottom w:val="none" w:sz="0" w:space="0" w:color="auto"/>
        <w:right w:val="none" w:sz="0" w:space="0" w:color="auto"/>
      </w:divBdr>
    </w:div>
    <w:div w:id="95442213">
      <w:bodyDiv w:val="1"/>
      <w:marLeft w:val="0"/>
      <w:marRight w:val="0"/>
      <w:marTop w:val="0"/>
      <w:marBottom w:val="0"/>
      <w:divBdr>
        <w:top w:val="none" w:sz="0" w:space="0" w:color="auto"/>
        <w:left w:val="none" w:sz="0" w:space="0" w:color="auto"/>
        <w:bottom w:val="none" w:sz="0" w:space="0" w:color="auto"/>
        <w:right w:val="none" w:sz="0" w:space="0" w:color="auto"/>
      </w:divBdr>
    </w:div>
    <w:div w:id="133374614">
      <w:bodyDiv w:val="1"/>
      <w:marLeft w:val="0"/>
      <w:marRight w:val="0"/>
      <w:marTop w:val="0"/>
      <w:marBottom w:val="0"/>
      <w:divBdr>
        <w:top w:val="none" w:sz="0" w:space="0" w:color="auto"/>
        <w:left w:val="none" w:sz="0" w:space="0" w:color="auto"/>
        <w:bottom w:val="none" w:sz="0" w:space="0" w:color="auto"/>
        <w:right w:val="none" w:sz="0" w:space="0" w:color="auto"/>
      </w:divBdr>
    </w:div>
    <w:div w:id="222835891">
      <w:bodyDiv w:val="1"/>
      <w:marLeft w:val="0"/>
      <w:marRight w:val="0"/>
      <w:marTop w:val="0"/>
      <w:marBottom w:val="0"/>
      <w:divBdr>
        <w:top w:val="none" w:sz="0" w:space="0" w:color="auto"/>
        <w:left w:val="none" w:sz="0" w:space="0" w:color="auto"/>
        <w:bottom w:val="none" w:sz="0" w:space="0" w:color="auto"/>
        <w:right w:val="none" w:sz="0" w:space="0" w:color="auto"/>
      </w:divBdr>
    </w:div>
    <w:div w:id="307325342">
      <w:bodyDiv w:val="1"/>
      <w:marLeft w:val="0"/>
      <w:marRight w:val="0"/>
      <w:marTop w:val="0"/>
      <w:marBottom w:val="0"/>
      <w:divBdr>
        <w:top w:val="none" w:sz="0" w:space="0" w:color="auto"/>
        <w:left w:val="none" w:sz="0" w:space="0" w:color="auto"/>
        <w:bottom w:val="none" w:sz="0" w:space="0" w:color="auto"/>
        <w:right w:val="none" w:sz="0" w:space="0" w:color="auto"/>
      </w:divBdr>
    </w:div>
    <w:div w:id="427894531">
      <w:bodyDiv w:val="1"/>
      <w:marLeft w:val="0"/>
      <w:marRight w:val="0"/>
      <w:marTop w:val="0"/>
      <w:marBottom w:val="0"/>
      <w:divBdr>
        <w:top w:val="none" w:sz="0" w:space="0" w:color="auto"/>
        <w:left w:val="none" w:sz="0" w:space="0" w:color="auto"/>
        <w:bottom w:val="none" w:sz="0" w:space="0" w:color="auto"/>
        <w:right w:val="none" w:sz="0" w:space="0" w:color="auto"/>
      </w:divBdr>
    </w:div>
    <w:div w:id="530992324">
      <w:bodyDiv w:val="1"/>
      <w:marLeft w:val="0"/>
      <w:marRight w:val="0"/>
      <w:marTop w:val="0"/>
      <w:marBottom w:val="0"/>
      <w:divBdr>
        <w:top w:val="none" w:sz="0" w:space="0" w:color="auto"/>
        <w:left w:val="none" w:sz="0" w:space="0" w:color="auto"/>
        <w:bottom w:val="none" w:sz="0" w:space="0" w:color="auto"/>
        <w:right w:val="none" w:sz="0" w:space="0" w:color="auto"/>
      </w:divBdr>
    </w:div>
    <w:div w:id="629090006">
      <w:bodyDiv w:val="1"/>
      <w:marLeft w:val="0"/>
      <w:marRight w:val="0"/>
      <w:marTop w:val="0"/>
      <w:marBottom w:val="0"/>
      <w:divBdr>
        <w:top w:val="none" w:sz="0" w:space="0" w:color="auto"/>
        <w:left w:val="none" w:sz="0" w:space="0" w:color="auto"/>
        <w:bottom w:val="none" w:sz="0" w:space="0" w:color="auto"/>
        <w:right w:val="none" w:sz="0" w:space="0" w:color="auto"/>
      </w:divBdr>
    </w:div>
    <w:div w:id="789858917">
      <w:bodyDiv w:val="1"/>
      <w:marLeft w:val="0"/>
      <w:marRight w:val="0"/>
      <w:marTop w:val="0"/>
      <w:marBottom w:val="0"/>
      <w:divBdr>
        <w:top w:val="none" w:sz="0" w:space="0" w:color="auto"/>
        <w:left w:val="none" w:sz="0" w:space="0" w:color="auto"/>
        <w:bottom w:val="none" w:sz="0" w:space="0" w:color="auto"/>
        <w:right w:val="none" w:sz="0" w:space="0" w:color="auto"/>
      </w:divBdr>
    </w:div>
    <w:div w:id="907033206">
      <w:bodyDiv w:val="1"/>
      <w:marLeft w:val="0"/>
      <w:marRight w:val="0"/>
      <w:marTop w:val="0"/>
      <w:marBottom w:val="0"/>
      <w:divBdr>
        <w:top w:val="none" w:sz="0" w:space="0" w:color="auto"/>
        <w:left w:val="none" w:sz="0" w:space="0" w:color="auto"/>
        <w:bottom w:val="none" w:sz="0" w:space="0" w:color="auto"/>
        <w:right w:val="none" w:sz="0" w:space="0" w:color="auto"/>
      </w:divBdr>
    </w:div>
    <w:div w:id="966617906">
      <w:bodyDiv w:val="1"/>
      <w:marLeft w:val="0"/>
      <w:marRight w:val="0"/>
      <w:marTop w:val="0"/>
      <w:marBottom w:val="0"/>
      <w:divBdr>
        <w:top w:val="none" w:sz="0" w:space="0" w:color="auto"/>
        <w:left w:val="none" w:sz="0" w:space="0" w:color="auto"/>
        <w:bottom w:val="none" w:sz="0" w:space="0" w:color="auto"/>
        <w:right w:val="none" w:sz="0" w:space="0" w:color="auto"/>
      </w:divBdr>
    </w:div>
    <w:div w:id="973413101">
      <w:bodyDiv w:val="1"/>
      <w:marLeft w:val="0"/>
      <w:marRight w:val="0"/>
      <w:marTop w:val="0"/>
      <w:marBottom w:val="0"/>
      <w:divBdr>
        <w:top w:val="none" w:sz="0" w:space="0" w:color="auto"/>
        <w:left w:val="none" w:sz="0" w:space="0" w:color="auto"/>
        <w:bottom w:val="none" w:sz="0" w:space="0" w:color="auto"/>
        <w:right w:val="none" w:sz="0" w:space="0" w:color="auto"/>
      </w:divBdr>
    </w:div>
    <w:div w:id="1049459035">
      <w:bodyDiv w:val="1"/>
      <w:marLeft w:val="0"/>
      <w:marRight w:val="0"/>
      <w:marTop w:val="0"/>
      <w:marBottom w:val="0"/>
      <w:divBdr>
        <w:top w:val="none" w:sz="0" w:space="0" w:color="auto"/>
        <w:left w:val="none" w:sz="0" w:space="0" w:color="auto"/>
        <w:bottom w:val="none" w:sz="0" w:space="0" w:color="auto"/>
        <w:right w:val="none" w:sz="0" w:space="0" w:color="auto"/>
      </w:divBdr>
    </w:div>
    <w:div w:id="1076393717">
      <w:bodyDiv w:val="1"/>
      <w:marLeft w:val="0"/>
      <w:marRight w:val="0"/>
      <w:marTop w:val="0"/>
      <w:marBottom w:val="0"/>
      <w:divBdr>
        <w:top w:val="none" w:sz="0" w:space="0" w:color="auto"/>
        <w:left w:val="none" w:sz="0" w:space="0" w:color="auto"/>
        <w:bottom w:val="none" w:sz="0" w:space="0" w:color="auto"/>
        <w:right w:val="none" w:sz="0" w:space="0" w:color="auto"/>
      </w:divBdr>
    </w:div>
    <w:div w:id="1113750614">
      <w:bodyDiv w:val="1"/>
      <w:marLeft w:val="0"/>
      <w:marRight w:val="0"/>
      <w:marTop w:val="0"/>
      <w:marBottom w:val="0"/>
      <w:divBdr>
        <w:top w:val="none" w:sz="0" w:space="0" w:color="auto"/>
        <w:left w:val="none" w:sz="0" w:space="0" w:color="auto"/>
        <w:bottom w:val="none" w:sz="0" w:space="0" w:color="auto"/>
        <w:right w:val="none" w:sz="0" w:space="0" w:color="auto"/>
      </w:divBdr>
    </w:div>
    <w:div w:id="1172185273">
      <w:bodyDiv w:val="1"/>
      <w:marLeft w:val="0"/>
      <w:marRight w:val="0"/>
      <w:marTop w:val="0"/>
      <w:marBottom w:val="0"/>
      <w:divBdr>
        <w:top w:val="none" w:sz="0" w:space="0" w:color="auto"/>
        <w:left w:val="none" w:sz="0" w:space="0" w:color="auto"/>
        <w:bottom w:val="none" w:sz="0" w:space="0" w:color="auto"/>
        <w:right w:val="none" w:sz="0" w:space="0" w:color="auto"/>
      </w:divBdr>
    </w:div>
    <w:div w:id="1190684125">
      <w:bodyDiv w:val="1"/>
      <w:marLeft w:val="0"/>
      <w:marRight w:val="0"/>
      <w:marTop w:val="0"/>
      <w:marBottom w:val="0"/>
      <w:divBdr>
        <w:top w:val="none" w:sz="0" w:space="0" w:color="auto"/>
        <w:left w:val="none" w:sz="0" w:space="0" w:color="auto"/>
        <w:bottom w:val="none" w:sz="0" w:space="0" w:color="auto"/>
        <w:right w:val="none" w:sz="0" w:space="0" w:color="auto"/>
      </w:divBdr>
    </w:div>
    <w:div w:id="1212495569">
      <w:bodyDiv w:val="1"/>
      <w:marLeft w:val="0"/>
      <w:marRight w:val="0"/>
      <w:marTop w:val="0"/>
      <w:marBottom w:val="0"/>
      <w:divBdr>
        <w:top w:val="none" w:sz="0" w:space="0" w:color="auto"/>
        <w:left w:val="none" w:sz="0" w:space="0" w:color="auto"/>
        <w:bottom w:val="none" w:sz="0" w:space="0" w:color="auto"/>
        <w:right w:val="none" w:sz="0" w:space="0" w:color="auto"/>
      </w:divBdr>
      <w:divsChild>
        <w:div w:id="263609078">
          <w:marLeft w:val="0"/>
          <w:marRight w:val="0"/>
          <w:marTop w:val="0"/>
          <w:marBottom w:val="360"/>
          <w:divBdr>
            <w:top w:val="none" w:sz="0" w:space="0" w:color="auto"/>
            <w:left w:val="none" w:sz="0" w:space="0" w:color="auto"/>
            <w:bottom w:val="none" w:sz="0" w:space="0" w:color="auto"/>
            <w:right w:val="none" w:sz="0" w:space="0" w:color="auto"/>
          </w:divBdr>
          <w:divsChild>
            <w:div w:id="1824541183">
              <w:marLeft w:val="0"/>
              <w:marRight w:val="0"/>
              <w:marTop w:val="0"/>
              <w:marBottom w:val="0"/>
              <w:divBdr>
                <w:top w:val="none" w:sz="0" w:space="0" w:color="auto"/>
                <w:left w:val="none" w:sz="0" w:space="0" w:color="auto"/>
                <w:bottom w:val="none" w:sz="0" w:space="0" w:color="auto"/>
                <w:right w:val="none" w:sz="0" w:space="0" w:color="auto"/>
              </w:divBdr>
            </w:div>
            <w:div w:id="1638296652">
              <w:marLeft w:val="0"/>
              <w:marRight w:val="0"/>
              <w:marTop w:val="0"/>
              <w:marBottom w:val="0"/>
              <w:divBdr>
                <w:top w:val="none" w:sz="0" w:space="0" w:color="auto"/>
                <w:left w:val="none" w:sz="0" w:space="0" w:color="auto"/>
                <w:bottom w:val="none" w:sz="0" w:space="0" w:color="auto"/>
                <w:right w:val="none" w:sz="0" w:space="0" w:color="auto"/>
              </w:divBdr>
            </w:div>
            <w:div w:id="1391537215">
              <w:marLeft w:val="0"/>
              <w:marRight w:val="0"/>
              <w:marTop w:val="0"/>
              <w:marBottom w:val="0"/>
              <w:divBdr>
                <w:top w:val="none" w:sz="0" w:space="0" w:color="auto"/>
                <w:left w:val="none" w:sz="0" w:space="0" w:color="auto"/>
                <w:bottom w:val="none" w:sz="0" w:space="0" w:color="auto"/>
                <w:right w:val="none" w:sz="0" w:space="0" w:color="auto"/>
              </w:divBdr>
            </w:div>
          </w:divsChild>
        </w:div>
        <w:div w:id="183176044">
          <w:marLeft w:val="0"/>
          <w:marRight w:val="0"/>
          <w:marTop w:val="360"/>
          <w:marBottom w:val="360"/>
          <w:divBdr>
            <w:top w:val="none" w:sz="0" w:space="0" w:color="auto"/>
            <w:left w:val="none" w:sz="0" w:space="0" w:color="auto"/>
            <w:bottom w:val="none" w:sz="0" w:space="0" w:color="auto"/>
            <w:right w:val="none" w:sz="0" w:space="0" w:color="auto"/>
          </w:divBdr>
          <w:divsChild>
            <w:div w:id="543834684">
              <w:marLeft w:val="0"/>
              <w:marRight w:val="0"/>
              <w:marTop w:val="0"/>
              <w:marBottom w:val="0"/>
              <w:divBdr>
                <w:top w:val="none" w:sz="0" w:space="0" w:color="auto"/>
                <w:left w:val="none" w:sz="0" w:space="0" w:color="auto"/>
                <w:bottom w:val="none" w:sz="0" w:space="0" w:color="auto"/>
                <w:right w:val="none" w:sz="0" w:space="0" w:color="auto"/>
              </w:divBdr>
              <w:divsChild>
                <w:div w:id="68047142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260219533">
      <w:bodyDiv w:val="1"/>
      <w:marLeft w:val="0"/>
      <w:marRight w:val="0"/>
      <w:marTop w:val="0"/>
      <w:marBottom w:val="0"/>
      <w:divBdr>
        <w:top w:val="none" w:sz="0" w:space="0" w:color="auto"/>
        <w:left w:val="none" w:sz="0" w:space="0" w:color="auto"/>
        <w:bottom w:val="none" w:sz="0" w:space="0" w:color="auto"/>
        <w:right w:val="none" w:sz="0" w:space="0" w:color="auto"/>
      </w:divBdr>
    </w:div>
    <w:div w:id="1307511388">
      <w:bodyDiv w:val="1"/>
      <w:marLeft w:val="0"/>
      <w:marRight w:val="0"/>
      <w:marTop w:val="0"/>
      <w:marBottom w:val="0"/>
      <w:divBdr>
        <w:top w:val="none" w:sz="0" w:space="0" w:color="auto"/>
        <w:left w:val="none" w:sz="0" w:space="0" w:color="auto"/>
        <w:bottom w:val="none" w:sz="0" w:space="0" w:color="auto"/>
        <w:right w:val="none" w:sz="0" w:space="0" w:color="auto"/>
      </w:divBdr>
    </w:div>
    <w:div w:id="1452362266">
      <w:bodyDiv w:val="1"/>
      <w:marLeft w:val="0"/>
      <w:marRight w:val="0"/>
      <w:marTop w:val="0"/>
      <w:marBottom w:val="0"/>
      <w:divBdr>
        <w:top w:val="none" w:sz="0" w:space="0" w:color="auto"/>
        <w:left w:val="none" w:sz="0" w:space="0" w:color="auto"/>
        <w:bottom w:val="none" w:sz="0" w:space="0" w:color="auto"/>
        <w:right w:val="none" w:sz="0" w:space="0" w:color="auto"/>
      </w:divBdr>
    </w:div>
    <w:div w:id="1525360711">
      <w:bodyDiv w:val="1"/>
      <w:marLeft w:val="0"/>
      <w:marRight w:val="0"/>
      <w:marTop w:val="0"/>
      <w:marBottom w:val="0"/>
      <w:divBdr>
        <w:top w:val="none" w:sz="0" w:space="0" w:color="auto"/>
        <w:left w:val="none" w:sz="0" w:space="0" w:color="auto"/>
        <w:bottom w:val="none" w:sz="0" w:space="0" w:color="auto"/>
        <w:right w:val="none" w:sz="0" w:space="0" w:color="auto"/>
      </w:divBdr>
    </w:div>
    <w:div w:id="1584991595">
      <w:bodyDiv w:val="1"/>
      <w:marLeft w:val="0"/>
      <w:marRight w:val="0"/>
      <w:marTop w:val="0"/>
      <w:marBottom w:val="0"/>
      <w:divBdr>
        <w:top w:val="none" w:sz="0" w:space="0" w:color="auto"/>
        <w:left w:val="none" w:sz="0" w:space="0" w:color="auto"/>
        <w:bottom w:val="none" w:sz="0" w:space="0" w:color="auto"/>
        <w:right w:val="none" w:sz="0" w:space="0" w:color="auto"/>
      </w:divBdr>
    </w:div>
    <w:div w:id="1619946953">
      <w:bodyDiv w:val="1"/>
      <w:marLeft w:val="0"/>
      <w:marRight w:val="0"/>
      <w:marTop w:val="0"/>
      <w:marBottom w:val="0"/>
      <w:divBdr>
        <w:top w:val="none" w:sz="0" w:space="0" w:color="auto"/>
        <w:left w:val="none" w:sz="0" w:space="0" w:color="auto"/>
        <w:bottom w:val="none" w:sz="0" w:space="0" w:color="auto"/>
        <w:right w:val="none" w:sz="0" w:space="0" w:color="auto"/>
      </w:divBdr>
    </w:div>
    <w:div w:id="1688171496">
      <w:bodyDiv w:val="1"/>
      <w:marLeft w:val="0"/>
      <w:marRight w:val="0"/>
      <w:marTop w:val="0"/>
      <w:marBottom w:val="0"/>
      <w:divBdr>
        <w:top w:val="none" w:sz="0" w:space="0" w:color="auto"/>
        <w:left w:val="none" w:sz="0" w:space="0" w:color="auto"/>
        <w:bottom w:val="none" w:sz="0" w:space="0" w:color="auto"/>
        <w:right w:val="none" w:sz="0" w:space="0" w:color="auto"/>
      </w:divBdr>
    </w:div>
    <w:div w:id="1809930148">
      <w:bodyDiv w:val="1"/>
      <w:marLeft w:val="0"/>
      <w:marRight w:val="0"/>
      <w:marTop w:val="0"/>
      <w:marBottom w:val="0"/>
      <w:divBdr>
        <w:top w:val="none" w:sz="0" w:space="0" w:color="auto"/>
        <w:left w:val="none" w:sz="0" w:space="0" w:color="auto"/>
        <w:bottom w:val="none" w:sz="0" w:space="0" w:color="auto"/>
        <w:right w:val="none" w:sz="0" w:space="0" w:color="auto"/>
      </w:divBdr>
    </w:div>
    <w:div w:id="1827362099">
      <w:bodyDiv w:val="1"/>
      <w:marLeft w:val="0"/>
      <w:marRight w:val="0"/>
      <w:marTop w:val="0"/>
      <w:marBottom w:val="0"/>
      <w:divBdr>
        <w:top w:val="none" w:sz="0" w:space="0" w:color="auto"/>
        <w:left w:val="none" w:sz="0" w:space="0" w:color="auto"/>
        <w:bottom w:val="none" w:sz="0" w:space="0" w:color="auto"/>
        <w:right w:val="none" w:sz="0" w:space="0" w:color="auto"/>
      </w:divBdr>
    </w:div>
    <w:div w:id="1841963304">
      <w:bodyDiv w:val="1"/>
      <w:marLeft w:val="0"/>
      <w:marRight w:val="0"/>
      <w:marTop w:val="0"/>
      <w:marBottom w:val="0"/>
      <w:divBdr>
        <w:top w:val="none" w:sz="0" w:space="0" w:color="auto"/>
        <w:left w:val="none" w:sz="0" w:space="0" w:color="auto"/>
        <w:bottom w:val="none" w:sz="0" w:space="0" w:color="auto"/>
        <w:right w:val="none" w:sz="0" w:space="0" w:color="auto"/>
      </w:divBdr>
    </w:div>
    <w:div w:id="1844125795">
      <w:bodyDiv w:val="1"/>
      <w:marLeft w:val="0"/>
      <w:marRight w:val="0"/>
      <w:marTop w:val="0"/>
      <w:marBottom w:val="0"/>
      <w:divBdr>
        <w:top w:val="none" w:sz="0" w:space="0" w:color="auto"/>
        <w:left w:val="none" w:sz="0" w:space="0" w:color="auto"/>
        <w:bottom w:val="none" w:sz="0" w:space="0" w:color="auto"/>
        <w:right w:val="none" w:sz="0" w:space="0" w:color="auto"/>
      </w:divBdr>
    </w:div>
    <w:div w:id="1878618522">
      <w:bodyDiv w:val="1"/>
      <w:marLeft w:val="0"/>
      <w:marRight w:val="0"/>
      <w:marTop w:val="0"/>
      <w:marBottom w:val="0"/>
      <w:divBdr>
        <w:top w:val="none" w:sz="0" w:space="0" w:color="auto"/>
        <w:left w:val="none" w:sz="0" w:space="0" w:color="auto"/>
        <w:bottom w:val="none" w:sz="0" w:space="0" w:color="auto"/>
        <w:right w:val="none" w:sz="0" w:space="0" w:color="auto"/>
      </w:divBdr>
    </w:div>
    <w:div w:id="1905947024">
      <w:bodyDiv w:val="1"/>
      <w:marLeft w:val="0"/>
      <w:marRight w:val="0"/>
      <w:marTop w:val="0"/>
      <w:marBottom w:val="0"/>
      <w:divBdr>
        <w:top w:val="none" w:sz="0" w:space="0" w:color="auto"/>
        <w:left w:val="none" w:sz="0" w:space="0" w:color="auto"/>
        <w:bottom w:val="none" w:sz="0" w:space="0" w:color="auto"/>
        <w:right w:val="none" w:sz="0" w:space="0" w:color="auto"/>
      </w:divBdr>
    </w:div>
    <w:div w:id="1989967810">
      <w:bodyDiv w:val="1"/>
      <w:marLeft w:val="0"/>
      <w:marRight w:val="0"/>
      <w:marTop w:val="0"/>
      <w:marBottom w:val="0"/>
      <w:divBdr>
        <w:top w:val="none" w:sz="0" w:space="0" w:color="auto"/>
        <w:left w:val="none" w:sz="0" w:space="0" w:color="auto"/>
        <w:bottom w:val="none" w:sz="0" w:space="0" w:color="auto"/>
        <w:right w:val="none" w:sz="0" w:space="0" w:color="auto"/>
      </w:divBdr>
    </w:div>
    <w:div w:id="2137487472">
      <w:bodyDiv w:val="1"/>
      <w:marLeft w:val="0"/>
      <w:marRight w:val="0"/>
      <w:marTop w:val="0"/>
      <w:marBottom w:val="0"/>
      <w:divBdr>
        <w:top w:val="none" w:sz="0" w:space="0" w:color="auto"/>
        <w:left w:val="none" w:sz="0" w:space="0" w:color="auto"/>
        <w:bottom w:val="none" w:sz="0" w:space="0" w:color="auto"/>
        <w:right w:val="none" w:sz="0" w:space="0" w:color="auto"/>
      </w:divBdr>
    </w:div>
    <w:div w:id="2142379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400274954/24975ac4e087d8084e1778ea7178fd4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69222-E301-4042-8A60-14ABF77B6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69</Pages>
  <Words>25159</Words>
  <Characters>143408</Characters>
  <Application>Microsoft Office Word</Application>
  <DocSecurity>0</DocSecurity>
  <Lines>1195</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09</dc:creator>
  <cp:keywords/>
  <dc:description/>
  <cp:lastModifiedBy>ЦОТ</cp:lastModifiedBy>
  <cp:revision>48</cp:revision>
  <cp:lastPrinted>2022-09-07T05:24:00Z</cp:lastPrinted>
  <dcterms:created xsi:type="dcterms:W3CDTF">2022-09-15T07:00:00Z</dcterms:created>
  <dcterms:modified xsi:type="dcterms:W3CDTF">2025-08-06T11:05:00Z</dcterms:modified>
</cp:coreProperties>
</file>