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D2D" w:rsidRPr="00731AA1" w:rsidRDefault="00254D2D" w:rsidP="00254D2D">
      <w:pPr>
        <w:pStyle w:val="a3"/>
        <w:jc w:val="center"/>
        <w:rPr>
          <w:sz w:val="28"/>
          <w:szCs w:val="28"/>
        </w:rPr>
      </w:pPr>
      <w:r w:rsidRPr="00731AA1">
        <w:rPr>
          <w:bCs/>
          <w:sz w:val="28"/>
          <w:szCs w:val="28"/>
        </w:rPr>
        <w:t>Конституция РФ, Статья 21</w:t>
      </w:r>
      <w:r w:rsidRPr="00731AA1">
        <w:rPr>
          <w:sz w:val="28"/>
          <w:szCs w:val="28"/>
        </w:rPr>
        <w:t xml:space="preserve"> </w:t>
      </w:r>
    </w:p>
    <w:p w:rsidR="00254D2D" w:rsidRPr="00731AA1" w:rsidRDefault="00254D2D" w:rsidP="00254D2D">
      <w:pPr>
        <w:pStyle w:val="a3"/>
        <w:rPr>
          <w:sz w:val="28"/>
          <w:szCs w:val="28"/>
        </w:rPr>
      </w:pPr>
      <w:r w:rsidRPr="00731AA1">
        <w:rPr>
          <w:bCs/>
          <w:sz w:val="28"/>
          <w:szCs w:val="28"/>
        </w:rPr>
        <w:t xml:space="preserve">Статья 21 </w:t>
      </w:r>
      <w:r w:rsidRPr="00731AA1">
        <w:rPr>
          <w:bCs/>
          <w:sz w:val="28"/>
          <w:szCs w:val="28"/>
        </w:rPr>
        <w:br/>
        <w:t xml:space="preserve">       </w:t>
      </w:r>
      <w:bookmarkStart w:id="0" w:name="p1"/>
      <w:r w:rsidRPr="00731AA1">
        <w:rPr>
          <w:bCs/>
          <w:sz w:val="28"/>
          <w:szCs w:val="28"/>
        </w:rPr>
        <w:t>1.</w:t>
      </w:r>
      <w:bookmarkEnd w:id="0"/>
      <w:r w:rsidRPr="00731AA1">
        <w:rPr>
          <w:bCs/>
          <w:sz w:val="28"/>
          <w:szCs w:val="28"/>
        </w:rPr>
        <w:t xml:space="preserve"> Достоинство личности охраняется государством. Ничто не может быть основанием для его умаления. </w:t>
      </w:r>
      <w:r w:rsidRPr="00731AA1">
        <w:rPr>
          <w:bCs/>
          <w:sz w:val="28"/>
          <w:szCs w:val="28"/>
        </w:rPr>
        <w:br/>
        <w:t xml:space="preserve">       </w:t>
      </w:r>
      <w:bookmarkStart w:id="1" w:name="p2"/>
      <w:r w:rsidRPr="00731AA1">
        <w:rPr>
          <w:bCs/>
          <w:sz w:val="28"/>
          <w:szCs w:val="28"/>
        </w:rPr>
        <w:t>2.</w:t>
      </w:r>
      <w:bookmarkEnd w:id="1"/>
      <w:r w:rsidRPr="00731AA1">
        <w:rPr>
          <w:bCs/>
          <w:sz w:val="28"/>
          <w:szCs w:val="28"/>
        </w:rPr>
        <w:t xml:space="preserve"> Никто не должен подвергаться пыткам, насилию, другому жестокому или унижающему человеческое достоинство обращению или наказанию. Никто не </w:t>
      </w:r>
      <w:proofErr w:type="gramStart"/>
      <w:r w:rsidRPr="00731AA1">
        <w:rPr>
          <w:bCs/>
          <w:sz w:val="28"/>
          <w:szCs w:val="28"/>
        </w:rPr>
        <w:t>может быть без добровольного согласия подвергнут</w:t>
      </w:r>
      <w:proofErr w:type="gramEnd"/>
      <w:r w:rsidRPr="00731AA1">
        <w:rPr>
          <w:bCs/>
          <w:sz w:val="28"/>
          <w:szCs w:val="28"/>
        </w:rPr>
        <w:t xml:space="preserve"> медицинским, научным или иным опытам.</w:t>
      </w:r>
      <w:r w:rsidRPr="00731AA1">
        <w:rPr>
          <w:sz w:val="28"/>
          <w:szCs w:val="28"/>
        </w:rPr>
        <w:t xml:space="preserve"> </w:t>
      </w:r>
    </w:p>
    <w:p w:rsidR="00254D2D" w:rsidRPr="00731AA1" w:rsidRDefault="00254D2D" w:rsidP="00254D2D">
      <w:pPr>
        <w:pStyle w:val="a3"/>
        <w:rPr>
          <w:sz w:val="28"/>
          <w:szCs w:val="28"/>
        </w:rPr>
      </w:pPr>
      <w:r w:rsidRPr="00731AA1">
        <w:rPr>
          <w:sz w:val="28"/>
          <w:szCs w:val="28"/>
        </w:rPr>
        <w:t xml:space="preserve">       Охрана достоинства личности гражданина является одним из проявлений государственного обеспечения личной неприкосновенности. Под достоинством личности понимается осознание самим человеком и окружающими факта обладания им определенными нравственными и интеллектуальными качествами. Достоинство личности определяется не только самооценкой субъекта, но и совокупностью объективных качеств человека, характеризующих его репутацию в обществе (благоразумие, нравственные данные, уровень знаний, обладание социально полезными навыками, достойный образ жизни и т.п.). </w:t>
      </w:r>
      <w:r w:rsidRPr="00731AA1">
        <w:rPr>
          <w:sz w:val="28"/>
          <w:szCs w:val="28"/>
        </w:rPr>
        <w:br/>
        <w:t xml:space="preserve">       Достоинство любого человека подлежит защите независимо от его социальной ценности. Каждый человек имеет право на уважение окружающих. Никакие обстоятельства не могут служить основанием для умаления достоинства личности. </w:t>
      </w:r>
      <w:r w:rsidRPr="00731AA1">
        <w:rPr>
          <w:sz w:val="28"/>
          <w:szCs w:val="28"/>
        </w:rPr>
        <w:br/>
        <w:t xml:space="preserve">       Согласно </w:t>
      </w:r>
      <w:hyperlink r:id="rId4" w:history="1">
        <w:r w:rsidRPr="00731AA1">
          <w:rPr>
            <w:rStyle w:val="a4"/>
            <w:sz w:val="28"/>
            <w:szCs w:val="28"/>
          </w:rPr>
          <w:t>ст.150 ГК</w:t>
        </w:r>
      </w:hyperlink>
      <w:r w:rsidRPr="00731AA1">
        <w:rPr>
          <w:sz w:val="28"/>
          <w:szCs w:val="28"/>
        </w:rPr>
        <w:t xml:space="preserve"> достоинство личности, честь и доброе имя, неприкосновенность частной жизни, личной и семейной тайны, как и иные личные неимущественные права, принадлежащие гражданам от рождения или в силу закона, неотчуждаемы. </w:t>
      </w:r>
      <w:r w:rsidRPr="00731AA1">
        <w:rPr>
          <w:sz w:val="28"/>
          <w:szCs w:val="28"/>
        </w:rPr>
        <w:br/>
        <w:t xml:space="preserve">       Охрана государством достоинства личности выражается в том, что оно четко определяет основания и формы ограничения неприкосновенности личной жизни граждан. Так, справедливое и законное требование следователя о представлении доказательств, осуществляемое в установленных уголовно-процессуальным законом случаях и порядке, не может рассматриваться как ущемление достоинства личности, как оскорбление. </w:t>
      </w:r>
      <w:r w:rsidRPr="00731AA1">
        <w:rPr>
          <w:sz w:val="28"/>
          <w:szCs w:val="28"/>
        </w:rPr>
        <w:br/>
        <w:t xml:space="preserve">. </w:t>
      </w:r>
      <w:r w:rsidRPr="00731AA1">
        <w:rPr>
          <w:sz w:val="28"/>
          <w:szCs w:val="28"/>
        </w:rPr>
        <w:br/>
        <w:t xml:space="preserve">       Понятия «человеческое достоинство», «честь», «доброе имя» складываются на основе этических норм, связаны с совершением социально значимых поступков и как социальное благо неотделимы от личности. В связи с этим они охраняются правом. Возможно применение принуждения к лицам, посягнувшим на достоинство и честь гражданина. Реальная правовая защита достоинства граждан осуществляется, прежде всего, нормами уголовного и гражданского права. </w:t>
      </w:r>
      <w:r w:rsidRPr="00731AA1">
        <w:rPr>
          <w:sz w:val="28"/>
          <w:szCs w:val="28"/>
        </w:rPr>
        <w:br/>
        <w:t>       Предусматривая в уголовном законодательстве составы преступлений против чести и достоинства граждан (ст.</w:t>
      </w:r>
      <w:hyperlink r:id="rId5" w:history="1">
        <w:r w:rsidRPr="00731AA1">
          <w:rPr>
            <w:rStyle w:val="a4"/>
            <w:sz w:val="28"/>
            <w:szCs w:val="28"/>
          </w:rPr>
          <w:t>129</w:t>
        </w:r>
      </w:hyperlink>
      <w:r w:rsidRPr="00731AA1">
        <w:rPr>
          <w:sz w:val="28"/>
          <w:szCs w:val="28"/>
        </w:rPr>
        <w:t xml:space="preserve"> и </w:t>
      </w:r>
      <w:hyperlink r:id="rId6" w:history="1">
        <w:r w:rsidRPr="00731AA1">
          <w:rPr>
            <w:rStyle w:val="a4"/>
            <w:sz w:val="28"/>
            <w:szCs w:val="28"/>
          </w:rPr>
          <w:t>130</w:t>
        </w:r>
      </w:hyperlink>
      <w:r w:rsidRPr="00731AA1">
        <w:rPr>
          <w:sz w:val="28"/>
          <w:szCs w:val="28"/>
        </w:rPr>
        <w:t xml:space="preserve"> УК), а в гражданском законодательстве — гражданские правонарушения (ст.</w:t>
      </w:r>
      <w:hyperlink r:id="rId7" w:history="1">
        <w:r w:rsidRPr="00731AA1">
          <w:rPr>
            <w:rStyle w:val="a4"/>
            <w:sz w:val="28"/>
            <w:szCs w:val="28"/>
          </w:rPr>
          <w:t>150</w:t>
        </w:r>
      </w:hyperlink>
      <w:r w:rsidRPr="00731AA1">
        <w:rPr>
          <w:sz w:val="28"/>
          <w:szCs w:val="28"/>
        </w:rPr>
        <w:t>—</w:t>
      </w:r>
      <w:hyperlink r:id="rId8" w:history="1">
        <w:r w:rsidRPr="00731AA1">
          <w:rPr>
            <w:rStyle w:val="a4"/>
            <w:sz w:val="28"/>
            <w:szCs w:val="28"/>
          </w:rPr>
          <w:t>151</w:t>
        </w:r>
      </w:hyperlink>
      <w:r w:rsidRPr="00731AA1">
        <w:rPr>
          <w:sz w:val="28"/>
          <w:szCs w:val="28"/>
        </w:rPr>
        <w:t xml:space="preserve"> ГК), законодатель стремится оградить неимущественные интересы личности, ибо защита доброго имени человека — это, прежде всего восстановление его </w:t>
      </w:r>
      <w:r w:rsidRPr="00731AA1">
        <w:rPr>
          <w:sz w:val="28"/>
          <w:szCs w:val="28"/>
        </w:rPr>
        <w:lastRenderedPageBreak/>
        <w:t xml:space="preserve">правильной общественной оценки. </w:t>
      </w:r>
      <w:r w:rsidRPr="00731AA1">
        <w:rPr>
          <w:sz w:val="28"/>
          <w:szCs w:val="28"/>
        </w:rPr>
        <w:br/>
        <w:t>       Клевета и оскорбление, хотя и имеют общую направленность, т.е. унижение чести и достоинства личности, тем не менее, различаются: оскорбление непосредственно направлено на унижение личного достоинство человека; клевета подрывает общественную оценку личности, влияет на репутацию человека в обществе. Уголовно наказуемым при оскорблении является унижение чести и достоинства гражданина в позорящей его, неприличной форме; клевета искажает суть имевших место фактов либо создает такое представление, которое не имело места в действительности. Оскорбление затрагивает форму оценки достоинства, клевета — ее сущность. Уголовное наказание не ставит целью унижение человеческого достоинства при назначении наказаний (</w:t>
      </w:r>
      <w:hyperlink r:id="rId9" w:history="1">
        <w:r w:rsidRPr="00731AA1">
          <w:rPr>
            <w:rStyle w:val="a4"/>
            <w:sz w:val="28"/>
            <w:szCs w:val="28"/>
          </w:rPr>
          <w:t>ст.7 УК</w:t>
        </w:r>
      </w:hyperlink>
      <w:r w:rsidRPr="00731AA1">
        <w:rPr>
          <w:sz w:val="28"/>
          <w:szCs w:val="28"/>
        </w:rPr>
        <w:t xml:space="preserve">). </w:t>
      </w:r>
      <w:r w:rsidRPr="00731AA1">
        <w:rPr>
          <w:sz w:val="28"/>
          <w:szCs w:val="28"/>
        </w:rPr>
        <w:br/>
        <w:t xml:space="preserve">       Согласно </w:t>
      </w:r>
      <w:hyperlink r:id="rId10" w:history="1">
        <w:r w:rsidRPr="00731AA1">
          <w:rPr>
            <w:rStyle w:val="a4"/>
            <w:sz w:val="28"/>
            <w:szCs w:val="28"/>
          </w:rPr>
          <w:t>ст.152 ГК</w:t>
        </w:r>
      </w:hyperlink>
      <w:r w:rsidRPr="00731AA1">
        <w:rPr>
          <w:sz w:val="28"/>
          <w:szCs w:val="28"/>
        </w:rPr>
        <w:t xml:space="preserve"> гражданин вправе требовать по суду опровержения получивших распространение порочащих его честь и достоинство и деловую репутацию сведений, если распространивший такие сведения не докажет, что они соответствуют действительности. </w:t>
      </w:r>
      <w:r w:rsidRPr="00731AA1">
        <w:rPr>
          <w:sz w:val="28"/>
          <w:szCs w:val="28"/>
        </w:rPr>
        <w:br/>
      </w:r>
    </w:p>
    <w:p w:rsidR="00BE51F7" w:rsidRPr="00731AA1" w:rsidRDefault="00BE51F7" w:rsidP="00254D2D">
      <w:pPr>
        <w:pStyle w:val="1"/>
        <w:rPr>
          <w:b w:val="0"/>
          <w:bCs w:val="0"/>
          <w:color w:val="008000"/>
          <w:sz w:val="28"/>
          <w:szCs w:val="28"/>
        </w:rPr>
      </w:pPr>
    </w:p>
    <w:p w:rsidR="00254D2D" w:rsidRPr="00731AA1" w:rsidRDefault="00254D2D" w:rsidP="00254D2D">
      <w:pPr>
        <w:pStyle w:val="1"/>
        <w:rPr>
          <w:b w:val="0"/>
          <w:sz w:val="28"/>
          <w:szCs w:val="28"/>
        </w:rPr>
      </w:pPr>
      <w:r w:rsidRPr="00731AA1">
        <w:rPr>
          <w:b w:val="0"/>
          <w:sz w:val="28"/>
          <w:szCs w:val="28"/>
        </w:rPr>
        <w:t xml:space="preserve">ГРАЖДАНСКИЙ КОДЕКС РФ, Статья 150. Нематериальные блага </w:t>
      </w:r>
    </w:p>
    <w:p w:rsidR="00254D2D" w:rsidRPr="00731AA1" w:rsidRDefault="00254D2D" w:rsidP="00254D2D">
      <w:pPr>
        <w:spacing w:before="100" w:beforeAutospacing="1" w:after="100" w:afterAutospacing="1" w:line="240" w:lineRule="auto"/>
        <w:rPr>
          <w:rFonts w:ascii="Times New Roman" w:eastAsia="Times New Roman" w:hAnsi="Times New Roman" w:cs="Times New Roman"/>
          <w:sz w:val="28"/>
          <w:szCs w:val="28"/>
          <w:lang w:eastAsia="ru-RU"/>
        </w:rPr>
      </w:pPr>
      <w:r w:rsidRPr="00731AA1">
        <w:rPr>
          <w:rFonts w:ascii="Times New Roman" w:eastAsia="Times New Roman" w:hAnsi="Times New Roman" w:cs="Times New Roman"/>
          <w:bCs/>
          <w:sz w:val="28"/>
          <w:szCs w:val="28"/>
          <w:lang w:eastAsia="ru-RU"/>
        </w:rPr>
        <w:t xml:space="preserve">Статья 150. Нематериальные блага </w:t>
      </w:r>
      <w:r w:rsidRPr="00731AA1">
        <w:rPr>
          <w:rFonts w:ascii="Times New Roman" w:eastAsia="Times New Roman" w:hAnsi="Times New Roman" w:cs="Times New Roman"/>
          <w:bCs/>
          <w:sz w:val="28"/>
          <w:szCs w:val="28"/>
          <w:lang w:eastAsia="ru-RU"/>
        </w:rPr>
        <w:br/>
        <w:t xml:space="preserve">       1. </w:t>
      </w:r>
      <w:proofErr w:type="gramStart"/>
      <w:r w:rsidRPr="00731AA1">
        <w:rPr>
          <w:rFonts w:ascii="Times New Roman" w:eastAsia="Times New Roman" w:hAnsi="Times New Roman" w:cs="Times New Roman"/>
          <w:bCs/>
          <w:sz w:val="28"/>
          <w:szCs w:val="28"/>
          <w:lang w:eastAsia="ru-RU"/>
        </w:rPr>
        <w:t>Жизнь и здоровье, достоинство личности, личная неприкосновенность, честь и доброе имя, деловая репутация, неприкосновенность частной жизни, личная и семейная тайна, право свободного передвижения, выбора места пребывания и жительства, право на имя, право авторства, иные личные неимущественные права и другие нематериальные блага, принадлежащие гражданину от рождения или в силу закона, неотчуждаемы и непередаваемы иным способом.</w:t>
      </w:r>
      <w:proofErr w:type="gramEnd"/>
      <w:r w:rsidRPr="00731AA1">
        <w:rPr>
          <w:rFonts w:ascii="Times New Roman" w:eastAsia="Times New Roman" w:hAnsi="Times New Roman" w:cs="Times New Roman"/>
          <w:bCs/>
          <w:sz w:val="28"/>
          <w:szCs w:val="28"/>
          <w:lang w:eastAsia="ru-RU"/>
        </w:rPr>
        <w:t xml:space="preserve"> В случаях и в порядке, предусмотренных законом, личные неимущественные права и другие нематериальные блага, принадлежавшие </w:t>
      </w:r>
      <w:proofErr w:type="gramStart"/>
      <w:r w:rsidRPr="00731AA1">
        <w:rPr>
          <w:rFonts w:ascii="Times New Roman" w:eastAsia="Times New Roman" w:hAnsi="Times New Roman" w:cs="Times New Roman"/>
          <w:bCs/>
          <w:sz w:val="28"/>
          <w:szCs w:val="28"/>
          <w:lang w:eastAsia="ru-RU"/>
        </w:rPr>
        <w:t>умершему</w:t>
      </w:r>
      <w:proofErr w:type="gramEnd"/>
      <w:r w:rsidRPr="00731AA1">
        <w:rPr>
          <w:rFonts w:ascii="Times New Roman" w:eastAsia="Times New Roman" w:hAnsi="Times New Roman" w:cs="Times New Roman"/>
          <w:bCs/>
          <w:sz w:val="28"/>
          <w:szCs w:val="28"/>
          <w:lang w:eastAsia="ru-RU"/>
        </w:rPr>
        <w:t xml:space="preserve">, могут осуществляться и защищаться другими лицами, в том числе наследниками правообладателя. </w:t>
      </w:r>
      <w:r w:rsidRPr="00731AA1">
        <w:rPr>
          <w:rFonts w:ascii="Times New Roman" w:eastAsia="Times New Roman" w:hAnsi="Times New Roman" w:cs="Times New Roman"/>
          <w:bCs/>
          <w:sz w:val="28"/>
          <w:szCs w:val="28"/>
          <w:lang w:eastAsia="ru-RU"/>
        </w:rPr>
        <w:br/>
        <w:t>       2. Нематериальные блага защищаются в соответствии с настоящим Кодексом и другими законами в случаях и в порядке, ими предусмотренных, а также в тех случаях и тех пределах, в каких использование способов защиты гражданских прав (</w:t>
      </w:r>
      <w:hyperlink r:id="rId11" w:history="1">
        <w:r w:rsidRPr="00731AA1">
          <w:rPr>
            <w:rFonts w:ascii="Times New Roman" w:eastAsia="Times New Roman" w:hAnsi="Times New Roman" w:cs="Times New Roman"/>
            <w:bCs/>
            <w:color w:val="0000FF"/>
            <w:sz w:val="28"/>
            <w:szCs w:val="28"/>
            <w:u w:val="single"/>
            <w:lang w:eastAsia="ru-RU"/>
          </w:rPr>
          <w:t>статья 12</w:t>
        </w:r>
      </w:hyperlink>
      <w:r w:rsidRPr="00731AA1">
        <w:rPr>
          <w:rFonts w:ascii="Times New Roman" w:eastAsia="Times New Roman" w:hAnsi="Times New Roman" w:cs="Times New Roman"/>
          <w:bCs/>
          <w:sz w:val="28"/>
          <w:szCs w:val="28"/>
          <w:lang w:eastAsia="ru-RU"/>
        </w:rPr>
        <w:t>) вытекает из существа нарушенного нематериального права и характера последствий этого нарушения.</w:t>
      </w:r>
      <w:r w:rsidRPr="00731AA1">
        <w:rPr>
          <w:rFonts w:ascii="Times New Roman" w:eastAsia="Times New Roman" w:hAnsi="Times New Roman" w:cs="Times New Roman"/>
          <w:sz w:val="28"/>
          <w:szCs w:val="28"/>
          <w:lang w:eastAsia="ru-RU"/>
        </w:rPr>
        <w:t xml:space="preserve"> </w:t>
      </w:r>
    </w:p>
    <w:p w:rsidR="00825109" w:rsidRPr="00731AA1" w:rsidRDefault="00825109" w:rsidP="00254D2D">
      <w:pPr>
        <w:spacing w:before="100" w:beforeAutospacing="1" w:after="100" w:afterAutospacing="1" w:line="240" w:lineRule="auto"/>
        <w:rPr>
          <w:rFonts w:ascii="Times New Roman" w:eastAsia="Times New Roman" w:hAnsi="Times New Roman" w:cs="Times New Roman"/>
          <w:bCs/>
          <w:color w:val="008000"/>
          <w:sz w:val="28"/>
          <w:szCs w:val="28"/>
          <w:lang w:eastAsia="ru-RU"/>
        </w:rPr>
      </w:pPr>
    </w:p>
    <w:p w:rsidR="00254D2D" w:rsidRPr="00731AA1" w:rsidRDefault="00254D2D" w:rsidP="00254D2D">
      <w:pPr>
        <w:spacing w:before="100" w:beforeAutospacing="1" w:after="100" w:afterAutospacing="1" w:line="240" w:lineRule="auto"/>
        <w:rPr>
          <w:rFonts w:ascii="Times New Roman" w:eastAsia="Times New Roman" w:hAnsi="Times New Roman" w:cs="Times New Roman"/>
          <w:bCs/>
          <w:sz w:val="28"/>
          <w:szCs w:val="28"/>
          <w:lang w:eastAsia="ru-RU"/>
        </w:rPr>
      </w:pPr>
      <w:r w:rsidRPr="00731AA1">
        <w:rPr>
          <w:rFonts w:ascii="Times New Roman" w:eastAsia="Times New Roman" w:hAnsi="Times New Roman" w:cs="Times New Roman"/>
          <w:bCs/>
          <w:sz w:val="28"/>
          <w:szCs w:val="28"/>
          <w:lang w:eastAsia="ru-RU"/>
        </w:rPr>
        <w:t xml:space="preserve">Статья 129. Клевета </w:t>
      </w:r>
      <w:r w:rsidRPr="00731AA1">
        <w:rPr>
          <w:rFonts w:ascii="Times New Roman" w:eastAsia="Times New Roman" w:hAnsi="Times New Roman" w:cs="Times New Roman"/>
          <w:bCs/>
          <w:sz w:val="28"/>
          <w:szCs w:val="28"/>
          <w:lang w:eastAsia="ru-RU"/>
        </w:rPr>
        <w:br/>
        <w:t xml:space="preserve">       1. </w:t>
      </w:r>
      <w:proofErr w:type="gramStart"/>
      <w:r w:rsidRPr="00731AA1">
        <w:rPr>
          <w:rFonts w:ascii="Times New Roman" w:eastAsia="Times New Roman" w:hAnsi="Times New Roman" w:cs="Times New Roman"/>
          <w:bCs/>
          <w:sz w:val="28"/>
          <w:szCs w:val="28"/>
          <w:lang w:eastAsia="ru-RU"/>
        </w:rPr>
        <w:t xml:space="preserve">Клевета, то есть распространение заведомо ложных сведений, порочащих честь и достоинство другого лица или подрывающих его репутацию, — </w:t>
      </w:r>
      <w:r w:rsidRPr="00731AA1">
        <w:rPr>
          <w:rFonts w:ascii="Times New Roman" w:eastAsia="Times New Roman" w:hAnsi="Times New Roman" w:cs="Times New Roman"/>
          <w:bCs/>
          <w:sz w:val="28"/>
          <w:szCs w:val="28"/>
          <w:lang w:eastAsia="ru-RU"/>
        </w:rPr>
        <w:br/>
        <w:t xml:space="preserve">       наказывается штрафом в размере от пятидесяти до ста минимальных размеров оплаты труда или в размере заработной платы или иного дохода осужденного за период до одного месяца, либо обязательными работами на </w:t>
      </w:r>
      <w:r w:rsidRPr="00731AA1">
        <w:rPr>
          <w:rFonts w:ascii="Times New Roman" w:eastAsia="Times New Roman" w:hAnsi="Times New Roman" w:cs="Times New Roman"/>
          <w:bCs/>
          <w:sz w:val="28"/>
          <w:szCs w:val="28"/>
          <w:lang w:eastAsia="ru-RU"/>
        </w:rPr>
        <w:lastRenderedPageBreak/>
        <w:t>срок от ста двадцати до ста восьмидесяти часов, либо исправительными работами на срок</w:t>
      </w:r>
      <w:proofErr w:type="gramEnd"/>
      <w:r w:rsidRPr="00731AA1">
        <w:rPr>
          <w:rFonts w:ascii="Times New Roman" w:eastAsia="Times New Roman" w:hAnsi="Times New Roman" w:cs="Times New Roman"/>
          <w:bCs/>
          <w:sz w:val="28"/>
          <w:szCs w:val="28"/>
          <w:lang w:eastAsia="ru-RU"/>
        </w:rPr>
        <w:t xml:space="preserve"> до одного года. </w:t>
      </w:r>
      <w:r w:rsidRPr="00731AA1">
        <w:rPr>
          <w:rFonts w:ascii="Times New Roman" w:eastAsia="Times New Roman" w:hAnsi="Times New Roman" w:cs="Times New Roman"/>
          <w:bCs/>
          <w:sz w:val="28"/>
          <w:szCs w:val="28"/>
          <w:lang w:eastAsia="ru-RU"/>
        </w:rPr>
        <w:br/>
        <w:t xml:space="preserve">       2. </w:t>
      </w:r>
      <w:proofErr w:type="gramStart"/>
      <w:r w:rsidRPr="00731AA1">
        <w:rPr>
          <w:rFonts w:ascii="Times New Roman" w:eastAsia="Times New Roman" w:hAnsi="Times New Roman" w:cs="Times New Roman"/>
          <w:bCs/>
          <w:sz w:val="28"/>
          <w:szCs w:val="28"/>
          <w:lang w:eastAsia="ru-RU"/>
        </w:rPr>
        <w:t xml:space="preserve">Клевета, содержащаяся в публичном выступлении, публично демонстрирующемся произведении или средствах массовой информации, — </w:t>
      </w:r>
      <w:r w:rsidRPr="00731AA1">
        <w:rPr>
          <w:rFonts w:ascii="Times New Roman" w:eastAsia="Times New Roman" w:hAnsi="Times New Roman" w:cs="Times New Roman"/>
          <w:bCs/>
          <w:sz w:val="28"/>
          <w:szCs w:val="28"/>
          <w:lang w:eastAsia="ru-RU"/>
        </w:rPr>
        <w:br/>
        <w:t>       наказывается штрафом в размере от ста до двухсот минимальных размеров оплаты труда или в размере заработной платы или иного дохода осужденного за период от одного до двух месяцев, либо обязательными работами на срок от ста восьмидесяти до двухсот сорока часов, либо исправительными работами на срок от одного года</w:t>
      </w:r>
      <w:proofErr w:type="gramEnd"/>
      <w:r w:rsidRPr="00731AA1">
        <w:rPr>
          <w:rFonts w:ascii="Times New Roman" w:eastAsia="Times New Roman" w:hAnsi="Times New Roman" w:cs="Times New Roman"/>
          <w:bCs/>
          <w:sz w:val="28"/>
          <w:szCs w:val="28"/>
          <w:lang w:eastAsia="ru-RU"/>
        </w:rPr>
        <w:t xml:space="preserve"> до двух лет, либо арестом на срок от трех до шести месяцев. </w:t>
      </w:r>
      <w:r w:rsidRPr="00731AA1">
        <w:rPr>
          <w:rFonts w:ascii="Times New Roman" w:eastAsia="Times New Roman" w:hAnsi="Times New Roman" w:cs="Times New Roman"/>
          <w:bCs/>
          <w:sz w:val="28"/>
          <w:szCs w:val="28"/>
          <w:lang w:eastAsia="ru-RU"/>
        </w:rPr>
        <w:br/>
        <w:t xml:space="preserve">       </w:t>
      </w:r>
      <w:bookmarkStart w:id="2" w:name="p3"/>
      <w:r w:rsidRPr="00731AA1">
        <w:rPr>
          <w:rFonts w:ascii="Times New Roman" w:eastAsia="Times New Roman" w:hAnsi="Times New Roman" w:cs="Times New Roman"/>
          <w:bCs/>
          <w:sz w:val="28"/>
          <w:szCs w:val="28"/>
          <w:lang w:eastAsia="ru-RU"/>
        </w:rPr>
        <w:t>3.</w:t>
      </w:r>
      <w:bookmarkEnd w:id="2"/>
      <w:r w:rsidRPr="00731AA1">
        <w:rPr>
          <w:rFonts w:ascii="Times New Roman" w:eastAsia="Times New Roman" w:hAnsi="Times New Roman" w:cs="Times New Roman"/>
          <w:bCs/>
          <w:sz w:val="28"/>
          <w:szCs w:val="28"/>
          <w:lang w:eastAsia="ru-RU"/>
        </w:rPr>
        <w:t xml:space="preserve"> Клевета, соединенная с обвинением лица в совершении тяжкого или особ</w:t>
      </w:r>
      <w:r w:rsidR="00571E79" w:rsidRPr="00731AA1">
        <w:rPr>
          <w:rFonts w:ascii="Times New Roman" w:eastAsia="Times New Roman" w:hAnsi="Times New Roman" w:cs="Times New Roman"/>
          <w:bCs/>
          <w:sz w:val="28"/>
          <w:szCs w:val="28"/>
          <w:lang w:eastAsia="ru-RU"/>
        </w:rPr>
        <w:t xml:space="preserve">о тяжкого преступления, — </w:t>
      </w:r>
      <w:r w:rsidRPr="00731AA1">
        <w:rPr>
          <w:rFonts w:ascii="Times New Roman" w:eastAsia="Times New Roman" w:hAnsi="Times New Roman" w:cs="Times New Roman"/>
          <w:bCs/>
          <w:sz w:val="28"/>
          <w:szCs w:val="28"/>
          <w:lang w:eastAsia="ru-RU"/>
        </w:rPr>
        <w:t xml:space="preserve">  наказывается ограничением свободы на срок до трех лет, либо арестом на срок от четырех до шести месяцев, либо лишением свободы на срок до трех лет. </w:t>
      </w:r>
    </w:p>
    <w:p w:rsidR="00254D2D" w:rsidRPr="00731AA1" w:rsidRDefault="00254D2D" w:rsidP="00254D2D">
      <w:pPr>
        <w:spacing w:before="100" w:beforeAutospacing="1" w:after="100" w:afterAutospacing="1" w:line="240" w:lineRule="auto"/>
        <w:jc w:val="right"/>
        <w:rPr>
          <w:rFonts w:ascii="Times New Roman" w:eastAsia="Times New Roman" w:hAnsi="Times New Roman" w:cs="Times New Roman"/>
          <w:sz w:val="28"/>
          <w:szCs w:val="28"/>
          <w:lang w:eastAsia="ru-RU"/>
        </w:rPr>
      </w:pPr>
      <w:r w:rsidRPr="00731AA1">
        <w:rPr>
          <w:rFonts w:ascii="Times New Roman" w:eastAsia="Times New Roman" w:hAnsi="Times New Roman" w:cs="Times New Roman"/>
          <w:bCs/>
          <w:i/>
          <w:iCs/>
          <w:sz w:val="28"/>
          <w:szCs w:val="28"/>
          <w:lang w:eastAsia="ru-RU"/>
        </w:rPr>
        <w:t xml:space="preserve">Комм. </w:t>
      </w:r>
      <w:hyperlink r:id="rId12" w:tgtFrame="_blank" w:history="1">
        <w:r w:rsidRPr="00731AA1">
          <w:rPr>
            <w:rFonts w:ascii="Times New Roman" w:eastAsia="Times New Roman" w:hAnsi="Times New Roman" w:cs="Times New Roman"/>
            <w:bCs/>
            <w:i/>
            <w:iCs/>
            <w:color w:val="0000FF"/>
            <w:sz w:val="28"/>
            <w:szCs w:val="28"/>
            <w:u w:val="single"/>
            <w:lang w:eastAsia="ru-RU"/>
          </w:rPr>
          <w:t>С.В.Бородин</w:t>
        </w:r>
      </w:hyperlink>
      <w:r w:rsidRPr="00731AA1">
        <w:rPr>
          <w:rFonts w:ascii="Times New Roman" w:eastAsia="Times New Roman" w:hAnsi="Times New Roman" w:cs="Times New Roman"/>
          <w:sz w:val="28"/>
          <w:szCs w:val="28"/>
          <w:lang w:eastAsia="ru-RU"/>
        </w:rPr>
        <w:t xml:space="preserve"> </w:t>
      </w:r>
    </w:p>
    <w:p w:rsidR="00254D2D" w:rsidRPr="00731AA1" w:rsidRDefault="00254D2D" w:rsidP="00F91ED1">
      <w:pPr>
        <w:spacing w:before="100" w:beforeAutospacing="1" w:after="100" w:afterAutospacing="1" w:line="240" w:lineRule="auto"/>
        <w:rPr>
          <w:rFonts w:ascii="Times New Roman" w:hAnsi="Times New Roman" w:cs="Times New Roman"/>
          <w:bCs/>
          <w:color w:val="008000"/>
          <w:sz w:val="28"/>
          <w:szCs w:val="28"/>
        </w:rPr>
      </w:pPr>
      <w:r w:rsidRPr="00731AA1">
        <w:rPr>
          <w:rFonts w:ascii="Times New Roman" w:eastAsia="Times New Roman" w:hAnsi="Times New Roman" w:cs="Times New Roman"/>
          <w:sz w:val="28"/>
          <w:szCs w:val="28"/>
          <w:lang w:eastAsia="ru-RU"/>
        </w:rPr>
        <w:t xml:space="preserve">       1. В соответствии со </w:t>
      </w:r>
      <w:hyperlink r:id="rId13" w:history="1">
        <w:r w:rsidRPr="00731AA1">
          <w:rPr>
            <w:rFonts w:ascii="Times New Roman" w:eastAsia="Times New Roman" w:hAnsi="Times New Roman" w:cs="Times New Roman"/>
            <w:color w:val="0000FF"/>
            <w:sz w:val="28"/>
            <w:szCs w:val="28"/>
            <w:u w:val="single"/>
            <w:lang w:eastAsia="ru-RU"/>
          </w:rPr>
          <w:t>ст.21</w:t>
        </w:r>
      </w:hyperlink>
      <w:r w:rsidRPr="00731AA1">
        <w:rPr>
          <w:rFonts w:ascii="Times New Roman" w:eastAsia="Times New Roman" w:hAnsi="Times New Roman" w:cs="Times New Roman"/>
          <w:sz w:val="28"/>
          <w:szCs w:val="28"/>
          <w:lang w:eastAsia="ru-RU"/>
        </w:rPr>
        <w:t xml:space="preserve"> Конституции Российской Федерации достоинство личности охраняется государством и ничто не может служить основанием для его умаления</w:t>
      </w:r>
      <w:proofErr w:type="gramStart"/>
      <w:r w:rsidRPr="00731AA1">
        <w:rPr>
          <w:rFonts w:ascii="Times New Roman" w:eastAsia="Times New Roman" w:hAnsi="Times New Roman" w:cs="Times New Roman"/>
          <w:sz w:val="28"/>
          <w:szCs w:val="28"/>
          <w:lang w:eastAsia="ru-RU"/>
        </w:rPr>
        <w:t>.</w:t>
      </w:r>
      <w:proofErr w:type="gramEnd"/>
      <w:r w:rsidRPr="00731AA1">
        <w:rPr>
          <w:rFonts w:ascii="Times New Roman" w:eastAsia="Times New Roman" w:hAnsi="Times New Roman" w:cs="Times New Roman"/>
          <w:sz w:val="28"/>
          <w:szCs w:val="28"/>
          <w:lang w:eastAsia="ru-RU"/>
        </w:rPr>
        <w:t xml:space="preserve"> </w:t>
      </w:r>
      <w:proofErr w:type="gramStart"/>
      <w:r w:rsidRPr="00731AA1">
        <w:rPr>
          <w:rFonts w:ascii="Times New Roman" w:eastAsia="Times New Roman" w:hAnsi="Times New Roman" w:cs="Times New Roman"/>
          <w:sz w:val="28"/>
          <w:szCs w:val="28"/>
          <w:lang w:eastAsia="ru-RU"/>
        </w:rPr>
        <w:t>с</w:t>
      </w:r>
      <w:proofErr w:type="gramEnd"/>
      <w:r w:rsidRPr="00731AA1">
        <w:rPr>
          <w:rFonts w:ascii="Times New Roman" w:eastAsia="Times New Roman" w:hAnsi="Times New Roman" w:cs="Times New Roman"/>
          <w:sz w:val="28"/>
          <w:szCs w:val="28"/>
          <w:lang w:eastAsia="ru-RU"/>
        </w:rPr>
        <w:t xml:space="preserve">т.129 УК об уголовной ответственности за клевету является одной из государственных гарантий, обеспечивающих достоинство личности, включая судебную защиту. </w:t>
      </w:r>
      <w:r w:rsidRPr="00731AA1">
        <w:rPr>
          <w:rFonts w:ascii="Times New Roman" w:eastAsia="Times New Roman" w:hAnsi="Times New Roman" w:cs="Times New Roman"/>
          <w:sz w:val="28"/>
          <w:szCs w:val="28"/>
          <w:lang w:eastAsia="ru-RU"/>
        </w:rPr>
        <w:br/>
        <w:t xml:space="preserve">       2. Распространение заведомо ложных сведений — это сообщение одному или нескольким лицам вымышленных или искаженных сведений о другом человеке, его действиях или высказываниях. Ложные сведения могут быть распространены в любой форме: устно, письменно, в виде изображения. </w:t>
      </w:r>
      <w:r w:rsidRPr="00731AA1">
        <w:rPr>
          <w:rFonts w:ascii="Times New Roman" w:eastAsia="Times New Roman" w:hAnsi="Times New Roman" w:cs="Times New Roman"/>
          <w:sz w:val="28"/>
          <w:szCs w:val="28"/>
          <w:lang w:eastAsia="ru-RU"/>
        </w:rPr>
        <w:br/>
        <w:t xml:space="preserve">       </w:t>
      </w:r>
      <w:bookmarkStart w:id="3" w:name="c3"/>
      <w:r w:rsidRPr="00731AA1">
        <w:rPr>
          <w:rFonts w:ascii="Times New Roman" w:eastAsia="Times New Roman" w:hAnsi="Times New Roman" w:cs="Times New Roman"/>
          <w:sz w:val="28"/>
          <w:szCs w:val="28"/>
          <w:lang w:eastAsia="ru-RU"/>
        </w:rPr>
        <w:t>3.</w:t>
      </w:r>
      <w:bookmarkEnd w:id="3"/>
      <w:r w:rsidRPr="00731AA1">
        <w:rPr>
          <w:rFonts w:ascii="Times New Roman" w:eastAsia="Times New Roman" w:hAnsi="Times New Roman" w:cs="Times New Roman"/>
          <w:sz w:val="28"/>
          <w:szCs w:val="28"/>
          <w:lang w:eastAsia="ru-RU"/>
        </w:rPr>
        <w:t xml:space="preserve"> </w:t>
      </w:r>
      <w:proofErr w:type="spellStart"/>
      <w:r w:rsidRPr="00731AA1">
        <w:rPr>
          <w:rFonts w:ascii="Times New Roman" w:eastAsia="Times New Roman" w:hAnsi="Times New Roman" w:cs="Times New Roman"/>
          <w:sz w:val="28"/>
          <w:szCs w:val="28"/>
          <w:lang w:eastAsia="ru-RU"/>
        </w:rPr>
        <w:t>Заведомость</w:t>
      </w:r>
      <w:proofErr w:type="spellEnd"/>
      <w:r w:rsidRPr="00731AA1">
        <w:rPr>
          <w:rFonts w:ascii="Times New Roman" w:eastAsia="Times New Roman" w:hAnsi="Times New Roman" w:cs="Times New Roman"/>
          <w:sz w:val="28"/>
          <w:szCs w:val="28"/>
          <w:lang w:eastAsia="ru-RU"/>
        </w:rPr>
        <w:t xml:space="preserve"> ложных сведений означает, что виновный осознает несоответствие или возможность несоответствия действительности сообщаемых им о другом человеке сведений. Предположение о том, что распространяемые сведения могут оказаться правдивыми (значит, возможно, и ложными), следует считать одним из проявлений </w:t>
      </w:r>
      <w:proofErr w:type="spellStart"/>
      <w:r w:rsidRPr="00731AA1">
        <w:rPr>
          <w:rFonts w:ascii="Times New Roman" w:eastAsia="Times New Roman" w:hAnsi="Times New Roman" w:cs="Times New Roman"/>
          <w:sz w:val="28"/>
          <w:szCs w:val="28"/>
          <w:lang w:eastAsia="ru-RU"/>
        </w:rPr>
        <w:t>заведомости</w:t>
      </w:r>
      <w:proofErr w:type="spellEnd"/>
      <w:r w:rsidRPr="00731AA1">
        <w:rPr>
          <w:rFonts w:ascii="Times New Roman" w:eastAsia="Times New Roman" w:hAnsi="Times New Roman" w:cs="Times New Roman"/>
          <w:sz w:val="28"/>
          <w:szCs w:val="28"/>
          <w:lang w:eastAsia="ru-RU"/>
        </w:rPr>
        <w:t xml:space="preserve"> и уголовную ответственность за клевету это не исключает. </w:t>
      </w:r>
      <w:r w:rsidRPr="00731AA1">
        <w:rPr>
          <w:rFonts w:ascii="Times New Roman" w:eastAsia="Times New Roman" w:hAnsi="Times New Roman" w:cs="Times New Roman"/>
          <w:sz w:val="28"/>
          <w:szCs w:val="28"/>
          <w:lang w:eastAsia="ru-RU"/>
        </w:rPr>
        <w:br/>
        <w:t xml:space="preserve">       </w:t>
      </w:r>
      <w:bookmarkStart w:id="4" w:name="c4"/>
      <w:r w:rsidRPr="00731AA1">
        <w:rPr>
          <w:rFonts w:ascii="Times New Roman" w:eastAsia="Times New Roman" w:hAnsi="Times New Roman" w:cs="Times New Roman"/>
          <w:sz w:val="28"/>
          <w:szCs w:val="28"/>
          <w:lang w:eastAsia="ru-RU"/>
        </w:rPr>
        <w:t>4.</w:t>
      </w:r>
      <w:bookmarkEnd w:id="4"/>
      <w:r w:rsidRPr="00731AA1">
        <w:rPr>
          <w:rFonts w:ascii="Times New Roman" w:eastAsia="Times New Roman" w:hAnsi="Times New Roman" w:cs="Times New Roman"/>
          <w:sz w:val="28"/>
          <w:szCs w:val="28"/>
          <w:lang w:eastAsia="ru-RU"/>
        </w:rPr>
        <w:t xml:space="preserve"> </w:t>
      </w:r>
      <w:proofErr w:type="gramStart"/>
      <w:r w:rsidRPr="00731AA1">
        <w:rPr>
          <w:rFonts w:ascii="Times New Roman" w:eastAsia="Times New Roman" w:hAnsi="Times New Roman" w:cs="Times New Roman"/>
          <w:sz w:val="28"/>
          <w:szCs w:val="28"/>
          <w:lang w:eastAsia="ru-RU"/>
        </w:rPr>
        <w:t>Порочащими являются такие не соответствующие действительности сведения, которые содержат утверждения о нарушении гражданином действующего законодательства или моральных принципов (совершение нечестного поступка, неправильное поведение в коллективе, быту и другие сведения, порочащие производственно-хозяйственную и общественную деятельность, репутацию) и умаляют его честь и достоинство (см. п.2 постановления Пленума Верховного Суда РФ от 18 августа 1992г.</w:t>
      </w:r>
      <w:proofErr w:type="gramEnd"/>
      <w:r w:rsidRPr="00731AA1">
        <w:rPr>
          <w:rFonts w:ascii="Times New Roman" w:eastAsia="Times New Roman" w:hAnsi="Times New Roman" w:cs="Times New Roman"/>
          <w:sz w:val="28"/>
          <w:szCs w:val="28"/>
          <w:lang w:eastAsia="ru-RU"/>
        </w:rPr>
        <w:t xml:space="preserve"> «О некоторых вопросах, возникших при рассмотрении дел о защите чести и достоинства граждан и организаций». — </w:t>
      </w:r>
      <w:proofErr w:type="spellStart"/>
      <w:r w:rsidRPr="00731AA1">
        <w:rPr>
          <w:rFonts w:ascii="Times New Roman" w:eastAsia="Times New Roman" w:hAnsi="Times New Roman" w:cs="Times New Roman"/>
          <w:sz w:val="28"/>
          <w:szCs w:val="28"/>
          <w:lang w:eastAsia="ru-RU"/>
        </w:rPr>
        <w:t>Бюл</w:t>
      </w:r>
      <w:proofErr w:type="spellEnd"/>
      <w:r w:rsidRPr="00731AA1">
        <w:rPr>
          <w:rFonts w:ascii="Times New Roman" w:eastAsia="Times New Roman" w:hAnsi="Times New Roman" w:cs="Times New Roman"/>
          <w:sz w:val="28"/>
          <w:szCs w:val="28"/>
          <w:lang w:eastAsia="ru-RU"/>
        </w:rPr>
        <w:t xml:space="preserve">. </w:t>
      </w:r>
      <w:proofErr w:type="gramStart"/>
      <w:r w:rsidRPr="00731AA1">
        <w:rPr>
          <w:rFonts w:ascii="Times New Roman" w:eastAsia="Times New Roman" w:hAnsi="Times New Roman" w:cs="Times New Roman"/>
          <w:sz w:val="28"/>
          <w:szCs w:val="28"/>
          <w:lang w:eastAsia="ru-RU"/>
        </w:rPr>
        <w:t>ВС</w:t>
      </w:r>
      <w:proofErr w:type="gramEnd"/>
      <w:r w:rsidRPr="00731AA1">
        <w:rPr>
          <w:rFonts w:ascii="Times New Roman" w:eastAsia="Times New Roman" w:hAnsi="Times New Roman" w:cs="Times New Roman"/>
          <w:sz w:val="28"/>
          <w:szCs w:val="28"/>
          <w:lang w:eastAsia="ru-RU"/>
        </w:rPr>
        <w:t xml:space="preserve"> РФ, 1992, No.11, с.7). </w:t>
      </w:r>
      <w:r w:rsidRPr="00731AA1">
        <w:rPr>
          <w:rFonts w:ascii="Times New Roman" w:eastAsia="Times New Roman" w:hAnsi="Times New Roman" w:cs="Times New Roman"/>
          <w:sz w:val="28"/>
          <w:szCs w:val="28"/>
          <w:lang w:eastAsia="ru-RU"/>
        </w:rPr>
        <w:br/>
        <w:t xml:space="preserve">       </w:t>
      </w:r>
      <w:bookmarkStart w:id="5" w:name="c5"/>
      <w:r w:rsidRPr="00731AA1">
        <w:rPr>
          <w:rFonts w:ascii="Times New Roman" w:eastAsia="Times New Roman" w:hAnsi="Times New Roman" w:cs="Times New Roman"/>
          <w:sz w:val="28"/>
          <w:szCs w:val="28"/>
          <w:lang w:eastAsia="ru-RU"/>
        </w:rPr>
        <w:t>5.</w:t>
      </w:r>
      <w:bookmarkEnd w:id="5"/>
      <w:r w:rsidRPr="00731AA1">
        <w:rPr>
          <w:rFonts w:ascii="Times New Roman" w:eastAsia="Times New Roman" w:hAnsi="Times New Roman" w:cs="Times New Roman"/>
          <w:sz w:val="28"/>
          <w:szCs w:val="28"/>
          <w:lang w:eastAsia="ru-RU"/>
        </w:rPr>
        <w:t xml:space="preserve"> Честь и достоинство — это оценочные и связанные между собой нравственные категории. Отрицать или умалять эти качества другого </w:t>
      </w:r>
      <w:proofErr w:type="gramStart"/>
      <w:r w:rsidRPr="00731AA1">
        <w:rPr>
          <w:rFonts w:ascii="Times New Roman" w:eastAsia="Times New Roman" w:hAnsi="Times New Roman" w:cs="Times New Roman"/>
          <w:sz w:val="28"/>
          <w:szCs w:val="28"/>
          <w:lang w:eastAsia="ru-RU"/>
        </w:rPr>
        <w:t>человека</w:t>
      </w:r>
      <w:proofErr w:type="gramEnd"/>
      <w:r w:rsidRPr="00731AA1">
        <w:rPr>
          <w:rFonts w:ascii="Times New Roman" w:eastAsia="Times New Roman" w:hAnsi="Times New Roman" w:cs="Times New Roman"/>
          <w:sz w:val="28"/>
          <w:szCs w:val="28"/>
          <w:lang w:eastAsia="ru-RU"/>
        </w:rPr>
        <w:t xml:space="preserve"> значит позорить его в представлении других людей. </w:t>
      </w:r>
      <w:r w:rsidRPr="00731AA1">
        <w:rPr>
          <w:rFonts w:ascii="Times New Roman" w:eastAsia="Times New Roman" w:hAnsi="Times New Roman" w:cs="Times New Roman"/>
          <w:sz w:val="28"/>
          <w:szCs w:val="28"/>
          <w:lang w:eastAsia="ru-RU"/>
        </w:rPr>
        <w:br/>
        <w:t xml:space="preserve">       </w:t>
      </w:r>
      <w:bookmarkStart w:id="6" w:name="c6"/>
      <w:r w:rsidRPr="00731AA1">
        <w:rPr>
          <w:rFonts w:ascii="Times New Roman" w:eastAsia="Times New Roman" w:hAnsi="Times New Roman" w:cs="Times New Roman"/>
          <w:sz w:val="28"/>
          <w:szCs w:val="28"/>
          <w:lang w:eastAsia="ru-RU"/>
        </w:rPr>
        <w:t>6.</w:t>
      </w:r>
      <w:bookmarkEnd w:id="6"/>
      <w:r w:rsidRPr="00731AA1">
        <w:rPr>
          <w:rFonts w:ascii="Times New Roman" w:eastAsia="Times New Roman" w:hAnsi="Times New Roman" w:cs="Times New Roman"/>
          <w:sz w:val="28"/>
          <w:szCs w:val="28"/>
          <w:lang w:eastAsia="ru-RU"/>
        </w:rPr>
        <w:t xml:space="preserve"> Другой оценочной категорией является новый для УК термин «репутация»; она, по нашему мнению, определяет статус (с позиций добропорядочности) человека в обществе, представление о нем других людей </w:t>
      </w:r>
      <w:r w:rsidRPr="00731AA1">
        <w:rPr>
          <w:rFonts w:ascii="Times New Roman" w:eastAsia="Times New Roman" w:hAnsi="Times New Roman" w:cs="Times New Roman"/>
          <w:sz w:val="28"/>
          <w:szCs w:val="28"/>
          <w:lang w:eastAsia="ru-RU"/>
        </w:rPr>
        <w:lastRenderedPageBreak/>
        <w:t xml:space="preserve">или представление о себе в собственном сознании. Вполне понятно, что в законе речь идет об </w:t>
      </w:r>
      <w:proofErr w:type="spellStart"/>
      <w:r w:rsidRPr="00731AA1">
        <w:rPr>
          <w:rFonts w:ascii="Times New Roman" w:eastAsia="Times New Roman" w:hAnsi="Times New Roman" w:cs="Times New Roman"/>
          <w:sz w:val="28"/>
          <w:szCs w:val="28"/>
          <w:lang w:eastAsia="ru-RU"/>
        </w:rPr>
        <w:t>опорочивании</w:t>
      </w:r>
      <w:proofErr w:type="spellEnd"/>
      <w:r w:rsidRPr="00731AA1">
        <w:rPr>
          <w:rFonts w:ascii="Times New Roman" w:eastAsia="Times New Roman" w:hAnsi="Times New Roman" w:cs="Times New Roman"/>
          <w:sz w:val="28"/>
          <w:szCs w:val="28"/>
          <w:lang w:eastAsia="ru-RU"/>
        </w:rPr>
        <w:t xml:space="preserve"> «хорошей» или «высокой» репутации хотя бы в представлении самого этого лица, которое считает себя оклеветанным. </w:t>
      </w:r>
      <w:r w:rsidRPr="00731AA1">
        <w:rPr>
          <w:rFonts w:ascii="Times New Roman" w:eastAsia="Times New Roman" w:hAnsi="Times New Roman" w:cs="Times New Roman"/>
          <w:sz w:val="28"/>
          <w:szCs w:val="28"/>
          <w:lang w:eastAsia="ru-RU"/>
        </w:rPr>
        <w:br/>
        <w:t xml:space="preserve">       </w:t>
      </w:r>
      <w:bookmarkStart w:id="7" w:name="c7"/>
      <w:r w:rsidRPr="00731AA1">
        <w:rPr>
          <w:rFonts w:ascii="Times New Roman" w:eastAsia="Times New Roman" w:hAnsi="Times New Roman" w:cs="Times New Roman"/>
          <w:sz w:val="28"/>
          <w:szCs w:val="28"/>
          <w:lang w:eastAsia="ru-RU"/>
        </w:rPr>
        <w:t>7.</w:t>
      </w:r>
      <w:bookmarkEnd w:id="7"/>
      <w:r w:rsidRPr="00731AA1">
        <w:rPr>
          <w:rFonts w:ascii="Times New Roman" w:eastAsia="Times New Roman" w:hAnsi="Times New Roman" w:cs="Times New Roman"/>
          <w:sz w:val="28"/>
          <w:szCs w:val="28"/>
          <w:lang w:eastAsia="ru-RU"/>
        </w:rPr>
        <w:t xml:space="preserve"> Для наступления ответственности за клевету ложные сведения должны быть конкретными, т.е. должны содержать факты, поддающиеся проверке, например, ложное сообщение о том, что лицо заразилось ВИЧ-инфекцией или венерической болезнью, либо что оно состоит на учете в психоневрологическом диспансере. С другой стороны, сообщение о ком-то, что он «плохой» или «непорядочный» человек, недостаточно для признания этих утверждений клеветой. </w:t>
      </w:r>
      <w:r w:rsidRPr="00731AA1">
        <w:rPr>
          <w:rFonts w:ascii="Times New Roman" w:eastAsia="Times New Roman" w:hAnsi="Times New Roman" w:cs="Times New Roman"/>
          <w:sz w:val="28"/>
          <w:szCs w:val="28"/>
          <w:lang w:eastAsia="ru-RU"/>
        </w:rPr>
        <w:br/>
        <w:t xml:space="preserve">       </w:t>
      </w:r>
      <w:bookmarkStart w:id="8" w:name="c8"/>
      <w:r w:rsidRPr="00731AA1">
        <w:rPr>
          <w:rFonts w:ascii="Times New Roman" w:eastAsia="Times New Roman" w:hAnsi="Times New Roman" w:cs="Times New Roman"/>
          <w:sz w:val="28"/>
          <w:szCs w:val="28"/>
          <w:lang w:eastAsia="ru-RU"/>
        </w:rPr>
        <w:t>8.</w:t>
      </w:r>
      <w:bookmarkEnd w:id="8"/>
      <w:r w:rsidRPr="00731AA1">
        <w:rPr>
          <w:rFonts w:ascii="Times New Roman" w:eastAsia="Times New Roman" w:hAnsi="Times New Roman" w:cs="Times New Roman"/>
          <w:sz w:val="28"/>
          <w:szCs w:val="28"/>
          <w:lang w:eastAsia="ru-RU"/>
        </w:rPr>
        <w:t xml:space="preserve"> Распространение о другом человеке сведений хотя и позорящих, но соответствующих действительности, не влечет уголовной ответственности за клевету. Равным образом эта ответственность исключается, если лицо, добросовестно заблуждаясь, распространяет позорящие сведения, которые не соответствуют действительности. </w:t>
      </w:r>
      <w:r w:rsidRPr="00731AA1">
        <w:rPr>
          <w:rFonts w:ascii="Times New Roman" w:eastAsia="Times New Roman" w:hAnsi="Times New Roman" w:cs="Times New Roman"/>
          <w:sz w:val="28"/>
          <w:szCs w:val="28"/>
          <w:lang w:eastAsia="ru-RU"/>
        </w:rPr>
        <w:br/>
        <w:t xml:space="preserve">       </w:t>
      </w:r>
      <w:bookmarkStart w:id="9" w:name="c9"/>
      <w:r w:rsidRPr="00731AA1">
        <w:rPr>
          <w:rFonts w:ascii="Times New Roman" w:eastAsia="Times New Roman" w:hAnsi="Times New Roman" w:cs="Times New Roman"/>
          <w:sz w:val="28"/>
          <w:szCs w:val="28"/>
          <w:lang w:eastAsia="ru-RU"/>
        </w:rPr>
        <w:t>9.</w:t>
      </w:r>
      <w:bookmarkEnd w:id="9"/>
      <w:r w:rsidRPr="00731AA1">
        <w:rPr>
          <w:rFonts w:ascii="Times New Roman" w:eastAsia="Times New Roman" w:hAnsi="Times New Roman" w:cs="Times New Roman"/>
          <w:sz w:val="28"/>
          <w:szCs w:val="28"/>
          <w:lang w:eastAsia="ru-RU"/>
        </w:rPr>
        <w:t xml:space="preserve"> Потерпевшим при клевете может быть любое лицо, включая малолетних и лиц, страдающих психическим расстройством. По нашему мнению, законные представители этих лиц должны признаваться потерпевшими, если они настаивают в установленном порядке на уголовной ответственности виновного в клевете лица. </w:t>
      </w:r>
      <w:r w:rsidRPr="00731AA1">
        <w:rPr>
          <w:rFonts w:ascii="Times New Roman" w:eastAsia="Times New Roman" w:hAnsi="Times New Roman" w:cs="Times New Roman"/>
          <w:sz w:val="28"/>
          <w:szCs w:val="28"/>
          <w:lang w:eastAsia="ru-RU"/>
        </w:rPr>
        <w:br/>
        <w:t xml:space="preserve">       </w:t>
      </w:r>
      <w:bookmarkStart w:id="10" w:name="c10"/>
      <w:r w:rsidRPr="00731AA1">
        <w:rPr>
          <w:rFonts w:ascii="Times New Roman" w:eastAsia="Times New Roman" w:hAnsi="Times New Roman" w:cs="Times New Roman"/>
          <w:sz w:val="28"/>
          <w:szCs w:val="28"/>
          <w:lang w:eastAsia="ru-RU"/>
        </w:rPr>
        <w:t>10.</w:t>
      </w:r>
      <w:bookmarkEnd w:id="10"/>
      <w:r w:rsidRPr="00731AA1">
        <w:rPr>
          <w:rFonts w:ascii="Times New Roman" w:eastAsia="Times New Roman" w:hAnsi="Times New Roman" w:cs="Times New Roman"/>
          <w:sz w:val="28"/>
          <w:szCs w:val="28"/>
          <w:lang w:eastAsia="ru-RU"/>
        </w:rPr>
        <w:t xml:space="preserve"> Оконченным преступлением клевету следует считать в момент распространения заведомо ложных сведений. </w:t>
      </w:r>
      <w:r w:rsidRPr="00731AA1">
        <w:rPr>
          <w:rFonts w:ascii="Times New Roman" w:eastAsia="Times New Roman" w:hAnsi="Times New Roman" w:cs="Times New Roman"/>
          <w:sz w:val="28"/>
          <w:szCs w:val="28"/>
          <w:lang w:eastAsia="ru-RU"/>
        </w:rPr>
        <w:br/>
        <w:t xml:space="preserve">       </w:t>
      </w:r>
      <w:bookmarkStart w:id="11" w:name="c11"/>
      <w:r w:rsidRPr="00731AA1">
        <w:rPr>
          <w:rFonts w:ascii="Times New Roman" w:eastAsia="Times New Roman" w:hAnsi="Times New Roman" w:cs="Times New Roman"/>
          <w:sz w:val="28"/>
          <w:szCs w:val="28"/>
          <w:lang w:eastAsia="ru-RU"/>
        </w:rPr>
        <w:t>11.</w:t>
      </w:r>
      <w:bookmarkEnd w:id="11"/>
      <w:r w:rsidRPr="00731AA1">
        <w:rPr>
          <w:rFonts w:ascii="Times New Roman" w:eastAsia="Times New Roman" w:hAnsi="Times New Roman" w:cs="Times New Roman"/>
          <w:sz w:val="28"/>
          <w:szCs w:val="28"/>
          <w:lang w:eastAsia="ru-RU"/>
        </w:rPr>
        <w:t xml:space="preserve"> Субъективная сторона клеветы выражается только в прямом умысле. Для более полной характеристики преступления необходимо устанавливать мотив преступления (чаще всего это месть, зависть, хулиганские или карьеристские побуждения). Однако</w:t>
      </w:r>
      <w:proofErr w:type="gramStart"/>
      <w:r w:rsidRPr="00731AA1">
        <w:rPr>
          <w:rFonts w:ascii="Times New Roman" w:eastAsia="Times New Roman" w:hAnsi="Times New Roman" w:cs="Times New Roman"/>
          <w:sz w:val="28"/>
          <w:szCs w:val="28"/>
          <w:lang w:eastAsia="ru-RU"/>
        </w:rPr>
        <w:t>,</w:t>
      </w:r>
      <w:proofErr w:type="gramEnd"/>
      <w:r w:rsidRPr="00731AA1">
        <w:rPr>
          <w:rFonts w:ascii="Times New Roman" w:eastAsia="Times New Roman" w:hAnsi="Times New Roman" w:cs="Times New Roman"/>
          <w:sz w:val="28"/>
          <w:szCs w:val="28"/>
          <w:lang w:eastAsia="ru-RU"/>
        </w:rPr>
        <w:t xml:space="preserve"> </w:t>
      </w:r>
      <w:proofErr w:type="spellStart"/>
      <w:r w:rsidRPr="00731AA1">
        <w:rPr>
          <w:rFonts w:ascii="Times New Roman" w:eastAsia="Times New Roman" w:hAnsi="Times New Roman" w:cs="Times New Roman"/>
          <w:sz w:val="28"/>
          <w:szCs w:val="28"/>
          <w:lang w:eastAsia="ru-RU"/>
        </w:rPr>
        <w:t>неустановление</w:t>
      </w:r>
      <w:proofErr w:type="spellEnd"/>
      <w:r w:rsidRPr="00731AA1">
        <w:rPr>
          <w:rFonts w:ascii="Times New Roman" w:eastAsia="Times New Roman" w:hAnsi="Times New Roman" w:cs="Times New Roman"/>
          <w:sz w:val="28"/>
          <w:szCs w:val="28"/>
          <w:lang w:eastAsia="ru-RU"/>
        </w:rPr>
        <w:t xml:space="preserve"> мотива не является препятствием для наступления уголовной ответственности за клевету. </w:t>
      </w:r>
      <w:r w:rsidRPr="00731AA1">
        <w:rPr>
          <w:rFonts w:ascii="Times New Roman" w:eastAsia="Times New Roman" w:hAnsi="Times New Roman" w:cs="Times New Roman"/>
          <w:sz w:val="28"/>
          <w:szCs w:val="28"/>
          <w:lang w:eastAsia="ru-RU"/>
        </w:rPr>
        <w:br/>
        <w:t xml:space="preserve">       </w:t>
      </w:r>
      <w:bookmarkStart w:id="12" w:name="c12"/>
      <w:r w:rsidRPr="00731AA1">
        <w:rPr>
          <w:rFonts w:ascii="Times New Roman" w:eastAsia="Times New Roman" w:hAnsi="Times New Roman" w:cs="Times New Roman"/>
          <w:sz w:val="28"/>
          <w:szCs w:val="28"/>
          <w:lang w:eastAsia="ru-RU"/>
        </w:rPr>
        <w:t>12.</w:t>
      </w:r>
      <w:bookmarkEnd w:id="12"/>
      <w:r w:rsidRPr="00731AA1">
        <w:rPr>
          <w:rFonts w:ascii="Times New Roman" w:eastAsia="Times New Roman" w:hAnsi="Times New Roman" w:cs="Times New Roman"/>
          <w:sz w:val="28"/>
          <w:szCs w:val="28"/>
          <w:lang w:eastAsia="ru-RU"/>
        </w:rPr>
        <w:t xml:space="preserve"> Субъектом преступления может быть любое лицо, достигшее шестнадцати лет, которое распространяет ложные порочащие сведения о потерпевшем. Автором ложных сведений может быть как сам распространитель, так и другое лицо. </w:t>
      </w:r>
      <w:r w:rsidRPr="00731AA1">
        <w:rPr>
          <w:rFonts w:ascii="Times New Roman" w:eastAsia="Times New Roman" w:hAnsi="Times New Roman" w:cs="Times New Roman"/>
          <w:sz w:val="28"/>
          <w:szCs w:val="28"/>
          <w:lang w:eastAsia="ru-RU"/>
        </w:rPr>
        <w:br/>
        <w:t xml:space="preserve">       </w:t>
      </w:r>
      <w:bookmarkStart w:id="13" w:name="c13"/>
      <w:r w:rsidRPr="00731AA1">
        <w:rPr>
          <w:rFonts w:ascii="Times New Roman" w:eastAsia="Times New Roman" w:hAnsi="Times New Roman" w:cs="Times New Roman"/>
          <w:sz w:val="28"/>
          <w:szCs w:val="28"/>
          <w:lang w:eastAsia="ru-RU"/>
        </w:rPr>
        <w:t>13.</w:t>
      </w:r>
      <w:bookmarkEnd w:id="13"/>
      <w:r w:rsidRPr="00731AA1">
        <w:rPr>
          <w:rFonts w:ascii="Times New Roman" w:eastAsia="Times New Roman" w:hAnsi="Times New Roman" w:cs="Times New Roman"/>
          <w:sz w:val="28"/>
          <w:szCs w:val="28"/>
          <w:lang w:eastAsia="ru-RU"/>
        </w:rPr>
        <w:t xml:space="preserve"> </w:t>
      </w:r>
      <w:proofErr w:type="gramStart"/>
      <w:r w:rsidRPr="00731AA1">
        <w:rPr>
          <w:rFonts w:ascii="Times New Roman" w:eastAsia="Times New Roman" w:hAnsi="Times New Roman" w:cs="Times New Roman"/>
          <w:sz w:val="28"/>
          <w:szCs w:val="28"/>
          <w:lang w:eastAsia="ru-RU"/>
        </w:rPr>
        <w:t xml:space="preserve">Публичность выступления или публичная демонстрация в смысле </w:t>
      </w:r>
      <w:hyperlink r:id="rId14" w:anchor="p2" w:history="1">
        <w:r w:rsidRPr="00731AA1">
          <w:rPr>
            <w:rFonts w:ascii="Times New Roman" w:eastAsia="Times New Roman" w:hAnsi="Times New Roman" w:cs="Times New Roman"/>
            <w:color w:val="0000FF"/>
            <w:sz w:val="28"/>
            <w:szCs w:val="28"/>
            <w:u w:val="single"/>
            <w:lang w:eastAsia="ru-RU"/>
          </w:rPr>
          <w:t>ч.2 ст.129 УК</w:t>
        </w:r>
      </w:hyperlink>
      <w:r w:rsidRPr="00731AA1">
        <w:rPr>
          <w:rFonts w:ascii="Times New Roman" w:eastAsia="Times New Roman" w:hAnsi="Times New Roman" w:cs="Times New Roman"/>
          <w:sz w:val="28"/>
          <w:szCs w:val="28"/>
          <w:lang w:eastAsia="ru-RU"/>
        </w:rPr>
        <w:t xml:space="preserve"> означает доведение клеветнических измышлений до сведения многих лиц в газетах, журналах, любых иных средствах массовой информации, а также в выступлении на митинге, в лекции, при выкрикивании на улице, вывешивании в доступных для граждан местах листовок, обращений, заявлений и т.п.</w:t>
      </w:r>
      <w:proofErr w:type="gramEnd"/>
      <w:r w:rsidRPr="00731AA1">
        <w:rPr>
          <w:rFonts w:ascii="Times New Roman" w:eastAsia="Times New Roman" w:hAnsi="Times New Roman" w:cs="Times New Roman"/>
          <w:sz w:val="28"/>
          <w:szCs w:val="28"/>
          <w:lang w:eastAsia="ru-RU"/>
        </w:rPr>
        <w:t xml:space="preserve"> Представляется, что вывешивание в таких местах даже одного заявления или обращения не исключает признака публичности, поскольку и в этом случае факты или сведения, содержащие клевету, становятся известными неограниченному кругу людей. </w:t>
      </w:r>
      <w:r w:rsidRPr="00731AA1">
        <w:rPr>
          <w:rFonts w:ascii="Times New Roman" w:eastAsia="Times New Roman" w:hAnsi="Times New Roman" w:cs="Times New Roman"/>
          <w:sz w:val="28"/>
          <w:szCs w:val="28"/>
          <w:lang w:eastAsia="ru-RU"/>
        </w:rPr>
        <w:br/>
        <w:t xml:space="preserve">       </w:t>
      </w:r>
      <w:bookmarkStart w:id="14" w:name="c14"/>
      <w:r w:rsidRPr="00731AA1">
        <w:rPr>
          <w:rFonts w:ascii="Times New Roman" w:eastAsia="Times New Roman" w:hAnsi="Times New Roman" w:cs="Times New Roman"/>
          <w:sz w:val="28"/>
          <w:szCs w:val="28"/>
          <w:lang w:eastAsia="ru-RU"/>
        </w:rPr>
        <w:t>14.</w:t>
      </w:r>
      <w:bookmarkEnd w:id="14"/>
      <w:r w:rsidRPr="00731AA1">
        <w:rPr>
          <w:rFonts w:ascii="Times New Roman" w:eastAsia="Times New Roman" w:hAnsi="Times New Roman" w:cs="Times New Roman"/>
          <w:sz w:val="28"/>
          <w:szCs w:val="28"/>
          <w:lang w:eastAsia="ru-RU"/>
        </w:rPr>
        <w:t xml:space="preserve"> О понятии тяжких и особо тяжких преступлений при клевете </w:t>
      </w:r>
      <w:proofErr w:type="gramStart"/>
      <w:r w:rsidRPr="00731AA1">
        <w:rPr>
          <w:rFonts w:ascii="Times New Roman" w:eastAsia="Times New Roman" w:hAnsi="Times New Roman" w:cs="Times New Roman"/>
          <w:sz w:val="28"/>
          <w:szCs w:val="28"/>
          <w:lang w:eastAsia="ru-RU"/>
        </w:rPr>
        <w:t>см</w:t>
      </w:r>
      <w:proofErr w:type="gramEnd"/>
      <w:r w:rsidRPr="00731AA1">
        <w:rPr>
          <w:rFonts w:ascii="Times New Roman" w:eastAsia="Times New Roman" w:hAnsi="Times New Roman" w:cs="Times New Roman"/>
          <w:sz w:val="28"/>
          <w:szCs w:val="28"/>
          <w:lang w:eastAsia="ru-RU"/>
        </w:rPr>
        <w:t xml:space="preserve">. </w:t>
      </w:r>
      <w:hyperlink r:id="rId15" w:anchor="c1" w:history="1">
        <w:r w:rsidRPr="00731AA1">
          <w:rPr>
            <w:rFonts w:ascii="Times New Roman" w:eastAsia="Times New Roman" w:hAnsi="Times New Roman" w:cs="Times New Roman"/>
            <w:color w:val="0000FF"/>
            <w:sz w:val="28"/>
            <w:szCs w:val="28"/>
            <w:u w:val="single"/>
            <w:lang w:eastAsia="ru-RU"/>
          </w:rPr>
          <w:t>комментарий к ст.15 УК</w:t>
        </w:r>
      </w:hyperlink>
      <w:r w:rsidRPr="00731AA1">
        <w:rPr>
          <w:rFonts w:ascii="Times New Roman" w:eastAsia="Times New Roman" w:hAnsi="Times New Roman" w:cs="Times New Roman"/>
          <w:sz w:val="28"/>
          <w:szCs w:val="28"/>
          <w:lang w:eastAsia="ru-RU"/>
        </w:rPr>
        <w:t xml:space="preserve">. </w:t>
      </w:r>
      <w:r w:rsidRPr="00731AA1">
        <w:rPr>
          <w:rFonts w:ascii="Times New Roman" w:eastAsia="Times New Roman" w:hAnsi="Times New Roman" w:cs="Times New Roman"/>
          <w:sz w:val="28"/>
          <w:szCs w:val="28"/>
          <w:lang w:eastAsia="ru-RU"/>
        </w:rPr>
        <w:br/>
        <w:t>      </w:t>
      </w:r>
      <w:r w:rsidRPr="00731AA1">
        <w:rPr>
          <w:rFonts w:ascii="Times New Roman" w:eastAsia="Times New Roman" w:hAnsi="Times New Roman" w:cs="Times New Roman"/>
          <w:sz w:val="28"/>
          <w:szCs w:val="28"/>
          <w:lang w:eastAsia="ru-RU"/>
        </w:rPr>
        <w:br/>
        <w:t xml:space="preserve">       </w:t>
      </w:r>
      <w:bookmarkStart w:id="15" w:name="c16"/>
      <w:r w:rsidRPr="00731AA1">
        <w:rPr>
          <w:rFonts w:ascii="Times New Roman" w:eastAsia="Times New Roman" w:hAnsi="Times New Roman" w:cs="Times New Roman"/>
          <w:sz w:val="28"/>
          <w:szCs w:val="28"/>
          <w:lang w:eastAsia="ru-RU"/>
        </w:rPr>
        <w:t>16.</w:t>
      </w:r>
      <w:bookmarkEnd w:id="15"/>
      <w:r w:rsidRPr="00731AA1">
        <w:rPr>
          <w:rFonts w:ascii="Times New Roman" w:eastAsia="Times New Roman" w:hAnsi="Times New Roman" w:cs="Times New Roman"/>
          <w:sz w:val="28"/>
          <w:szCs w:val="28"/>
          <w:lang w:eastAsia="ru-RU"/>
        </w:rPr>
        <w:t xml:space="preserve"> При отграничении клеветы от оскорбления необходимо учитывать, что обязательным элементом клеветы является распространение заведомо ложных, позорящих другое лицо измышлений о конкретных фактах, касающихся потерпевшего. Оскорбление представляет собой выраженную в </w:t>
      </w:r>
      <w:r w:rsidRPr="00731AA1">
        <w:rPr>
          <w:rFonts w:ascii="Times New Roman" w:eastAsia="Times New Roman" w:hAnsi="Times New Roman" w:cs="Times New Roman"/>
          <w:sz w:val="28"/>
          <w:szCs w:val="28"/>
          <w:lang w:eastAsia="ru-RU"/>
        </w:rPr>
        <w:lastRenderedPageBreak/>
        <w:t>неприличной форме отрицательную оценку личности потерпевшего, имеющую обобщенный характер и унижающую его честь и достоинство. Если лицо, распространявшее ложные измышления, добросовестно заблуждалось относительно соответствия действительности распространяемых им сведений, но высказывания его носили оскорбительный характер, оно может быть привлечено к уголовной ответственности за оскорбление, а не за клевету (</w:t>
      </w:r>
      <w:proofErr w:type="gramStart"/>
      <w:r w:rsidRPr="00731AA1">
        <w:rPr>
          <w:rFonts w:ascii="Times New Roman" w:eastAsia="Times New Roman" w:hAnsi="Times New Roman" w:cs="Times New Roman"/>
          <w:sz w:val="28"/>
          <w:szCs w:val="28"/>
          <w:lang w:eastAsia="ru-RU"/>
        </w:rPr>
        <w:t>см</w:t>
      </w:r>
      <w:proofErr w:type="gramEnd"/>
      <w:r w:rsidRPr="00731AA1">
        <w:rPr>
          <w:rFonts w:ascii="Times New Roman" w:eastAsia="Times New Roman" w:hAnsi="Times New Roman" w:cs="Times New Roman"/>
          <w:sz w:val="28"/>
          <w:szCs w:val="28"/>
          <w:lang w:eastAsia="ru-RU"/>
        </w:rPr>
        <w:t xml:space="preserve">. упомянутое постановление Пленума Верховного Суда РФ от 25 сентября 1979г. в редакции от 21 декабря 1993г.). </w:t>
      </w:r>
      <w:r w:rsidRPr="00731AA1">
        <w:rPr>
          <w:rFonts w:ascii="Times New Roman" w:eastAsia="Times New Roman" w:hAnsi="Times New Roman" w:cs="Times New Roman"/>
          <w:sz w:val="28"/>
          <w:szCs w:val="28"/>
          <w:lang w:eastAsia="ru-RU"/>
        </w:rPr>
        <w:br/>
      </w:r>
    </w:p>
    <w:p w:rsidR="00F91ED1" w:rsidRPr="00731AA1" w:rsidRDefault="00F91ED1" w:rsidP="00F91ED1">
      <w:pPr>
        <w:spacing w:before="100" w:beforeAutospacing="1" w:after="100" w:afterAutospacing="1" w:line="240" w:lineRule="auto"/>
        <w:rPr>
          <w:rFonts w:ascii="Times New Roman" w:hAnsi="Times New Roman" w:cs="Times New Roman"/>
          <w:bCs/>
          <w:color w:val="008000"/>
          <w:sz w:val="28"/>
          <w:szCs w:val="28"/>
        </w:rPr>
      </w:pPr>
    </w:p>
    <w:p w:rsidR="00571E79" w:rsidRPr="00731AA1" w:rsidRDefault="00571E79" w:rsidP="00F91ED1">
      <w:pPr>
        <w:spacing w:before="100" w:beforeAutospacing="1" w:after="100" w:afterAutospacing="1" w:line="240" w:lineRule="auto"/>
        <w:rPr>
          <w:rFonts w:ascii="Times New Roman" w:hAnsi="Times New Roman" w:cs="Times New Roman"/>
          <w:bCs/>
          <w:color w:val="008000"/>
          <w:sz w:val="28"/>
          <w:szCs w:val="28"/>
        </w:rPr>
      </w:pPr>
    </w:p>
    <w:p w:rsidR="00571E79" w:rsidRPr="00731AA1" w:rsidRDefault="00571E79" w:rsidP="00F91ED1">
      <w:pPr>
        <w:spacing w:before="100" w:beforeAutospacing="1" w:after="100" w:afterAutospacing="1" w:line="240" w:lineRule="auto"/>
        <w:rPr>
          <w:rFonts w:ascii="Times New Roman" w:hAnsi="Times New Roman" w:cs="Times New Roman"/>
          <w:bCs/>
          <w:color w:val="008000"/>
          <w:sz w:val="28"/>
          <w:szCs w:val="28"/>
        </w:rPr>
      </w:pPr>
    </w:p>
    <w:p w:rsidR="00254D2D" w:rsidRPr="00731AA1" w:rsidRDefault="00254D2D" w:rsidP="00254D2D">
      <w:pPr>
        <w:pStyle w:val="a3"/>
        <w:rPr>
          <w:bCs/>
          <w:sz w:val="28"/>
          <w:szCs w:val="28"/>
        </w:rPr>
      </w:pPr>
      <w:r w:rsidRPr="00731AA1">
        <w:rPr>
          <w:bCs/>
          <w:sz w:val="28"/>
          <w:szCs w:val="28"/>
        </w:rPr>
        <w:t xml:space="preserve">Статья 130. Оскорбление </w:t>
      </w:r>
      <w:r w:rsidRPr="00731AA1">
        <w:rPr>
          <w:bCs/>
          <w:sz w:val="28"/>
          <w:szCs w:val="28"/>
        </w:rPr>
        <w:br/>
        <w:t xml:space="preserve">       1. </w:t>
      </w:r>
      <w:proofErr w:type="gramStart"/>
      <w:r w:rsidRPr="00731AA1">
        <w:rPr>
          <w:bCs/>
          <w:sz w:val="28"/>
          <w:szCs w:val="28"/>
        </w:rPr>
        <w:t xml:space="preserve">Оскорбление, то есть унижение чести и достоинства другого лица, выраженное в неприличной форме, — </w:t>
      </w:r>
      <w:r w:rsidRPr="00731AA1">
        <w:rPr>
          <w:bCs/>
          <w:sz w:val="28"/>
          <w:szCs w:val="28"/>
        </w:rPr>
        <w:br/>
        <w:t xml:space="preserve">       наказывается штрафом в размере до ста минимальных размеров оплаты труда или в размере заработной платы или иного дохода осужденного за период до одного месяца, либо обязательными работами на срок до ста двадцати часов, либо исправительными работами на срок до шести месяцев. </w:t>
      </w:r>
      <w:r w:rsidRPr="00731AA1">
        <w:rPr>
          <w:bCs/>
          <w:sz w:val="28"/>
          <w:szCs w:val="28"/>
        </w:rPr>
        <w:br/>
        <w:t>       2.</w:t>
      </w:r>
      <w:proofErr w:type="gramEnd"/>
      <w:r w:rsidRPr="00731AA1">
        <w:rPr>
          <w:bCs/>
          <w:sz w:val="28"/>
          <w:szCs w:val="28"/>
        </w:rPr>
        <w:t xml:space="preserve"> </w:t>
      </w:r>
      <w:proofErr w:type="gramStart"/>
      <w:r w:rsidRPr="00731AA1">
        <w:rPr>
          <w:bCs/>
          <w:sz w:val="28"/>
          <w:szCs w:val="28"/>
        </w:rPr>
        <w:t xml:space="preserve">Оскорбление, содержащееся в публичном выступлении, публично демонстрирующемся произведении или средствах массовой информации, — </w:t>
      </w:r>
      <w:r w:rsidRPr="00731AA1">
        <w:rPr>
          <w:bCs/>
          <w:sz w:val="28"/>
          <w:szCs w:val="28"/>
        </w:rPr>
        <w:br/>
        <w:t xml:space="preserve">       наказывается штрафом в размере до двухсот минимальных размеров оплаты труда или в размере заработной платы или иного дохода осужденного за период до двух месяцев, либо обязательными работами на срок до ста восьмидесяти часов, либо исправительными работами на срок до одного года. </w:t>
      </w:r>
      <w:proofErr w:type="gramEnd"/>
    </w:p>
    <w:p w:rsidR="00254D2D" w:rsidRPr="00731AA1" w:rsidRDefault="00254D2D" w:rsidP="00254D2D">
      <w:pPr>
        <w:pStyle w:val="a3"/>
        <w:jc w:val="right"/>
        <w:rPr>
          <w:sz w:val="28"/>
          <w:szCs w:val="28"/>
        </w:rPr>
      </w:pPr>
      <w:r w:rsidRPr="00731AA1">
        <w:rPr>
          <w:bCs/>
          <w:i/>
          <w:iCs/>
          <w:sz w:val="28"/>
          <w:szCs w:val="28"/>
        </w:rPr>
        <w:t xml:space="preserve">Комм. </w:t>
      </w:r>
      <w:hyperlink r:id="rId16" w:tgtFrame="_blank" w:history="1">
        <w:r w:rsidRPr="00731AA1">
          <w:rPr>
            <w:rStyle w:val="a4"/>
            <w:bCs/>
            <w:i/>
            <w:iCs/>
            <w:sz w:val="28"/>
            <w:szCs w:val="28"/>
          </w:rPr>
          <w:t>С.В.Бородин</w:t>
        </w:r>
      </w:hyperlink>
      <w:r w:rsidRPr="00731AA1">
        <w:rPr>
          <w:sz w:val="28"/>
          <w:szCs w:val="28"/>
        </w:rPr>
        <w:t xml:space="preserve"> </w:t>
      </w:r>
    </w:p>
    <w:p w:rsidR="00254D2D" w:rsidRPr="00731AA1" w:rsidRDefault="00254D2D" w:rsidP="00254D2D">
      <w:pPr>
        <w:pStyle w:val="a3"/>
        <w:rPr>
          <w:sz w:val="28"/>
          <w:szCs w:val="28"/>
        </w:rPr>
      </w:pPr>
      <w:r w:rsidRPr="00731AA1">
        <w:rPr>
          <w:sz w:val="28"/>
          <w:szCs w:val="28"/>
        </w:rPr>
        <w:t xml:space="preserve">       1. При оскорблении унижение чести и достоинства выражается в отрицательной оценке личности потерпевшего, которая подрывает его престиж в глазах окружающих и наносит ущерб уважению к самому себе. </w:t>
      </w:r>
      <w:r w:rsidRPr="00731AA1">
        <w:rPr>
          <w:sz w:val="28"/>
          <w:szCs w:val="28"/>
        </w:rPr>
        <w:br/>
        <w:t xml:space="preserve">       2. Оскорбление как преступление должно быть выражено в неприличной, т.е. циничной форме, глубоко противоречащей правилам поведения, принятым в обществе. По нашему мнению, оскорбление — это нанесение обиды, которая может быть выражена устно, например, в виде ругательств или нецензурных прозвищ; письменно в виде записок или писем неприличного содержания; в виде телодвижений — пощечин, плевков в лицо и т.п. действий. </w:t>
      </w:r>
      <w:r w:rsidRPr="00731AA1">
        <w:rPr>
          <w:sz w:val="28"/>
          <w:szCs w:val="28"/>
        </w:rPr>
        <w:br/>
        <w:t xml:space="preserve">       3. В отличие от клеветы при оскорблении не имеет значения, соответствует ли действительности отрицательная оценка личности пострадавшего. Об отграничении оскорбления от клеветы </w:t>
      </w:r>
      <w:proofErr w:type="gramStart"/>
      <w:r w:rsidRPr="00731AA1">
        <w:rPr>
          <w:sz w:val="28"/>
          <w:szCs w:val="28"/>
        </w:rPr>
        <w:t>см</w:t>
      </w:r>
      <w:proofErr w:type="gramEnd"/>
      <w:r w:rsidRPr="00731AA1">
        <w:rPr>
          <w:sz w:val="28"/>
          <w:szCs w:val="28"/>
        </w:rPr>
        <w:t xml:space="preserve">. также </w:t>
      </w:r>
      <w:hyperlink r:id="rId17" w:anchor="c1" w:history="1">
        <w:r w:rsidRPr="00731AA1">
          <w:rPr>
            <w:rStyle w:val="a4"/>
            <w:sz w:val="28"/>
            <w:szCs w:val="28"/>
          </w:rPr>
          <w:t>комментарий к ст.129 УК</w:t>
        </w:r>
      </w:hyperlink>
      <w:r w:rsidRPr="00731AA1">
        <w:rPr>
          <w:sz w:val="28"/>
          <w:szCs w:val="28"/>
        </w:rPr>
        <w:t xml:space="preserve">. </w:t>
      </w:r>
      <w:r w:rsidRPr="00731AA1">
        <w:rPr>
          <w:sz w:val="28"/>
          <w:szCs w:val="28"/>
        </w:rPr>
        <w:br/>
      </w:r>
      <w:r w:rsidRPr="00731AA1">
        <w:rPr>
          <w:sz w:val="28"/>
          <w:szCs w:val="28"/>
        </w:rPr>
        <w:lastRenderedPageBreak/>
        <w:t xml:space="preserve">       4. </w:t>
      </w:r>
      <w:proofErr w:type="gramStart"/>
      <w:r w:rsidRPr="00731AA1">
        <w:rPr>
          <w:sz w:val="28"/>
          <w:szCs w:val="28"/>
        </w:rPr>
        <w:t xml:space="preserve">Признаки оскорбления налицо только в тех случаях, когда действия лица направлены против определенного человека и нет сомнений в том, что речь идет именно о нем. Так, Верховный Суд РФ прекратил уголовное дело об оскорблении и клевете в связи с тем, что обвиняемый в своих публикациях не указывал действительных фамилий конкретных лиц, хотя сюжеты брал из реальных конкретных дел (см. </w:t>
      </w:r>
      <w:proofErr w:type="spellStart"/>
      <w:r w:rsidRPr="00731AA1">
        <w:rPr>
          <w:sz w:val="28"/>
          <w:szCs w:val="28"/>
        </w:rPr>
        <w:t>Бюл</w:t>
      </w:r>
      <w:proofErr w:type="spellEnd"/>
      <w:proofErr w:type="gramEnd"/>
      <w:r w:rsidRPr="00731AA1">
        <w:rPr>
          <w:sz w:val="28"/>
          <w:szCs w:val="28"/>
        </w:rPr>
        <w:t xml:space="preserve">. </w:t>
      </w:r>
      <w:proofErr w:type="gramStart"/>
      <w:r w:rsidRPr="00731AA1">
        <w:rPr>
          <w:sz w:val="28"/>
          <w:szCs w:val="28"/>
        </w:rPr>
        <w:t>ВС</w:t>
      </w:r>
      <w:proofErr w:type="gramEnd"/>
      <w:r w:rsidRPr="00731AA1">
        <w:rPr>
          <w:sz w:val="28"/>
          <w:szCs w:val="28"/>
        </w:rPr>
        <w:t xml:space="preserve"> РСФСР, 1988, No.8, с.6). </w:t>
      </w:r>
      <w:r w:rsidRPr="00731AA1">
        <w:rPr>
          <w:sz w:val="28"/>
          <w:szCs w:val="28"/>
        </w:rPr>
        <w:br/>
        <w:t xml:space="preserve">       5. Оскорбление считается оконченным преступлением в момент его нанесения, когда оно совершено непосредственно в присутствии потерпевшего, а в некоторых случаях — в момент, когда стало известно потерпевшему от других лиц или, например, при прослушивании магнитной записи, переданной ему под тем или иным предлогом, например, для записи. </w:t>
      </w:r>
      <w:r w:rsidRPr="00731AA1">
        <w:rPr>
          <w:sz w:val="28"/>
          <w:szCs w:val="28"/>
        </w:rPr>
        <w:br/>
        <w:t xml:space="preserve">       6. Субъективная сторона — умысел, как правило, прямой. Виновный осознает, что он наносит оскорбление, и желает этого, либо при косвенном умысле относится безразлично к тому, что он унижает честь и достоинство другого лица. </w:t>
      </w:r>
      <w:r w:rsidRPr="00731AA1">
        <w:rPr>
          <w:sz w:val="28"/>
          <w:szCs w:val="28"/>
        </w:rPr>
        <w:br/>
        <w:t xml:space="preserve">       7. Субъект преступления — лицо, достигшее 16 лет. </w:t>
      </w:r>
      <w:r w:rsidRPr="00731AA1">
        <w:rPr>
          <w:sz w:val="28"/>
          <w:szCs w:val="28"/>
        </w:rPr>
        <w:br/>
        <w:t xml:space="preserve">       8. Обстоятельством, отягчающим оскорбление и влияющим на его квалификацию, является его публичность, т.е. доведение оскорбления до всеобщего сведения. О понятии публичности </w:t>
      </w:r>
      <w:proofErr w:type="gramStart"/>
      <w:r w:rsidRPr="00731AA1">
        <w:rPr>
          <w:sz w:val="28"/>
          <w:szCs w:val="28"/>
        </w:rPr>
        <w:t>см</w:t>
      </w:r>
      <w:proofErr w:type="gramEnd"/>
      <w:r w:rsidRPr="00731AA1">
        <w:rPr>
          <w:sz w:val="28"/>
          <w:szCs w:val="28"/>
        </w:rPr>
        <w:t xml:space="preserve">. </w:t>
      </w:r>
      <w:hyperlink r:id="rId18" w:anchor="c1" w:history="1">
        <w:r w:rsidRPr="00731AA1">
          <w:rPr>
            <w:rStyle w:val="a4"/>
            <w:sz w:val="28"/>
            <w:szCs w:val="28"/>
          </w:rPr>
          <w:t>комментарий к ст.129 УК</w:t>
        </w:r>
      </w:hyperlink>
      <w:r w:rsidRPr="00731AA1">
        <w:rPr>
          <w:sz w:val="28"/>
          <w:szCs w:val="28"/>
        </w:rPr>
        <w:t xml:space="preserve">. </w:t>
      </w:r>
      <w:r w:rsidRPr="00731AA1">
        <w:rPr>
          <w:sz w:val="28"/>
          <w:szCs w:val="28"/>
        </w:rPr>
        <w:br/>
        <w:t xml:space="preserve">       9. Оскорбление необходимо отграничивать от хулиганства. При совершении последнего мотивом преступления являются хулиганские побуждения, а при оскорблении мотив выражается в проявлении неприязни к лицу, честь и достоинство которого унижается. Кроме того, объектом посягательства при оскорблении является честь и достоинство, а хулиганство посягает на общественный порядок; при оскорблении всегда есть конкретное лицо — потерпевший, при хулиганстве его может и не быть. </w:t>
      </w:r>
      <w:r w:rsidRPr="00731AA1">
        <w:rPr>
          <w:sz w:val="28"/>
          <w:szCs w:val="28"/>
        </w:rPr>
        <w:br/>
        <w:t>       10. В тех случаях, когда оскорбление сопряжено с вымогательством, ответственность должна наступать соответственно по ст.</w:t>
      </w:r>
      <w:hyperlink r:id="rId19" w:history="1">
        <w:r w:rsidRPr="00731AA1">
          <w:rPr>
            <w:rStyle w:val="a4"/>
            <w:sz w:val="28"/>
            <w:szCs w:val="28"/>
          </w:rPr>
          <w:t>130</w:t>
        </w:r>
      </w:hyperlink>
      <w:r w:rsidRPr="00731AA1">
        <w:rPr>
          <w:sz w:val="28"/>
          <w:szCs w:val="28"/>
        </w:rPr>
        <w:t xml:space="preserve"> и </w:t>
      </w:r>
      <w:hyperlink r:id="rId20" w:history="1">
        <w:r w:rsidRPr="00731AA1">
          <w:rPr>
            <w:rStyle w:val="a4"/>
            <w:sz w:val="28"/>
            <w:szCs w:val="28"/>
          </w:rPr>
          <w:t>163</w:t>
        </w:r>
      </w:hyperlink>
      <w:r w:rsidRPr="00731AA1">
        <w:rPr>
          <w:sz w:val="28"/>
          <w:szCs w:val="28"/>
        </w:rPr>
        <w:t xml:space="preserve"> УК, независимо от того, совершены ли эти преступления в реальной или идеальной совокупности. </w:t>
      </w:r>
    </w:p>
    <w:p w:rsidR="00F91ED1" w:rsidRPr="00731AA1" w:rsidRDefault="00F91ED1" w:rsidP="00254D2D">
      <w:pPr>
        <w:pStyle w:val="1"/>
        <w:rPr>
          <w:b w:val="0"/>
          <w:sz w:val="28"/>
          <w:szCs w:val="28"/>
        </w:rPr>
      </w:pPr>
    </w:p>
    <w:p w:rsidR="00F91ED1" w:rsidRPr="00731AA1" w:rsidRDefault="00F91ED1" w:rsidP="00254D2D">
      <w:pPr>
        <w:pStyle w:val="1"/>
        <w:rPr>
          <w:b w:val="0"/>
          <w:sz w:val="28"/>
          <w:szCs w:val="28"/>
        </w:rPr>
      </w:pPr>
    </w:p>
    <w:p w:rsidR="00254D2D" w:rsidRPr="00731AA1" w:rsidRDefault="00254D2D" w:rsidP="00254D2D">
      <w:pPr>
        <w:pStyle w:val="1"/>
        <w:rPr>
          <w:b w:val="0"/>
          <w:sz w:val="28"/>
          <w:szCs w:val="28"/>
        </w:rPr>
      </w:pPr>
      <w:r w:rsidRPr="00731AA1">
        <w:rPr>
          <w:b w:val="0"/>
          <w:sz w:val="28"/>
          <w:szCs w:val="28"/>
        </w:rPr>
        <w:t xml:space="preserve">ГРАЖДАНСКИЙ КОДЕКС РФ, Статья 152. Защита чести, достоинства и деловой репутации </w:t>
      </w:r>
    </w:p>
    <w:p w:rsidR="00254D2D" w:rsidRPr="00731AA1" w:rsidRDefault="00254D2D" w:rsidP="00254D2D">
      <w:pPr>
        <w:pStyle w:val="a3"/>
        <w:rPr>
          <w:sz w:val="28"/>
          <w:szCs w:val="28"/>
        </w:rPr>
      </w:pPr>
      <w:r w:rsidRPr="00731AA1">
        <w:rPr>
          <w:bCs/>
          <w:sz w:val="28"/>
          <w:szCs w:val="28"/>
        </w:rPr>
        <w:t xml:space="preserve">Статья 152. Защита чести, достоинства и деловой репутации </w:t>
      </w:r>
      <w:r w:rsidRPr="00731AA1">
        <w:rPr>
          <w:bCs/>
          <w:sz w:val="28"/>
          <w:szCs w:val="28"/>
        </w:rPr>
        <w:br/>
        <w:t xml:space="preserve">       1. Гражданин вправе требовать по суду опровержения порочащих его честь, достоинство или деловую репутацию сведений, если распространивший такие сведения не докажет, что они соответствуют действительности. </w:t>
      </w:r>
      <w:r w:rsidRPr="00731AA1">
        <w:rPr>
          <w:bCs/>
          <w:sz w:val="28"/>
          <w:szCs w:val="28"/>
        </w:rPr>
        <w:br/>
        <w:t xml:space="preserve">       По требованию заинтересованных лиц допускается защита чести и достоинства гражданина и после его смерти. </w:t>
      </w:r>
      <w:r w:rsidRPr="00731AA1">
        <w:rPr>
          <w:bCs/>
          <w:sz w:val="28"/>
          <w:szCs w:val="28"/>
        </w:rPr>
        <w:br/>
        <w:t xml:space="preserve">       2. Если сведения, порочащие честь, достоинство или деловую репутацию </w:t>
      </w:r>
      <w:r w:rsidRPr="00731AA1">
        <w:rPr>
          <w:bCs/>
          <w:sz w:val="28"/>
          <w:szCs w:val="28"/>
        </w:rPr>
        <w:lastRenderedPageBreak/>
        <w:t xml:space="preserve">гражданина, распространены в средствах массовой информации, они должны быть опровергнуты в тех же средствах массовой информации. </w:t>
      </w:r>
      <w:r w:rsidRPr="00731AA1">
        <w:rPr>
          <w:bCs/>
          <w:sz w:val="28"/>
          <w:szCs w:val="28"/>
        </w:rPr>
        <w:br/>
        <w:t xml:space="preserve">       Если указанные сведения содержатся в документе, исходящем от организации, такой документ подлежит замене или отзыву. Порядок опровержения в иных случаях устанавливается судом. </w:t>
      </w:r>
      <w:r w:rsidRPr="00731AA1">
        <w:rPr>
          <w:bCs/>
          <w:sz w:val="28"/>
          <w:szCs w:val="28"/>
        </w:rPr>
        <w:br/>
        <w:t xml:space="preserve">       3. Гражданин, в отношении которого средствами массовой информации опубликованы сведения, ущемляющие его права или охраняемые законом интересы, имеет право на опубликование своего ответа в тех же средствах массовой информации. </w:t>
      </w:r>
      <w:r w:rsidRPr="00731AA1">
        <w:rPr>
          <w:bCs/>
          <w:sz w:val="28"/>
          <w:szCs w:val="28"/>
        </w:rPr>
        <w:br/>
        <w:t xml:space="preserve">       </w:t>
      </w:r>
      <w:bookmarkStart w:id="16" w:name="p4"/>
      <w:r w:rsidRPr="00731AA1">
        <w:rPr>
          <w:bCs/>
          <w:sz w:val="28"/>
          <w:szCs w:val="28"/>
        </w:rPr>
        <w:t>4.</w:t>
      </w:r>
      <w:bookmarkEnd w:id="16"/>
      <w:r w:rsidRPr="00731AA1">
        <w:rPr>
          <w:bCs/>
          <w:sz w:val="28"/>
          <w:szCs w:val="28"/>
        </w:rPr>
        <w:t xml:space="preserve"> Если решение суда не выполнено, суд вправе наложить на нарушителя штраф, взыскиваемый в размере и в порядке, </w:t>
      </w:r>
      <w:proofErr w:type="gramStart"/>
      <w:r w:rsidRPr="00731AA1">
        <w:rPr>
          <w:bCs/>
          <w:sz w:val="28"/>
          <w:szCs w:val="28"/>
        </w:rPr>
        <w:t>предусмотренных</w:t>
      </w:r>
      <w:proofErr w:type="gramEnd"/>
      <w:r w:rsidRPr="00731AA1">
        <w:rPr>
          <w:bCs/>
          <w:sz w:val="28"/>
          <w:szCs w:val="28"/>
        </w:rPr>
        <w:t xml:space="preserve"> процессуальным законодательством, в доход Российской Федерации. Уплата штрафа не освобождает нарушителя от обязанности выполнить предусмотренное решением суда действие. </w:t>
      </w:r>
      <w:r w:rsidRPr="00731AA1">
        <w:rPr>
          <w:bCs/>
          <w:sz w:val="28"/>
          <w:szCs w:val="28"/>
        </w:rPr>
        <w:br/>
        <w:t xml:space="preserve">       </w:t>
      </w:r>
      <w:bookmarkStart w:id="17" w:name="p5"/>
      <w:r w:rsidRPr="00731AA1">
        <w:rPr>
          <w:bCs/>
          <w:sz w:val="28"/>
          <w:szCs w:val="28"/>
        </w:rPr>
        <w:t>5.</w:t>
      </w:r>
      <w:bookmarkEnd w:id="17"/>
      <w:r w:rsidRPr="00731AA1">
        <w:rPr>
          <w:bCs/>
          <w:sz w:val="28"/>
          <w:szCs w:val="28"/>
        </w:rPr>
        <w:t xml:space="preserve"> Гражданин, в отношении которого распространены сведения, порочащие его честь, достоинство или деловую репутацию, вправе наряду с опровержением таких сведений требовать возмещения убытков и морального вреда, причиненных их распространением. </w:t>
      </w:r>
      <w:r w:rsidRPr="00731AA1">
        <w:rPr>
          <w:bCs/>
          <w:sz w:val="28"/>
          <w:szCs w:val="28"/>
        </w:rPr>
        <w:br/>
        <w:t xml:space="preserve">       </w:t>
      </w:r>
      <w:bookmarkStart w:id="18" w:name="p6"/>
      <w:r w:rsidRPr="00731AA1">
        <w:rPr>
          <w:bCs/>
          <w:sz w:val="28"/>
          <w:szCs w:val="28"/>
        </w:rPr>
        <w:t>6.</w:t>
      </w:r>
      <w:bookmarkEnd w:id="18"/>
      <w:r w:rsidRPr="00731AA1">
        <w:rPr>
          <w:bCs/>
          <w:sz w:val="28"/>
          <w:szCs w:val="28"/>
        </w:rPr>
        <w:t xml:space="preserve"> Если установить лицо, распространившее сведения, порочащие честь, достоинство или деловую репутацию гражданина, невозможно, лицо, в отношении которого такие сведения распространены, вправе обратиться в суд с заявлением о признании распространенных сведений не соответствующими действительности. </w:t>
      </w:r>
      <w:r w:rsidRPr="00731AA1">
        <w:rPr>
          <w:bCs/>
          <w:sz w:val="28"/>
          <w:szCs w:val="28"/>
        </w:rPr>
        <w:br/>
        <w:t xml:space="preserve">       </w:t>
      </w:r>
      <w:bookmarkStart w:id="19" w:name="p7"/>
      <w:r w:rsidRPr="00731AA1">
        <w:rPr>
          <w:bCs/>
          <w:sz w:val="28"/>
          <w:szCs w:val="28"/>
        </w:rPr>
        <w:t>7.</w:t>
      </w:r>
      <w:bookmarkEnd w:id="19"/>
      <w:r w:rsidRPr="00731AA1">
        <w:rPr>
          <w:bCs/>
          <w:sz w:val="28"/>
          <w:szCs w:val="28"/>
        </w:rPr>
        <w:t xml:space="preserve"> Правила настоящей статьи о защите деловой репутации гражданина соответственно применяются к защите деловой репутации юридического лица.</w:t>
      </w:r>
      <w:r w:rsidRPr="00731AA1">
        <w:rPr>
          <w:sz w:val="28"/>
          <w:szCs w:val="28"/>
        </w:rPr>
        <w:t xml:space="preserve"> </w:t>
      </w:r>
    </w:p>
    <w:p w:rsidR="00254D2D" w:rsidRPr="00731AA1" w:rsidRDefault="00254D2D" w:rsidP="00254D2D">
      <w:pPr>
        <w:pStyle w:val="a3"/>
        <w:rPr>
          <w:bCs/>
          <w:color w:val="008000"/>
          <w:sz w:val="28"/>
          <w:szCs w:val="28"/>
        </w:rPr>
      </w:pPr>
    </w:p>
    <w:p w:rsidR="00254D2D" w:rsidRPr="00731AA1" w:rsidRDefault="00254D2D" w:rsidP="00254D2D">
      <w:pPr>
        <w:pStyle w:val="a3"/>
        <w:rPr>
          <w:bCs/>
          <w:color w:val="008000"/>
          <w:sz w:val="28"/>
          <w:szCs w:val="28"/>
        </w:rPr>
      </w:pPr>
    </w:p>
    <w:p w:rsidR="00254D2D" w:rsidRPr="00731AA1" w:rsidRDefault="00254D2D" w:rsidP="007A4516">
      <w:pPr>
        <w:pStyle w:val="a3"/>
        <w:jc w:val="center"/>
        <w:rPr>
          <w:bCs/>
          <w:color w:val="008000"/>
          <w:sz w:val="28"/>
          <w:szCs w:val="28"/>
        </w:rPr>
      </w:pPr>
    </w:p>
    <w:p w:rsidR="00254D2D" w:rsidRPr="00731AA1" w:rsidRDefault="00254D2D" w:rsidP="007A4516">
      <w:pPr>
        <w:pStyle w:val="2"/>
        <w:jc w:val="center"/>
        <w:rPr>
          <w:rFonts w:ascii="Times New Roman" w:hAnsi="Times New Roman" w:cs="Times New Roman"/>
          <w:b w:val="0"/>
          <w:sz w:val="28"/>
          <w:szCs w:val="28"/>
        </w:rPr>
      </w:pPr>
      <w:r w:rsidRPr="00731AA1">
        <w:rPr>
          <w:rFonts w:ascii="Times New Roman" w:hAnsi="Times New Roman" w:cs="Times New Roman"/>
          <w:b w:val="0"/>
          <w:sz w:val="28"/>
          <w:szCs w:val="28"/>
        </w:rPr>
        <w:t>С 1 октября 2012 года МРОТ в Свердловской области будет увеличен до 5,3 тыс. рублей</w:t>
      </w:r>
    </w:p>
    <w:p w:rsidR="00254D2D" w:rsidRPr="00731AA1" w:rsidRDefault="00254D2D" w:rsidP="007A4516">
      <w:pPr>
        <w:pStyle w:val="a3"/>
        <w:jc w:val="center"/>
        <w:rPr>
          <w:bCs/>
          <w:color w:val="008000"/>
          <w:sz w:val="28"/>
          <w:szCs w:val="28"/>
        </w:rPr>
      </w:pPr>
    </w:p>
    <w:p w:rsidR="00254D2D" w:rsidRPr="00731AA1" w:rsidRDefault="00254D2D" w:rsidP="00254D2D">
      <w:pPr>
        <w:pStyle w:val="a3"/>
        <w:rPr>
          <w:bCs/>
          <w:color w:val="008000"/>
          <w:sz w:val="28"/>
          <w:szCs w:val="28"/>
        </w:rPr>
      </w:pPr>
    </w:p>
    <w:p w:rsidR="00662655" w:rsidRPr="00731AA1" w:rsidRDefault="00662655">
      <w:pPr>
        <w:rPr>
          <w:rFonts w:ascii="Times New Roman" w:hAnsi="Times New Roman" w:cs="Times New Roman"/>
          <w:sz w:val="28"/>
          <w:szCs w:val="28"/>
        </w:rPr>
      </w:pPr>
    </w:p>
    <w:sectPr w:rsidR="00662655" w:rsidRPr="00731AA1" w:rsidSect="00825109">
      <w:pgSz w:w="11906" w:h="16838"/>
      <w:pgMar w:top="567"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SimSun">
    <w:altName w:val="Arial Unicode MS"/>
    <w:panose1 w:val="02010600030101010101"/>
    <w:charset w:val="86"/>
    <w:family w:val="auto"/>
    <w:notTrueType/>
    <w:pitch w:val="variable"/>
    <w:sig w:usb0="00000000" w:usb1="080E0000" w:usb2="00000010" w:usb3="00000000" w:csb0="0004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254D2D"/>
    <w:rsid w:val="000A0EA8"/>
    <w:rsid w:val="00254D2D"/>
    <w:rsid w:val="00571E79"/>
    <w:rsid w:val="00662655"/>
    <w:rsid w:val="006D7647"/>
    <w:rsid w:val="00731AA1"/>
    <w:rsid w:val="007A4516"/>
    <w:rsid w:val="00825109"/>
    <w:rsid w:val="00977F84"/>
    <w:rsid w:val="00A46A7E"/>
    <w:rsid w:val="00BE51F7"/>
    <w:rsid w:val="00F91ED1"/>
    <w:rsid w:val="00FF30EE"/>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2655"/>
  </w:style>
  <w:style w:type="paragraph" w:styleId="1">
    <w:name w:val="heading 1"/>
    <w:basedOn w:val="a"/>
    <w:link w:val="10"/>
    <w:uiPriority w:val="9"/>
    <w:qFormat/>
    <w:rsid w:val="00254D2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254D2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54D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54D2D"/>
    <w:rPr>
      <w:color w:val="0000FF"/>
      <w:u w:val="single"/>
    </w:rPr>
  </w:style>
  <w:style w:type="character" w:customStyle="1" w:styleId="10">
    <w:name w:val="Заголовок 1 Знак"/>
    <w:basedOn w:val="a0"/>
    <w:link w:val="1"/>
    <w:uiPriority w:val="9"/>
    <w:rsid w:val="00254D2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254D2D"/>
    <w:rPr>
      <w:rFonts w:asciiTheme="majorHAnsi" w:eastAsiaTheme="majorEastAsia" w:hAnsiTheme="majorHAnsi" w:cstheme="majorBidi"/>
      <w:b/>
      <w:bCs/>
      <w:color w:val="4F81BD" w:themeColor="accent1"/>
      <w:sz w:val="26"/>
      <w:szCs w:val="26"/>
    </w:rPr>
  </w:style>
  <w:style w:type="paragraph" w:customStyle="1" w:styleId="news">
    <w:name w:val="news"/>
    <w:basedOn w:val="a"/>
    <w:rsid w:val="00254D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te">
    <w:name w:val="date"/>
    <w:basedOn w:val="a0"/>
    <w:rsid w:val="00254D2D"/>
  </w:style>
</w:styles>
</file>

<file path=word/webSettings.xml><?xml version="1.0" encoding="utf-8"?>
<w:webSettings xmlns:r="http://schemas.openxmlformats.org/officeDocument/2006/relationships" xmlns:w="http://schemas.openxmlformats.org/wordprocessingml/2006/main">
  <w:divs>
    <w:div w:id="86923111">
      <w:bodyDiv w:val="1"/>
      <w:marLeft w:val="0"/>
      <w:marRight w:val="0"/>
      <w:marTop w:val="0"/>
      <w:marBottom w:val="0"/>
      <w:divBdr>
        <w:top w:val="none" w:sz="0" w:space="0" w:color="auto"/>
        <w:left w:val="none" w:sz="0" w:space="0" w:color="auto"/>
        <w:bottom w:val="none" w:sz="0" w:space="0" w:color="auto"/>
        <w:right w:val="none" w:sz="0" w:space="0" w:color="auto"/>
      </w:divBdr>
    </w:div>
    <w:div w:id="623317782">
      <w:bodyDiv w:val="1"/>
      <w:marLeft w:val="0"/>
      <w:marRight w:val="0"/>
      <w:marTop w:val="0"/>
      <w:marBottom w:val="0"/>
      <w:divBdr>
        <w:top w:val="none" w:sz="0" w:space="0" w:color="auto"/>
        <w:left w:val="none" w:sz="0" w:space="0" w:color="auto"/>
        <w:bottom w:val="none" w:sz="0" w:space="0" w:color="auto"/>
        <w:right w:val="none" w:sz="0" w:space="0" w:color="auto"/>
      </w:divBdr>
      <w:divsChild>
        <w:div w:id="1486118015">
          <w:marLeft w:val="0"/>
          <w:marRight w:val="0"/>
          <w:marTop w:val="0"/>
          <w:marBottom w:val="0"/>
          <w:divBdr>
            <w:top w:val="none" w:sz="0" w:space="0" w:color="auto"/>
            <w:left w:val="none" w:sz="0" w:space="0" w:color="auto"/>
            <w:bottom w:val="none" w:sz="0" w:space="0" w:color="auto"/>
            <w:right w:val="none" w:sz="0" w:space="0" w:color="auto"/>
          </w:divBdr>
          <w:divsChild>
            <w:div w:id="70283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303019">
      <w:bodyDiv w:val="1"/>
      <w:marLeft w:val="0"/>
      <w:marRight w:val="0"/>
      <w:marTop w:val="0"/>
      <w:marBottom w:val="0"/>
      <w:divBdr>
        <w:top w:val="none" w:sz="0" w:space="0" w:color="auto"/>
        <w:left w:val="none" w:sz="0" w:space="0" w:color="auto"/>
        <w:bottom w:val="none" w:sz="0" w:space="0" w:color="auto"/>
        <w:right w:val="none" w:sz="0" w:space="0" w:color="auto"/>
      </w:divBdr>
    </w:div>
    <w:div w:id="1158230043">
      <w:bodyDiv w:val="1"/>
      <w:marLeft w:val="0"/>
      <w:marRight w:val="0"/>
      <w:marTop w:val="0"/>
      <w:marBottom w:val="0"/>
      <w:divBdr>
        <w:top w:val="none" w:sz="0" w:space="0" w:color="auto"/>
        <w:left w:val="none" w:sz="0" w:space="0" w:color="auto"/>
        <w:bottom w:val="none" w:sz="0" w:space="0" w:color="auto"/>
        <w:right w:val="none" w:sz="0" w:space="0" w:color="auto"/>
      </w:divBdr>
    </w:div>
    <w:div w:id="1565262394">
      <w:bodyDiv w:val="1"/>
      <w:marLeft w:val="0"/>
      <w:marRight w:val="0"/>
      <w:marTop w:val="0"/>
      <w:marBottom w:val="0"/>
      <w:divBdr>
        <w:top w:val="none" w:sz="0" w:space="0" w:color="auto"/>
        <w:left w:val="none" w:sz="0" w:space="0" w:color="auto"/>
        <w:bottom w:val="none" w:sz="0" w:space="0" w:color="auto"/>
        <w:right w:val="none" w:sz="0" w:space="0" w:color="auto"/>
      </w:divBdr>
    </w:div>
    <w:div w:id="186590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z-design.ru/Projects/AZLibrCD/Law/CivilLaw/GKRF95/gkrf0151.shtml" TargetMode="External"/><Relationship Id="rId13" Type="http://schemas.openxmlformats.org/officeDocument/2006/relationships/hyperlink" Target="http://www.az-design.ru/Projects/AZLibrCD/Law/Constn/KRF93/krf021.shtml" TargetMode="External"/><Relationship Id="rId18" Type="http://schemas.openxmlformats.org/officeDocument/2006/relationships/hyperlink" Target="http://www.az-design.ru/Projects/AZLibrCD/Law/CrimnLaw/UKRF97/ukrf129.shtml"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www.az-design.ru/Projects/AZLibrCD/Law/CivilLaw/GKRF95/gkrf0150.shtml" TargetMode="External"/><Relationship Id="rId12" Type="http://schemas.openxmlformats.org/officeDocument/2006/relationships/hyperlink" Target="http://www.az-design.ru/Projects/AZLibrCD/30d/ca894/30dca894.shtml" TargetMode="External"/><Relationship Id="rId17" Type="http://schemas.openxmlformats.org/officeDocument/2006/relationships/hyperlink" Target="http://www.az-design.ru/Projects/AZLibrCD/Law/CrimnLaw/UKRF97/ukrf129.shtml" TargetMode="External"/><Relationship Id="rId2" Type="http://schemas.openxmlformats.org/officeDocument/2006/relationships/settings" Target="settings.xml"/><Relationship Id="rId16" Type="http://schemas.openxmlformats.org/officeDocument/2006/relationships/hyperlink" Target="http://www.az-design.ru/Projects/AZLibrCD/30d/ca894/30dca894.shtml" TargetMode="External"/><Relationship Id="rId20" Type="http://schemas.openxmlformats.org/officeDocument/2006/relationships/hyperlink" Target="http://www.az-design.ru/Projects/AZLibrCD/Law/CrimnLaw/UKRF97/ukrf163.shtml" TargetMode="External"/><Relationship Id="rId1" Type="http://schemas.openxmlformats.org/officeDocument/2006/relationships/styles" Target="styles.xml"/><Relationship Id="rId6" Type="http://schemas.openxmlformats.org/officeDocument/2006/relationships/hyperlink" Target="http://www.az-design.ru/Projects/AZLibrCD/Law/CrimnLaw/UKRF97/ukrf130.shtml" TargetMode="External"/><Relationship Id="rId11" Type="http://schemas.openxmlformats.org/officeDocument/2006/relationships/hyperlink" Target="http://www.az-design.ru/Projects/AZLibrCD/Law/CivilLaw/GKRF95/gkrf0012.shtml" TargetMode="External"/><Relationship Id="rId5" Type="http://schemas.openxmlformats.org/officeDocument/2006/relationships/hyperlink" Target="http://www.az-design.ru/Projects/AZLibrCD/Law/CrimnLaw/UKRF97/ukrf129.shtml" TargetMode="External"/><Relationship Id="rId15" Type="http://schemas.openxmlformats.org/officeDocument/2006/relationships/hyperlink" Target="http://www.az-design.ru/Projects/AZLibrCD/Law/CrimnLaw/UKRF97/ukrf015.shtml" TargetMode="External"/><Relationship Id="rId10" Type="http://schemas.openxmlformats.org/officeDocument/2006/relationships/hyperlink" Target="http://www.az-design.ru/Projects/AZLibrCD/Law/CivilLaw/GKRF95/gkrf0152.shtml" TargetMode="External"/><Relationship Id="rId19" Type="http://schemas.openxmlformats.org/officeDocument/2006/relationships/hyperlink" Target="http://www.az-design.ru/Projects/AZLibrCD/Law/CrimnLaw/UKRF97/ukrf130.shtml" TargetMode="External"/><Relationship Id="rId4" Type="http://schemas.openxmlformats.org/officeDocument/2006/relationships/hyperlink" Target="http://www.az-design.ru/Projects/AZLibrCD/Law/CivilLaw/GKRF95/gkrf0150.shtml" TargetMode="External"/><Relationship Id="rId9" Type="http://schemas.openxmlformats.org/officeDocument/2006/relationships/hyperlink" Target="http://www.az-design.ru/Projects/AZLibrCD/Law/CrimnLaw/UKRF97/ukrf007.shtml" TargetMode="External"/><Relationship Id="rId14" Type="http://schemas.openxmlformats.org/officeDocument/2006/relationships/hyperlink" Target="http://www.az-design.ru/Projects/AZLibrCD/Law/CrimnLaw/UKRF97/ukrf129.shtm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7</Pages>
  <Words>2827</Words>
  <Characters>16115</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Герман</dc:creator>
  <cp:keywords/>
  <dc:description/>
  <cp:lastModifiedBy>учитель</cp:lastModifiedBy>
  <cp:revision>7</cp:revision>
  <dcterms:created xsi:type="dcterms:W3CDTF">2012-10-12T01:20:00Z</dcterms:created>
  <dcterms:modified xsi:type="dcterms:W3CDTF">2013-03-25T08:02:00Z</dcterms:modified>
</cp:coreProperties>
</file>