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05" w:type="dxa"/>
        <w:jc w:val="left"/>
        <w:tblInd w:w="10" w:type="dxa"/>
        <w:tblBorders>
          <w:top w:val="single" w:sz="4" w:space="0" w:color="00000A"/>
          <w:left w:val="single" w:sz="4" w:space="0" w:color="00000A"/>
        </w:tblBorders>
        <w:tblCellMar>
          <w:top w:w="0" w:type="dxa"/>
          <w:left w:w="5" w:type="dxa"/>
          <w:bottom w:w="0" w:type="dxa"/>
          <w:right w:w="10" w:type="dxa"/>
        </w:tblCellMar>
        <w:tblLook w:firstRow="0" w:noVBand="0" w:lastRow="0" w:firstColumn="0" w:lastColumn="0" w:noHBand="0" w:val="0000"/>
      </w:tblPr>
      <w:tblGrid>
        <w:gridCol w:w="569"/>
        <w:gridCol w:w="2189"/>
        <w:gridCol w:w="1620"/>
        <w:gridCol w:w="1988"/>
        <w:gridCol w:w="3239"/>
      </w:tblGrid>
      <w:tr>
        <w:trPr>
          <w:trHeight w:val="1213" w:hRule="exac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60" w:before="0" w:after="60"/>
              <w:ind w:left="200" w:hanging="0"/>
              <w:rPr/>
            </w:pPr>
            <w:r>
              <w:rPr/>
              <w:t>№</w:t>
            </w:r>
          </w:p>
          <w:p>
            <w:pPr>
              <w:pStyle w:val="21"/>
              <w:shd w:val="clear" w:color="auto" w:fill="auto"/>
              <w:spacing w:lineRule="exact" w:line="260" w:before="60" w:after="0"/>
              <w:ind w:left="200" w:hanging="0"/>
              <w:rPr/>
            </w:pPr>
            <w:r>
              <w:rPr/>
              <w:t>п/п</w:t>
            </w:r>
          </w:p>
        </w:tc>
        <w:tc>
          <w:tcPr>
            <w:tcW w:w="2189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60" w:before="0" w:after="120"/>
              <w:ind w:left="280" w:hanging="0"/>
              <w:rPr/>
            </w:pPr>
            <w:r>
              <w:rPr/>
              <w:t>Наименование</w:t>
            </w:r>
          </w:p>
          <w:p>
            <w:pPr>
              <w:pStyle w:val="21"/>
              <w:shd w:val="clear" w:color="auto" w:fill="auto"/>
              <w:spacing w:lineRule="exact" w:line="260" w:before="120" w:after="0"/>
              <w:jc w:val="center"/>
              <w:rPr/>
            </w:pPr>
            <w:r>
              <w:rPr/>
              <w:t>мероприятия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  <w:vAlign w:val="bottom"/>
          </w:tcPr>
          <w:p>
            <w:pPr>
              <w:pStyle w:val="21"/>
              <w:shd w:val="clear" w:color="auto" w:fill="auto"/>
              <w:spacing w:lineRule="exact" w:line="295" w:before="0" w:after="0"/>
              <w:jc w:val="center"/>
              <w:rPr/>
            </w:pPr>
            <w:r>
              <w:rPr/>
              <w:t>Место (адрес) и время проведения</w:t>
            </w:r>
          </w:p>
        </w:tc>
        <w:tc>
          <w:tcPr>
            <w:tcW w:w="1988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  <w:vAlign w:val="bottom"/>
          </w:tcPr>
          <w:p>
            <w:pPr>
              <w:pStyle w:val="21"/>
              <w:shd w:val="clear" w:color="auto" w:fill="auto"/>
              <w:spacing w:lineRule="exact" w:line="295" w:before="0" w:after="0"/>
              <w:jc w:val="center"/>
              <w:rPr/>
            </w:pPr>
            <w:r>
              <w:rPr/>
              <w:t>Виды</w:t>
            </w:r>
          </w:p>
          <w:p>
            <w:pPr>
              <w:pStyle w:val="21"/>
              <w:shd w:val="clear" w:color="auto" w:fill="auto"/>
              <w:spacing w:lineRule="exact" w:line="295" w:before="0" w:after="0"/>
              <w:ind w:left="280" w:hanging="0"/>
              <w:rPr/>
            </w:pPr>
            <w:r>
              <w:rPr/>
              <w:t>оказываемой</w:t>
            </w:r>
          </w:p>
          <w:p>
            <w:pPr>
              <w:pStyle w:val="21"/>
              <w:shd w:val="clear" w:color="auto" w:fill="auto"/>
              <w:spacing w:lineRule="exact" w:line="295" w:before="0" w:after="0"/>
              <w:jc w:val="center"/>
              <w:rPr/>
            </w:pPr>
            <w:r>
              <w:rPr/>
              <w:t>правовой</w:t>
            </w:r>
          </w:p>
          <w:p>
            <w:pPr>
              <w:pStyle w:val="21"/>
              <w:shd w:val="clear" w:color="auto" w:fill="auto"/>
              <w:spacing w:lineRule="exact" w:line="295" w:before="0" w:after="0"/>
              <w:jc w:val="center"/>
              <w:rPr/>
            </w:pPr>
            <w:r>
              <w:rPr/>
              <w:t>помощи</w:t>
            </w:r>
          </w:p>
        </w:tc>
        <w:tc>
          <w:tcPr>
            <w:tcW w:w="323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60" w:before="0" w:after="0"/>
              <w:ind w:left="260" w:hanging="0"/>
              <w:rPr/>
            </w:pPr>
            <w:r>
              <w:rPr/>
              <w:t>Участники мероприятия</w:t>
            </w:r>
          </w:p>
        </w:tc>
      </w:tr>
      <w:tr>
        <w:trPr>
          <w:trHeight w:val="1210" w:hRule="exac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60" w:before="0" w:after="0"/>
              <w:ind w:left="260" w:hanging="0"/>
              <w:rPr/>
            </w:pPr>
            <w:r>
              <w:rPr/>
              <w:t>1</w:t>
            </w:r>
          </w:p>
        </w:tc>
        <w:tc>
          <w:tcPr>
            <w:tcW w:w="2189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60" w:before="0" w:after="120"/>
              <w:rPr/>
            </w:pPr>
            <w:r>
              <w:rPr/>
              <w:t>просветительская</w:t>
            </w:r>
          </w:p>
          <w:p>
            <w:pPr>
              <w:pStyle w:val="21"/>
              <w:shd w:val="clear" w:color="auto" w:fill="auto"/>
              <w:spacing w:lineRule="exact" w:line="260" w:before="120" w:after="0"/>
              <w:rPr/>
            </w:pPr>
            <w:r>
              <w:rPr/>
              <w:t>программа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60" w:before="0" w:after="0"/>
              <w:ind w:left="240" w:hanging="0"/>
              <w:rPr/>
            </w:pPr>
            <w:r>
              <w:rPr/>
              <w:t>ФКУ КВК</w:t>
            </w:r>
          </w:p>
        </w:tc>
        <w:tc>
          <w:tcPr>
            <w:tcW w:w="1988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  <w:vAlign w:val="bottom"/>
          </w:tcPr>
          <w:p>
            <w:pPr>
              <w:pStyle w:val="21"/>
              <w:shd w:val="clear" w:color="auto" w:fill="auto"/>
              <w:spacing w:lineRule="exact" w:line="299" w:before="0" w:after="0"/>
              <w:rPr/>
            </w:pPr>
            <w:r>
              <w:rPr/>
              <w:t>правовое консультирова ние и</w:t>
            </w:r>
          </w:p>
          <w:p>
            <w:pPr>
              <w:pStyle w:val="21"/>
              <w:shd w:val="clear" w:color="auto" w:fill="auto"/>
              <w:spacing w:lineRule="exact" w:line="299" w:before="0" w:after="0"/>
              <w:rPr/>
            </w:pPr>
            <w:r>
              <w:rPr/>
              <w:t>просвещение</w:t>
            </w:r>
          </w:p>
        </w:tc>
        <w:tc>
          <w:tcPr>
            <w:tcW w:w="323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  <w:vAlign w:val="bottom"/>
          </w:tcPr>
          <w:p>
            <w:pPr>
              <w:pStyle w:val="21"/>
              <w:shd w:val="clear" w:color="auto" w:fill="auto"/>
              <w:spacing w:lineRule="exact" w:line="295" w:before="0" w:after="0"/>
              <w:rPr/>
            </w:pPr>
            <w:r>
              <w:rPr/>
              <w:t>помощник Свердловского прокурора по надзору юрист 1 класса Коновкин А.Е.</w:t>
            </w:r>
          </w:p>
        </w:tc>
      </w:tr>
      <w:tr>
        <w:trPr>
          <w:trHeight w:val="1494" w:hRule="exac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60" w:before="0" w:after="0"/>
              <w:ind w:left="200" w:hanging="0"/>
              <w:rPr/>
            </w:pPr>
            <w:r>
              <w:rPr/>
              <w:t>2</w:t>
            </w:r>
          </w:p>
        </w:tc>
        <w:tc>
          <w:tcPr>
            <w:tcW w:w="2189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60" w:before="0" w:after="120"/>
              <w:rPr/>
            </w:pPr>
            <w:r>
              <w:rPr/>
              <w:t>просветительская</w:t>
            </w:r>
          </w:p>
          <w:p>
            <w:pPr>
              <w:pStyle w:val="21"/>
              <w:shd w:val="clear" w:color="auto" w:fill="auto"/>
              <w:spacing w:lineRule="exact" w:line="260" w:before="120" w:after="0"/>
              <w:rPr/>
            </w:pPr>
            <w:r>
              <w:rPr/>
              <w:t>программа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60" w:before="0" w:after="0"/>
              <w:ind w:left="240" w:hanging="0"/>
              <w:rPr/>
            </w:pPr>
            <w:r>
              <w:rPr/>
              <w:t>ФКУ КВК</w:t>
            </w:r>
          </w:p>
        </w:tc>
        <w:tc>
          <w:tcPr>
            <w:tcW w:w="1988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95" w:before="0" w:after="0"/>
              <w:rPr/>
            </w:pPr>
            <w:r>
              <w:rPr/>
              <w:t>правовое консультирова ние и</w:t>
            </w:r>
          </w:p>
          <w:p>
            <w:pPr>
              <w:pStyle w:val="21"/>
              <w:shd w:val="clear" w:color="auto" w:fill="auto"/>
              <w:spacing w:lineRule="exact" w:line="295" w:before="0" w:after="0"/>
              <w:rPr/>
            </w:pPr>
            <w:r>
              <w:rPr/>
              <w:t>просвещение</w:t>
            </w:r>
          </w:p>
        </w:tc>
        <w:tc>
          <w:tcPr>
            <w:tcW w:w="323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  <w:vAlign w:val="bottom"/>
          </w:tcPr>
          <w:p>
            <w:pPr>
              <w:pStyle w:val="21"/>
              <w:shd w:val="clear" w:color="auto" w:fill="auto"/>
              <w:spacing w:lineRule="exact" w:line="295" w:before="0" w:after="0"/>
              <w:rPr/>
            </w:pPr>
            <w:r>
              <w:rPr/>
              <w:t>заведующий адвокатской конторой №3 Свердловской области коллегии адвокатов Фатхиев Ф.Ф.</w:t>
            </w:r>
          </w:p>
        </w:tc>
      </w:tr>
      <w:tr>
        <w:trPr>
          <w:trHeight w:val="1210" w:hRule="exac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60" w:before="0" w:after="0"/>
              <w:ind w:left="260" w:hanging="0"/>
              <w:rPr/>
            </w:pPr>
            <w:r>
              <w:rPr/>
              <w:t>3</w:t>
            </w:r>
          </w:p>
        </w:tc>
        <w:tc>
          <w:tcPr>
            <w:tcW w:w="2189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60" w:before="0" w:after="120"/>
              <w:rPr/>
            </w:pPr>
            <w:r>
              <w:rPr/>
              <w:t>просветительская</w:t>
            </w:r>
          </w:p>
          <w:p>
            <w:pPr>
              <w:pStyle w:val="21"/>
              <w:shd w:val="clear" w:color="auto" w:fill="auto"/>
              <w:spacing w:lineRule="exact" w:line="260" w:before="120" w:after="0"/>
              <w:rPr/>
            </w:pPr>
            <w:r>
              <w:rPr/>
              <w:t>программа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60" w:before="0" w:after="0"/>
              <w:ind w:left="240" w:hanging="0"/>
              <w:rPr/>
            </w:pPr>
            <w:r>
              <w:rPr/>
              <w:t>ФКУ КВК</w:t>
            </w:r>
          </w:p>
        </w:tc>
        <w:tc>
          <w:tcPr>
            <w:tcW w:w="1988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  <w:vAlign w:val="bottom"/>
          </w:tcPr>
          <w:p>
            <w:pPr>
              <w:pStyle w:val="21"/>
              <w:shd w:val="clear" w:color="auto" w:fill="auto"/>
              <w:spacing w:lineRule="exact" w:line="299" w:before="0" w:after="0"/>
              <w:rPr/>
            </w:pPr>
            <w:r>
              <w:rPr/>
              <w:t>правовое консультирова ние и</w:t>
            </w:r>
          </w:p>
          <w:p>
            <w:pPr>
              <w:pStyle w:val="21"/>
              <w:shd w:val="clear" w:color="auto" w:fill="auto"/>
              <w:spacing w:lineRule="exact" w:line="299" w:before="0" w:after="0"/>
              <w:rPr/>
            </w:pPr>
            <w:r>
              <w:rPr/>
              <w:t>просвещение</w:t>
            </w:r>
          </w:p>
        </w:tc>
        <w:tc>
          <w:tcPr>
            <w:tcW w:w="323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95" w:before="0" w:after="0"/>
              <w:rPr/>
            </w:pPr>
            <w:r>
              <w:rPr/>
              <w:t>руководитель детского правозащитного фонда «Шанс» Стребиж О.Ю.</w:t>
            </w:r>
          </w:p>
        </w:tc>
      </w:tr>
      <w:tr>
        <w:trPr>
          <w:trHeight w:val="1199" w:hRule="exac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60" w:before="0" w:after="0"/>
              <w:ind w:left="200" w:hanging="0"/>
              <w:rPr/>
            </w:pPr>
            <w:r>
              <w:rPr/>
              <w:t>4</w:t>
            </w:r>
          </w:p>
        </w:tc>
        <w:tc>
          <w:tcPr>
            <w:tcW w:w="2189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60" w:before="0" w:after="120"/>
              <w:rPr/>
            </w:pPr>
            <w:r>
              <w:rPr/>
              <w:t>просветительская</w:t>
            </w:r>
          </w:p>
          <w:p>
            <w:pPr>
              <w:pStyle w:val="21"/>
              <w:shd w:val="clear" w:color="auto" w:fill="auto"/>
              <w:spacing w:lineRule="exact" w:line="260" w:before="120" w:after="0"/>
              <w:rPr/>
            </w:pPr>
            <w:r>
              <w:rPr/>
              <w:t>программа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60" w:before="0" w:after="0"/>
              <w:ind w:left="240" w:hanging="0"/>
              <w:rPr/>
            </w:pPr>
            <w:r>
              <w:rPr/>
              <w:t>ФКУ КВК</w:t>
            </w:r>
          </w:p>
        </w:tc>
        <w:tc>
          <w:tcPr>
            <w:tcW w:w="1988" w:type="dxa"/>
            <w:tcBorders>
              <w:top w:val="single" w:sz="4" w:space="0" w:color="00000A"/>
              <w:left w:val="single" w:sz="4" w:space="0" w:color="00000A"/>
            </w:tcBorders>
            <w:shd w:color="auto" w:fill="FFFFFF" w:val="clear"/>
            <w:tcMar>
              <w:left w:w="5" w:type="dxa"/>
            </w:tcMar>
            <w:vAlign w:val="bottom"/>
          </w:tcPr>
          <w:p>
            <w:pPr>
              <w:pStyle w:val="21"/>
              <w:shd w:val="clear" w:color="auto" w:fill="auto"/>
              <w:spacing w:lineRule="exact" w:line="295" w:before="0" w:after="0"/>
              <w:rPr/>
            </w:pPr>
            <w:r>
              <w:rPr/>
              <w:t>правовое консультирова ние и</w:t>
            </w:r>
          </w:p>
          <w:p>
            <w:pPr>
              <w:pStyle w:val="21"/>
              <w:shd w:val="clear" w:color="auto" w:fill="auto"/>
              <w:spacing w:lineRule="exact" w:line="295" w:before="0" w:after="0"/>
              <w:rPr/>
            </w:pPr>
            <w:r>
              <w:rPr/>
              <w:t>просвещение</w:t>
            </w:r>
          </w:p>
        </w:tc>
        <w:tc>
          <w:tcPr>
            <w:tcW w:w="323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  <w:vAlign w:val="bottom"/>
          </w:tcPr>
          <w:p>
            <w:pPr>
              <w:pStyle w:val="21"/>
              <w:shd w:val="clear" w:color="auto" w:fill="auto"/>
              <w:spacing w:lineRule="exact" w:line="295" w:before="0" w:after="0"/>
              <w:rPr/>
            </w:pPr>
            <w:r>
              <w:rPr/>
              <w:t>представитель Уполномоченного по правам ребенка в Свердловской области</w:t>
            </w:r>
          </w:p>
        </w:tc>
      </w:tr>
      <w:tr>
        <w:trPr>
          <w:trHeight w:val="918" w:hRule="exact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60" w:before="0" w:after="0"/>
              <w:ind w:left="260" w:hanging="0"/>
              <w:rPr/>
            </w:pPr>
            <w:r>
              <w:rPr/>
              <w:t>5</w:t>
            </w:r>
          </w:p>
        </w:tc>
        <w:tc>
          <w:tcPr>
            <w:tcW w:w="2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60" w:before="0" w:after="120"/>
              <w:rPr/>
            </w:pPr>
            <w:r>
              <w:rPr/>
              <w:t>просветительская</w:t>
            </w:r>
          </w:p>
          <w:p>
            <w:pPr>
              <w:pStyle w:val="21"/>
              <w:shd w:val="clear" w:color="auto" w:fill="auto"/>
              <w:spacing w:lineRule="exact" w:line="260" w:before="120" w:after="0"/>
              <w:rPr/>
            </w:pPr>
            <w:r>
              <w:rPr/>
              <w:t>программа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60" w:before="0" w:after="0"/>
              <w:ind w:left="240" w:hanging="0"/>
              <w:rPr/>
            </w:pPr>
            <w:r>
              <w:rPr/>
              <w:t>ФКУ КВК</w:t>
            </w:r>
          </w:p>
        </w:tc>
        <w:tc>
          <w:tcPr>
            <w:tcW w:w="19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color="auto" w:fill="FFFFFF" w:val="clear"/>
            <w:tcMar>
              <w:left w:w="5" w:type="dxa"/>
            </w:tcMar>
          </w:tcPr>
          <w:p>
            <w:pPr>
              <w:pStyle w:val="21"/>
              <w:shd w:val="clear" w:color="auto" w:fill="auto"/>
              <w:spacing w:lineRule="exact" w:line="260" w:before="0" w:after="0"/>
              <w:rPr/>
            </w:pPr>
            <w:r>
              <w:rPr/>
              <w:t>лекция</w:t>
            </w:r>
          </w:p>
        </w:tc>
        <w:tc>
          <w:tcPr>
            <w:tcW w:w="32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5" w:type="dxa"/>
            </w:tcMar>
            <w:vAlign w:val="bottom"/>
          </w:tcPr>
          <w:p>
            <w:pPr>
              <w:pStyle w:val="21"/>
              <w:shd w:val="clear" w:color="auto" w:fill="auto"/>
              <w:spacing w:lineRule="exact" w:line="299" w:before="0" w:after="0"/>
              <w:rPr/>
            </w:pPr>
            <w:r>
              <w:rPr/>
              <w:t>юрисконсульт юридической группы ФКУ КВК Бизнигаева А.В.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21"/>
        <w:pBdr/>
        <w:shd w:val="clear" w:color="auto" w:fill="auto"/>
        <w:spacing w:lineRule="exact" w:line="260" w:before="0" w:after="0"/>
        <w:rPr>
          <w:sz w:val="2"/>
          <w:szCs w:val="2"/>
        </w:rPr>
        <w:framePr w:w="23" w:h="260" w:x="8791" w:y="10156" w:wrap="none" w:vAnchor="page" w:hAnchor="page" w:hRule="exact"/>
      </w:pPr>
      <w:r>
        <w:rPr>
          <w:sz w:val="2"/>
          <w:szCs w:val="2"/>
        </w:rPr>
      </w:r>
    </w:p>
    <w:sectPr>
      <w:type w:val="nextPage"/>
      <w:pgSz w:w="11906" w:h="16838"/>
      <w:pgMar w:left="360" w:right="360" w:header="0" w:top="360" w:footer="0" w:bottom="360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 Unicode MS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 Unicode MS" w:hAnsi="Arial Unicode MS" w:eastAsia="Arial Unicode MS" w:cs="Arial Unicode MS"/>
        <w:sz w:val="24"/>
        <w:szCs w:val="24"/>
        <w:lang w:val="ru-RU" w:eastAsia="ru-RU" w:bidi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jc w:val="left"/>
    </w:pPr>
    <w:rPr>
      <w:rFonts w:ascii="Arial Unicode MS" w:hAnsi="Arial Unicode MS" w:eastAsia="Arial Unicode MS" w:cs="Arial Unicode MS"/>
      <w:color w:val="000000"/>
      <w:sz w:val="24"/>
      <w:szCs w:val="24"/>
      <w:lang w:val="ru-RU" w:eastAsia="ru-RU" w:bidi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rPr>
      <w:color w:val="0066CC"/>
      <w:u w:val="single"/>
    </w:rPr>
  </w:style>
  <w:style w:type="character" w:styleId="3" w:customStyle="1">
    <w:name w:val="Основной текст (3)_"/>
    <w:basedOn w:val="DefaultParagraphFont"/>
    <w:link w:val="30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sz w:val="20"/>
      <w:szCs w:val="20"/>
      <w:u w:val="none"/>
    </w:rPr>
  </w:style>
  <w:style w:type="character" w:styleId="4" w:customStyle="1">
    <w:name w:val="Основной текст (4)_"/>
    <w:basedOn w:val="DefaultParagraphFont"/>
    <w:link w:val="40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u w:val="none"/>
    </w:rPr>
  </w:style>
  <w:style w:type="character" w:styleId="5" w:customStyle="1">
    <w:name w:val="Основной текст (5)_"/>
    <w:basedOn w:val="DefaultParagraphFont"/>
    <w:link w:val="50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sz w:val="20"/>
      <w:szCs w:val="20"/>
      <w:u w:val="none"/>
    </w:rPr>
  </w:style>
  <w:style w:type="character" w:styleId="6" w:customStyle="1">
    <w:name w:val="Основной текст (6)_"/>
    <w:basedOn w:val="DefaultParagraphFont"/>
    <w:link w:val="6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0"/>
      <w:szCs w:val="20"/>
      <w:u w:val="none"/>
    </w:rPr>
  </w:style>
  <w:style w:type="character" w:styleId="61" w:customStyle="1">
    <w:name w:val="Основной текст (6)"/>
    <w:basedOn w:val="6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single"/>
      <w:lang w:val="ru-RU" w:eastAsia="ru-RU" w:bidi="ru-RU"/>
    </w:rPr>
  </w:style>
  <w:style w:type="character" w:styleId="2" w:customStyle="1">
    <w:name w:val="Основной текст (2)_"/>
    <w:basedOn w:val="DefaultParagraphFont"/>
    <w:link w:val="20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sz w:val="26"/>
      <w:szCs w:val="26"/>
      <w:u w:val="none"/>
    </w:rPr>
  </w:style>
  <w:style w:type="character" w:styleId="210pt" w:customStyle="1">
    <w:name w:val="Основной текст (2) + 10 pt;Полужирный"/>
    <w:basedOn w:val="2"/>
    <w:qFormat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0"/>
      <w:szCs w:val="20"/>
      <w:u w:val="none"/>
      <w:lang w:val="ru-RU" w:eastAsia="ru-RU" w:bidi="ru-RU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31" w:customStyle="1">
    <w:name w:val="Основной текст (3)"/>
    <w:basedOn w:val="Normal"/>
    <w:link w:val="3"/>
    <w:qFormat/>
    <w:pPr>
      <w:shd w:val="clear" w:color="auto" w:fill="FFFFFF"/>
      <w:spacing w:lineRule="exact" w:line="229" w:before="0" w:after="60"/>
      <w:jc w:val="center"/>
    </w:pPr>
    <w:rPr>
      <w:rFonts w:ascii="Times New Roman" w:hAnsi="Times New Roman" w:eastAsia="Times New Roman" w:cs="Times New Roman"/>
      <w:b/>
      <w:bCs/>
      <w:sz w:val="20"/>
      <w:szCs w:val="20"/>
    </w:rPr>
  </w:style>
  <w:style w:type="paragraph" w:styleId="41" w:customStyle="1">
    <w:name w:val="Основной текст (4)"/>
    <w:basedOn w:val="Normal"/>
    <w:link w:val="4"/>
    <w:qFormat/>
    <w:pPr>
      <w:shd w:val="clear" w:color="auto" w:fill="FFFFFF"/>
      <w:spacing w:lineRule="exact" w:line="274" w:before="60" w:after="0"/>
      <w:jc w:val="center"/>
    </w:pPr>
    <w:rPr>
      <w:rFonts w:ascii="Times New Roman" w:hAnsi="Times New Roman" w:eastAsia="Times New Roman" w:cs="Times New Roman"/>
      <w:b/>
      <w:bCs/>
    </w:rPr>
  </w:style>
  <w:style w:type="paragraph" w:styleId="51" w:customStyle="1">
    <w:name w:val="Основной текст (5)"/>
    <w:basedOn w:val="Normal"/>
    <w:link w:val="5"/>
    <w:qFormat/>
    <w:pPr>
      <w:shd w:val="clear" w:color="auto" w:fill="FFFFFF"/>
      <w:spacing w:lineRule="exact" w:line="251" w:before="60" w:after="60"/>
      <w:jc w:val="center"/>
    </w:pPr>
    <w:rPr>
      <w:rFonts w:ascii="Times New Roman" w:hAnsi="Times New Roman" w:eastAsia="Times New Roman" w:cs="Times New Roman"/>
      <w:b/>
      <w:bCs/>
      <w:sz w:val="20"/>
      <w:szCs w:val="20"/>
    </w:rPr>
  </w:style>
  <w:style w:type="paragraph" w:styleId="62" w:customStyle="1">
    <w:name w:val="Основной текст (6)"/>
    <w:basedOn w:val="Normal"/>
    <w:link w:val="6"/>
    <w:qFormat/>
    <w:pPr>
      <w:shd w:val="clear" w:color="auto" w:fill="FFFFFF"/>
      <w:spacing w:lineRule="auto" w:before="60" w:after="180"/>
      <w:jc w:val="both"/>
    </w:pPr>
    <w:rPr>
      <w:rFonts w:ascii="Times New Roman" w:hAnsi="Times New Roman" w:eastAsia="Times New Roman" w:cs="Times New Roman"/>
      <w:sz w:val="20"/>
      <w:szCs w:val="20"/>
    </w:rPr>
  </w:style>
  <w:style w:type="paragraph" w:styleId="21" w:customStyle="1">
    <w:name w:val="Основной текст (2)"/>
    <w:basedOn w:val="Normal"/>
    <w:link w:val="2"/>
    <w:qFormat/>
    <w:pPr>
      <w:shd w:val="clear" w:color="auto" w:fill="FFFFFF"/>
      <w:spacing w:lineRule="auto" w:before="180" w:after="0"/>
    </w:pPr>
    <w:rPr>
      <w:rFonts w:ascii="Times New Roman" w:hAnsi="Times New Roman" w:eastAsia="Times New Roman" w:cs="Times New Roman"/>
      <w:sz w:val="26"/>
      <w:szCs w:val="26"/>
    </w:rPr>
  </w:style>
  <w:style w:type="paragraph" w:styleId="Style20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LibreOffice/5.2.4.2$Windows_X86_64 LibreOffice_project/3d5603e1122f0f102b62521720ab13a38a4e0eb0</Application>
  <Pages>1</Pages>
  <Words>103</Words>
  <Characters>723</Characters>
  <CharactersWithSpaces>782</CharactersWithSpaces>
  <Paragraphs>44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2018-11-13T13:33:00Z</dcterms:created>
  <dc:creator>Чумакова Лилия Фавзатовна</dc:creator>
  <dc:description/>
  <dc:language>ru-RU</dc:language>
  <cp:lastModifiedBy>Чумакова Лилия Фавзатовна</cp:lastModifiedBy>
  <dcterms:modified xsi:type="dcterms:W3CDTF">2018-11-13T13:33:00Z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